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3F0930"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F60A05" w:rsidP="00173A67">
            <w:pPr>
              <w:jc w:val="center"/>
              <w:rPr>
                <w:rFonts w:ascii="Arial" w:hAnsi="Arial" w:cs="Arial"/>
                <w:b/>
                <w:color w:val="0000FF"/>
              </w:rPr>
            </w:pPr>
            <w:r>
              <w:rPr>
                <w:rFonts w:ascii="Arial" w:hAnsi="Arial" w:cs="Arial"/>
                <w:b/>
                <w:color w:val="0000FF"/>
                <w:sz w:val="28"/>
              </w:rPr>
              <w:t>118094</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F60A05" w:rsidP="00173A67">
            <w:pPr>
              <w:jc w:val="center"/>
              <w:rPr>
                <w:rFonts w:ascii="Arial" w:hAnsi="Arial" w:cs="Arial"/>
                <w:b/>
                <w:color w:val="0000FF"/>
              </w:rPr>
            </w:pPr>
            <w:r>
              <w:rPr>
                <w:rFonts w:ascii="Arial" w:hAnsi="Arial" w:cs="Arial"/>
                <w:b/>
                <w:color w:val="0000FF"/>
                <w:sz w:val="28"/>
              </w:rPr>
              <w:t>Manure and Bedding</w:t>
            </w:r>
            <w:r w:rsidR="001B746E">
              <w:rPr>
                <w:rFonts w:ascii="Arial" w:hAnsi="Arial" w:cs="Arial"/>
                <w:b/>
                <w:color w:val="0000FF"/>
                <w:sz w:val="28"/>
              </w:rPr>
              <w:t xml:space="preserve"> Removal Services at the Alliant Energy Center Campus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6D39D3" w:rsidP="00173A67">
            <w:pPr>
              <w:pStyle w:val="Heading7"/>
              <w:rPr>
                <w:color w:val="0000FF"/>
                <w:sz w:val="32"/>
              </w:rPr>
            </w:pPr>
            <w:r w:rsidRPr="00BE0E60">
              <w:rPr>
                <w:color w:val="0000FF"/>
                <w:sz w:val="32"/>
              </w:rPr>
              <w:t>December 19</w:t>
            </w:r>
            <w:r w:rsidR="001B746E" w:rsidRPr="00BE0E60">
              <w:rPr>
                <w:color w:val="0000FF"/>
                <w:sz w:val="32"/>
              </w:rPr>
              <w:t>, 2018</w:t>
            </w:r>
          </w:p>
          <w:p w:rsidR="00714909" w:rsidRPr="00BD5705" w:rsidRDefault="00714909" w:rsidP="00173A67">
            <w:pPr>
              <w:pStyle w:val="Heading7"/>
              <w:rPr>
                <w:color w:val="0000FF"/>
              </w:rPr>
            </w:pPr>
            <w:r>
              <w:rPr>
                <w:color w:val="0000FF"/>
              </w:rPr>
              <w:t>2:00 p.m. (CST)</w:t>
            </w:r>
          </w:p>
          <w:p w:rsidR="00714909" w:rsidRPr="00BE6360"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BE6360"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BE6360"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1B746E">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1B746E"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1B746E"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1B746E"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BE0E60"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BE0E60">
            <w:pPr>
              <w:rPr>
                <w:rFonts w:ascii="Arial" w:hAnsi="Arial" w:cs="Arial"/>
              </w:rPr>
            </w:pPr>
            <w:r>
              <w:rPr>
                <w:rFonts w:ascii="Arial" w:hAnsi="Arial" w:cs="Arial"/>
                <w:b/>
                <w:bCs/>
                <w:sz w:val="20"/>
              </w:rPr>
              <w:t xml:space="preserve">DATE BID ISSUED:  </w:t>
            </w:r>
            <w:r w:rsidR="006D39D3" w:rsidRPr="002C069A">
              <w:rPr>
                <w:rFonts w:ascii="Arial" w:hAnsi="Arial" w:cs="Arial"/>
                <w:b/>
                <w:bCs/>
                <w:sz w:val="20"/>
              </w:rPr>
              <w:t>November 2</w:t>
            </w:r>
            <w:r w:rsidR="00BE0E60">
              <w:rPr>
                <w:rFonts w:ascii="Arial" w:hAnsi="Arial" w:cs="Arial"/>
                <w:b/>
                <w:bCs/>
                <w:sz w:val="20"/>
              </w:rPr>
              <w:t>9</w:t>
            </w:r>
            <w:r w:rsidR="006D39D3" w:rsidRPr="002C069A">
              <w:rPr>
                <w:rFonts w:ascii="Arial" w:hAnsi="Arial" w:cs="Arial"/>
                <w:b/>
                <w:bCs/>
                <w:sz w:val="20"/>
              </w:rPr>
              <w:t>, 2018</w:t>
            </w:r>
          </w:p>
        </w:tc>
      </w:tr>
    </w:tbl>
    <w:p w:rsidR="00714909" w:rsidRDefault="00714909" w:rsidP="007240C4">
      <w:pPr>
        <w:pStyle w:val="Heading6"/>
        <w:rPr>
          <w:bCs w:val="0"/>
          <w:color w:val="0000FF"/>
        </w:rPr>
      </w:pPr>
    </w:p>
    <w:p w:rsidR="00714909" w:rsidRDefault="00714909" w:rsidP="00714909"/>
    <w:p w:rsidR="00BE6360" w:rsidRPr="00714909" w:rsidRDefault="00BE6360"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1B746E">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FA7572">
        <w:rPr>
          <w:rFonts w:ascii="Arial" w:hAnsi="Arial" w:cs="Arial"/>
          <w:sz w:val="16"/>
        </w:rPr>
        <w:t>6</w:t>
      </w:r>
      <w:r w:rsidRPr="00714909">
        <w:rPr>
          <w:rFonts w:ascii="Arial" w:hAnsi="Arial" w:cs="Arial"/>
          <w:sz w:val="16"/>
        </w:rPr>
        <w:t>/2018</w:t>
      </w:r>
      <w:r w:rsidR="00B44C82">
        <w:rPr>
          <w:rFonts w:ascii="Arial" w:hAnsi="Arial" w:cs="Arial"/>
          <w:sz w:val="16"/>
        </w:rPr>
        <w:t xml:space="preserve"> (S</w:t>
      </w:r>
      <w:r w:rsidR="00D46D06">
        <w:rPr>
          <w:rFonts w:ascii="Arial" w:hAnsi="Arial" w:cs="Arial"/>
          <w:sz w:val="16"/>
        </w:rPr>
        <w:t>)</w:t>
      </w:r>
      <w:r w:rsidR="00732CD1">
        <w:rPr>
          <w:rFonts w:ascii="Arial" w:hAnsi="Arial" w:cs="Arial"/>
          <w:sz w:val="16"/>
        </w:rPr>
        <w:t>(L</w:t>
      </w:r>
      <w:r w:rsidR="00FA7572">
        <w:rPr>
          <w:rFonts w:ascii="Arial" w:hAnsi="Arial" w:cs="Arial"/>
          <w:sz w:val="16"/>
        </w:rPr>
        <w:t>VP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w:t>
      </w:r>
      <w:r w:rsidR="00FE1D1F">
        <w:rPr>
          <w:rFonts w:ascii="Arial" w:hAnsi="Arial" w:cs="Arial"/>
          <w:sz w:val="20"/>
        </w:rPr>
        <w:t>services</w:t>
      </w:r>
      <w:r>
        <w:rPr>
          <w:rFonts w:ascii="Arial" w:hAnsi="Arial" w:cs="Arial"/>
          <w:sz w:val="20"/>
        </w:rPr>
        <w:t xml:space="preserve">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72082C" w:rsidRDefault="0072082C" w:rsidP="009055E0">
      <w:pPr>
        <w:ind w:left="720"/>
        <w:rPr>
          <w:rFonts w:ascii="Arial" w:hAnsi="Arial" w:cs="Arial"/>
          <w:b/>
          <w:sz w:val="20"/>
          <w:szCs w:val="20"/>
          <w:u w:val="single"/>
        </w:rPr>
      </w:pPr>
    </w:p>
    <w:p w:rsidR="0072082C" w:rsidRDefault="0072082C"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BE6360" w:rsidRDefault="00BE6360"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lastRenderedPageBreak/>
        <w:t>Inspection of Premises/Vendor Site Visit:</w:t>
      </w:r>
    </w:p>
    <w:p w:rsidR="00FE1D1F" w:rsidRPr="00CD3E00" w:rsidRDefault="00FE1D1F" w:rsidP="00FE1D1F">
      <w:pPr>
        <w:ind w:left="720"/>
        <w:rPr>
          <w:rFonts w:ascii="Arial" w:hAnsi="Arial" w:cs="Arial"/>
          <w:sz w:val="20"/>
        </w:rPr>
      </w:pPr>
      <w:r w:rsidRPr="00CD3E00">
        <w:rPr>
          <w:rFonts w:ascii="Arial" w:hAnsi="Arial" w:cs="Arial"/>
          <w:sz w:val="20"/>
        </w:rPr>
        <w:t>Bidder’s may inspect site(s) prior to submitting bids to determine all requirements associated with the project by contacting the Purchasing Agent listed on the cover page. Failure to do so will in no way relieve the successful bidder from the necessity of providing, without additional cost to the County, all necessary services that may be required to carry out the intent of the resulting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rsidR="00FE1D1F" w:rsidRPr="00CD3E00" w:rsidRDefault="00FE1D1F" w:rsidP="00FE1D1F">
      <w:pPr>
        <w:ind w:left="720"/>
        <w:rPr>
          <w:rFonts w:ascii="Arial" w:hAnsi="Arial" w:cs="Arial"/>
          <w:sz w:val="20"/>
        </w:rPr>
      </w:pPr>
      <w:r w:rsidRPr="00CD3E00">
        <w:rPr>
          <w:rFonts w:ascii="Arial" w:hAnsi="Arial" w:cs="Arial"/>
          <w:sz w:val="20"/>
        </w:rPr>
        <w:t>This contract and any part thereof shall not be subcontracted or assigned to another Contractor</w:t>
      </w:r>
    </w:p>
    <w:p w:rsidR="00FE1D1F" w:rsidRPr="00CD3E00" w:rsidRDefault="00FE1D1F" w:rsidP="00FE1D1F">
      <w:pPr>
        <w:ind w:left="720"/>
        <w:rPr>
          <w:rFonts w:ascii="Arial" w:hAnsi="Arial" w:cs="Arial"/>
          <w:sz w:val="20"/>
        </w:rPr>
      </w:pPr>
      <w:r w:rsidRPr="00CD3E00">
        <w:rPr>
          <w:rFonts w:ascii="Arial" w:hAnsi="Arial" w:cs="Arial"/>
          <w:sz w:val="20"/>
        </w:rPr>
        <w:t xml:space="preserve">without prior written permission of the County. The Contractor shall be directly responsible for any </w:t>
      </w:r>
    </w:p>
    <w:p w:rsidR="00FE1D1F" w:rsidRPr="00CD3E00" w:rsidRDefault="00FE1D1F" w:rsidP="00FE1D1F">
      <w:pPr>
        <w:ind w:left="720"/>
        <w:rPr>
          <w:rFonts w:ascii="Arial" w:hAnsi="Arial" w:cs="Arial"/>
          <w:sz w:val="20"/>
        </w:rPr>
      </w:pPr>
      <w:r w:rsidRPr="00CD3E00">
        <w:rPr>
          <w:rFonts w:ascii="Arial" w:hAnsi="Arial" w:cs="Arial"/>
          <w:sz w:val="20"/>
        </w:rPr>
        <w:t xml:space="preserve">subcontractor's performance and work quality when used by the Contractor to carry out the scope </w:t>
      </w:r>
    </w:p>
    <w:p w:rsidR="00FE1D1F" w:rsidRPr="00CD3E00" w:rsidRDefault="00FE1D1F" w:rsidP="00FE1D1F">
      <w:pPr>
        <w:ind w:left="720"/>
        <w:rPr>
          <w:rFonts w:ascii="Arial" w:hAnsi="Arial" w:cs="Arial"/>
          <w:sz w:val="20"/>
        </w:rPr>
      </w:pPr>
      <w:r w:rsidRPr="00CD3E00">
        <w:rPr>
          <w:rFonts w:ascii="Arial" w:hAnsi="Arial" w:cs="Arial"/>
          <w:sz w:val="20"/>
        </w:rPr>
        <w:t>of the job. Subcontractors must abide by all terms and conditions under this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Additions</w:t>
      </w:r>
    </w:p>
    <w:p w:rsidR="00FE1D1F" w:rsidRPr="00CD3E00" w:rsidRDefault="00FE1D1F" w:rsidP="00FE1D1F">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rsidR="00FE1D1F" w:rsidRPr="00CD3E00" w:rsidRDefault="00FE1D1F" w:rsidP="00FE1D1F">
      <w:pPr>
        <w:ind w:left="720"/>
        <w:rPr>
          <w:rFonts w:ascii="Arial" w:hAnsi="Arial" w:cs="Arial"/>
          <w:sz w:val="20"/>
        </w:rPr>
      </w:pPr>
      <w:r w:rsidRPr="00CD3E00">
        <w:rPr>
          <w:rFonts w:ascii="Arial" w:hAnsi="Arial" w:cs="Arial"/>
          <w:sz w:val="20"/>
        </w:rPr>
        <w:tab/>
      </w:r>
    </w:p>
    <w:p w:rsidR="00FE1D1F" w:rsidRPr="00CD3E00" w:rsidRDefault="00FE1D1F" w:rsidP="00FE1D1F">
      <w:pPr>
        <w:ind w:left="720"/>
        <w:rPr>
          <w:rFonts w:ascii="Arial" w:hAnsi="Arial" w:cs="Arial"/>
          <w:sz w:val="20"/>
        </w:rPr>
      </w:pPr>
      <w:r w:rsidRPr="00CD3E00">
        <w:rPr>
          <w:rFonts w:ascii="Arial" w:hAnsi="Arial" w:cs="Arial"/>
          <w:sz w:val="20"/>
        </w:rPr>
        <w:t>When applicable, Contractor may be required to sign a Dane County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rsidR="00FE1D1F" w:rsidRPr="00CD3E00" w:rsidRDefault="00FE1D1F" w:rsidP="00FE1D1F">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Termination</w:t>
      </w:r>
    </w:p>
    <w:p w:rsidR="00FE1D1F" w:rsidRPr="00CD3E00" w:rsidRDefault="00FE1D1F" w:rsidP="00FE1D1F">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Insurance:</w:t>
      </w:r>
    </w:p>
    <w:p w:rsidR="00FE1D1F" w:rsidRPr="00CD3E00" w:rsidRDefault="00FE1D1F" w:rsidP="00FE1D1F">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rsidR="00FE1D1F" w:rsidRPr="00CD3E00" w:rsidRDefault="00FE1D1F" w:rsidP="00FE1D1F">
      <w:pPr>
        <w:ind w:left="720"/>
        <w:rPr>
          <w:rFonts w:ascii="Arial" w:hAnsi="Arial" w:cs="Arial"/>
          <w:sz w:val="20"/>
        </w:rPr>
      </w:pPr>
    </w:p>
    <w:p w:rsidR="00FE1D1F" w:rsidRDefault="00FE1D1F" w:rsidP="00FE1D1F">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on the General Liability policy..  </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t>COUNTY OF DANE</w:t>
      </w:r>
    </w:p>
    <w:p w:rsidR="00FE1D1F" w:rsidRDefault="00FE1D1F" w:rsidP="00FE1D1F">
      <w:pPr>
        <w:ind w:left="720"/>
        <w:rPr>
          <w:rFonts w:ascii="Arial" w:hAnsi="Arial" w:cs="Arial"/>
          <w:sz w:val="20"/>
        </w:rPr>
      </w:pPr>
      <w:r w:rsidRPr="00CD3E00">
        <w:rPr>
          <w:rFonts w:ascii="Arial" w:hAnsi="Arial" w:cs="Arial"/>
          <w:sz w:val="20"/>
        </w:rPr>
        <w:t xml:space="preserve">Risk Management </w:t>
      </w:r>
    </w:p>
    <w:p w:rsidR="00FE1D1F" w:rsidRDefault="00FE1D1F" w:rsidP="00FE1D1F">
      <w:pPr>
        <w:ind w:left="720"/>
        <w:rPr>
          <w:rFonts w:ascii="Arial" w:hAnsi="Arial" w:cs="Arial"/>
          <w:sz w:val="20"/>
        </w:rPr>
      </w:pPr>
      <w:r w:rsidRPr="00CD3E00">
        <w:rPr>
          <w:rFonts w:ascii="Arial" w:hAnsi="Arial" w:cs="Arial"/>
          <w:sz w:val="20"/>
        </w:rPr>
        <w:t>City County Building Room 425</w:t>
      </w:r>
    </w:p>
    <w:p w:rsidR="00FE1D1F" w:rsidRDefault="00FE1D1F" w:rsidP="00FE1D1F">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rsidR="00FE1D1F" w:rsidRDefault="00FE1D1F" w:rsidP="00FE1D1F">
      <w:pPr>
        <w:ind w:left="720"/>
        <w:rPr>
          <w:rFonts w:ascii="Arial" w:hAnsi="Arial" w:cs="Arial"/>
          <w:sz w:val="20"/>
        </w:rPr>
      </w:pPr>
      <w:r w:rsidRPr="00CD3E00">
        <w:rPr>
          <w:rFonts w:ascii="Arial" w:hAnsi="Arial" w:cs="Arial"/>
          <w:sz w:val="20"/>
        </w:rPr>
        <w:t>Madison, WI 53703</w:t>
      </w:r>
    </w:p>
    <w:p w:rsidR="00FE1D1F" w:rsidRPr="001942EB"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rsidR="00FE1D1F" w:rsidRDefault="00FE1D1F" w:rsidP="00FE1D1F">
      <w:pPr>
        <w:ind w:left="720"/>
        <w:rPr>
          <w:rFonts w:ascii="Arial" w:hAnsi="Arial" w:cs="Arial"/>
          <w:bCs/>
          <w:sz w:val="20"/>
        </w:rPr>
      </w:pPr>
    </w:p>
    <w:p w:rsidR="00FE1D1F" w:rsidRDefault="00FE1D1F" w:rsidP="00FE1D1F">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rsidR="00FE1D1F" w:rsidRDefault="00FE1D1F" w:rsidP="00FE1D1F">
      <w:pPr>
        <w:ind w:left="720"/>
        <w:rPr>
          <w:rFonts w:ascii="Arial" w:hAnsi="Arial" w:cs="Arial"/>
          <w:sz w:val="20"/>
          <w:szCs w:val="20"/>
        </w:rPr>
      </w:pPr>
    </w:p>
    <w:p w:rsidR="00FE1D1F" w:rsidRPr="001942EB" w:rsidRDefault="00FE1D1F" w:rsidP="00FE1D1F">
      <w:pPr>
        <w:ind w:left="720"/>
        <w:rPr>
          <w:rFonts w:ascii="Arial" w:hAnsi="Arial" w:cs="Arial"/>
          <w:sz w:val="20"/>
          <w:szCs w:val="20"/>
        </w:rPr>
      </w:pPr>
      <w:r w:rsidRPr="00CD3E00">
        <w:rPr>
          <w:rFonts w:ascii="Arial" w:hAnsi="Arial" w:cs="Arial"/>
          <w:sz w:val="20"/>
        </w:rPr>
        <w:t xml:space="preserve">Call 608-266-4965 with any questions. </w:t>
      </w:r>
    </w:p>
    <w:p w:rsidR="00FE1D1F" w:rsidRDefault="00FE1D1F" w:rsidP="00FE1D1F">
      <w:pPr>
        <w:ind w:left="720"/>
        <w:rPr>
          <w:rFonts w:ascii="Arial" w:hAnsi="Arial" w:cs="Arial"/>
          <w:b/>
          <w:sz w:val="20"/>
          <w:szCs w:val="20"/>
          <w:u w:val="single"/>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BE0E60"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01"/>
        <w:gridCol w:w="8370"/>
      </w:tblGrid>
      <w:tr w:rsidR="00D30D08" w:rsidTr="00622D56">
        <w:trPr>
          <w:cantSplit/>
          <w:tblCellSpacing w:w="20" w:type="dxa"/>
        </w:trPr>
        <w:tc>
          <w:tcPr>
            <w:tcW w:w="10891"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622D56">
        <w:trPr>
          <w:trHeight w:val="559"/>
          <w:tblCellSpacing w:w="20" w:type="dxa"/>
        </w:trPr>
        <w:tc>
          <w:tcPr>
            <w:tcW w:w="2541"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335"/>
        <w:gridCol w:w="1888"/>
        <w:gridCol w:w="2422"/>
      </w:tblGrid>
      <w:tr w:rsidR="00D30D08" w:rsidRPr="00FB43CD" w:rsidTr="00622D56">
        <w:tc>
          <w:tcPr>
            <w:tcW w:w="10592"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622D56">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645" w:type="dxa"/>
            <w:gridSpan w:val="3"/>
            <w:shd w:val="clear" w:color="auto" w:fill="auto"/>
          </w:tcPr>
          <w:p w:rsidR="00D30D08" w:rsidRPr="00FB43CD" w:rsidRDefault="00D30D08" w:rsidP="00EC56A6">
            <w:pPr>
              <w:rPr>
                <w:rFonts w:ascii="Arial" w:hAnsi="Arial" w:cs="Arial"/>
              </w:rPr>
            </w:pPr>
          </w:p>
        </w:tc>
      </w:tr>
      <w:tr w:rsidR="00D30D08" w:rsidRPr="00FB43CD" w:rsidTr="00622D56">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33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rsidR="00D30D08" w:rsidRPr="00FB43CD" w:rsidRDefault="00D30D08" w:rsidP="00EC56A6">
            <w:pPr>
              <w:rPr>
                <w:rFonts w:ascii="Arial" w:hAnsi="Arial" w:cs="Arial"/>
              </w:rPr>
            </w:pPr>
          </w:p>
        </w:tc>
      </w:tr>
      <w:tr w:rsidR="00D30D08" w:rsidRPr="00FB43CD" w:rsidTr="00622D56">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33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rsidR="00D30D08" w:rsidRPr="00FB43CD" w:rsidRDefault="00D30D08" w:rsidP="00EC56A6">
            <w:pPr>
              <w:rPr>
                <w:rFonts w:ascii="Arial" w:hAnsi="Arial" w:cs="Arial"/>
              </w:rPr>
            </w:pPr>
          </w:p>
        </w:tc>
      </w:tr>
      <w:tr w:rsidR="00D30D08" w:rsidRPr="00FB43CD" w:rsidTr="00622D56">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33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BE6360" w:rsidP="00EC56A6">
            <w:pPr>
              <w:rPr>
                <w:rFonts w:ascii="Arial" w:hAnsi="Arial" w:cs="Arial"/>
                <w:b/>
              </w:rPr>
            </w:pPr>
            <w:r>
              <w:rPr>
                <w:rFonts w:ascii="Arial" w:hAnsi="Arial" w:cs="Arial"/>
                <w:b/>
              </w:rPr>
              <w:t>Telephone</w:t>
            </w:r>
          </w:p>
        </w:tc>
        <w:tc>
          <w:tcPr>
            <w:tcW w:w="2422" w:type="dxa"/>
            <w:shd w:val="clear" w:color="auto" w:fill="auto"/>
          </w:tcPr>
          <w:p w:rsidR="00D30D08" w:rsidRPr="00FB43CD" w:rsidRDefault="00D30D08" w:rsidP="00EC56A6">
            <w:pPr>
              <w:rPr>
                <w:rFonts w:ascii="Arial" w:hAnsi="Arial" w:cs="Arial"/>
              </w:rPr>
            </w:pPr>
          </w:p>
        </w:tc>
      </w:tr>
      <w:tr w:rsidR="00BE6360" w:rsidRPr="00FB43CD" w:rsidTr="00622D56">
        <w:tc>
          <w:tcPr>
            <w:tcW w:w="2947" w:type="dxa"/>
            <w:shd w:val="clear" w:color="auto" w:fill="F2F2F2"/>
          </w:tcPr>
          <w:p w:rsidR="00BE6360" w:rsidRPr="00FB43CD" w:rsidRDefault="00BE6360" w:rsidP="00EC56A6">
            <w:pPr>
              <w:rPr>
                <w:rFonts w:ascii="Arial" w:hAnsi="Arial" w:cs="Arial"/>
                <w:b/>
              </w:rPr>
            </w:pPr>
            <w:r>
              <w:rPr>
                <w:rFonts w:ascii="Arial" w:hAnsi="Arial" w:cs="Arial"/>
                <w:b/>
              </w:rPr>
              <w:t>Title</w:t>
            </w:r>
          </w:p>
        </w:tc>
        <w:tc>
          <w:tcPr>
            <w:tcW w:w="7645" w:type="dxa"/>
            <w:gridSpan w:val="3"/>
            <w:shd w:val="clear" w:color="auto" w:fill="auto"/>
          </w:tcPr>
          <w:p w:rsidR="00BE6360" w:rsidRPr="00FB43CD" w:rsidRDefault="00BE6360" w:rsidP="00EC56A6">
            <w:pPr>
              <w:rPr>
                <w:rFonts w:ascii="Arial" w:hAnsi="Arial" w:cs="Arial"/>
              </w:rPr>
            </w:pPr>
          </w:p>
        </w:tc>
      </w:tr>
      <w:tr w:rsidR="00B568A8" w:rsidRPr="00FB43CD" w:rsidTr="00622D56">
        <w:tc>
          <w:tcPr>
            <w:tcW w:w="2947" w:type="dxa"/>
            <w:shd w:val="clear" w:color="auto" w:fill="F2F2F2"/>
          </w:tcPr>
          <w:p w:rsidR="00B568A8" w:rsidRPr="00FB43CD" w:rsidRDefault="00BE6360" w:rsidP="00EC56A6">
            <w:pPr>
              <w:rPr>
                <w:rFonts w:ascii="Arial" w:hAnsi="Arial" w:cs="Arial"/>
                <w:b/>
              </w:rPr>
            </w:pPr>
            <w:r>
              <w:rPr>
                <w:rFonts w:ascii="Arial" w:hAnsi="Arial" w:cs="Arial"/>
                <w:b/>
              </w:rPr>
              <w:t>Email</w:t>
            </w:r>
          </w:p>
        </w:tc>
        <w:tc>
          <w:tcPr>
            <w:tcW w:w="7645" w:type="dxa"/>
            <w:gridSpan w:val="3"/>
            <w:shd w:val="clear" w:color="auto" w:fill="auto"/>
          </w:tcPr>
          <w:p w:rsidR="00B568A8" w:rsidRPr="00FB43CD" w:rsidRDefault="00B568A8" w:rsidP="00EC56A6">
            <w:pPr>
              <w:rPr>
                <w:rFonts w:ascii="Arial" w:hAnsi="Arial" w:cs="Arial"/>
              </w:rPr>
            </w:pPr>
          </w:p>
        </w:tc>
      </w:tr>
      <w:tr w:rsidR="00BE6360" w:rsidRPr="00FB43CD" w:rsidTr="00622D56">
        <w:tc>
          <w:tcPr>
            <w:tcW w:w="2947" w:type="dxa"/>
            <w:shd w:val="clear" w:color="auto" w:fill="F2F2F2"/>
          </w:tcPr>
          <w:p w:rsidR="00BE6360" w:rsidRPr="00FB43CD" w:rsidRDefault="00BE6360" w:rsidP="00EC56A6">
            <w:pPr>
              <w:rPr>
                <w:rFonts w:ascii="Arial" w:hAnsi="Arial" w:cs="Arial"/>
                <w:b/>
              </w:rPr>
            </w:pPr>
            <w:r w:rsidRPr="00FB43CD">
              <w:rPr>
                <w:rFonts w:ascii="Arial" w:hAnsi="Arial" w:cs="Arial"/>
                <w:b/>
              </w:rPr>
              <w:t>Dane County Vendor #</w:t>
            </w:r>
          </w:p>
        </w:tc>
        <w:tc>
          <w:tcPr>
            <w:tcW w:w="7645" w:type="dxa"/>
            <w:gridSpan w:val="3"/>
            <w:shd w:val="clear" w:color="auto" w:fill="auto"/>
          </w:tcPr>
          <w:p w:rsidR="00BE6360" w:rsidRPr="00FB43CD" w:rsidRDefault="00BE6360" w:rsidP="00EC56A6">
            <w:pPr>
              <w:rPr>
                <w:rFonts w:ascii="Arial" w:hAnsi="Arial" w:cs="Arial"/>
              </w:rPr>
            </w:pPr>
          </w:p>
        </w:tc>
      </w:tr>
    </w:tbl>
    <w:p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tblGrid>
      <w:tr w:rsidR="006F0793" w:rsidRPr="00FB43CD" w:rsidTr="006F0793">
        <w:trPr>
          <w:jc w:val="center"/>
        </w:trPr>
        <w:tc>
          <w:tcPr>
            <w:tcW w:w="4950" w:type="dxa"/>
            <w:gridSpan w:val="2"/>
            <w:shd w:val="clear" w:color="auto" w:fill="D9D9D9"/>
            <w:vAlign w:val="center"/>
          </w:tcPr>
          <w:p w:rsidR="006F0793" w:rsidRDefault="006F0793" w:rsidP="00EC56A6">
            <w:pPr>
              <w:rPr>
                <w:rFonts w:ascii="Arial" w:hAnsi="Arial" w:cs="Arial"/>
                <w:b/>
              </w:rPr>
            </w:pPr>
            <w:r w:rsidRPr="00FB43CD">
              <w:rPr>
                <w:rFonts w:ascii="Arial" w:hAnsi="Arial" w:cs="Arial"/>
                <w:b/>
              </w:rPr>
              <w:t>Local Vendor Preference</w:t>
            </w:r>
          </w:p>
          <w:p w:rsidR="006F0793" w:rsidRPr="00FB43CD" w:rsidRDefault="006F0793" w:rsidP="00FD4548">
            <w:pPr>
              <w:rPr>
                <w:rFonts w:ascii="Arial" w:hAnsi="Arial" w:cs="Arial"/>
                <w:b/>
              </w:rPr>
            </w:pPr>
            <w:r w:rsidRPr="00375F91">
              <w:rPr>
                <w:rFonts w:ascii="Arial" w:hAnsi="Arial" w:cs="Arial"/>
                <w:b/>
                <w:sz w:val="20"/>
              </w:rPr>
              <w:t>(</w:t>
            </w:r>
            <w:r>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6F0793" w:rsidRPr="00EC56A6" w:rsidTr="00326282">
        <w:tc>
          <w:tcPr>
            <w:tcW w:w="10620" w:type="dxa"/>
            <w:gridSpan w:val="2"/>
            <w:shd w:val="clear" w:color="auto" w:fill="D9D9D9"/>
          </w:tcPr>
          <w:p w:rsidR="006F0793" w:rsidRPr="00EC56A6" w:rsidRDefault="006F0793" w:rsidP="00326282">
            <w:pPr>
              <w:rPr>
                <w:highlight w:val="yellow"/>
              </w:rPr>
            </w:pPr>
            <w:r w:rsidRPr="00EC56A6">
              <w:rPr>
                <w:rFonts w:ascii="Arial" w:hAnsi="Arial" w:cs="Arial"/>
                <w:b/>
              </w:rPr>
              <w:t>Cooperative Purchasing</w:t>
            </w:r>
            <w:r>
              <w:rPr>
                <w:rFonts w:ascii="Arial" w:hAnsi="Arial" w:cs="Arial"/>
                <w:b/>
              </w:rPr>
              <w:t xml:space="preserve"> </w:t>
            </w:r>
            <w:r>
              <w:rPr>
                <w:rFonts w:ascii="Arial" w:hAnsi="Arial" w:cs="Arial"/>
                <w:b/>
                <w:sz w:val="20"/>
              </w:rPr>
              <w:t>(R</w:t>
            </w:r>
            <w:r w:rsidRPr="00375F91">
              <w:rPr>
                <w:rFonts w:ascii="Arial" w:hAnsi="Arial" w:cs="Arial"/>
                <w:b/>
                <w:sz w:val="20"/>
              </w:rPr>
              <w:t>eference General Guidel</w:t>
            </w:r>
            <w:r>
              <w:rPr>
                <w:rFonts w:ascii="Arial" w:hAnsi="Arial" w:cs="Arial"/>
                <w:b/>
                <w:sz w:val="20"/>
              </w:rPr>
              <w:t>ines #8)</w:t>
            </w:r>
          </w:p>
        </w:tc>
      </w:tr>
      <w:tr w:rsidR="006F0793" w:rsidRPr="00EC56A6" w:rsidTr="00326282">
        <w:tc>
          <w:tcPr>
            <w:tcW w:w="900" w:type="dxa"/>
            <w:shd w:val="clear" w:color="auto" w:fill="auto"/>
            <w:vAlign w:val="center"/>
          </w:tcPr>
          <w:p w:rsidR="006F0793" w:rsidRPr="00EC56A6" w:rsidRDefault="006F0793" w:rsidP="00326282">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6F0793" w:rsidRPr="00EC56A6" w:rsidRDefault="006F0793" w:rsidP="00326282">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6F0793" w:rsidRPr="00EC56A6" w:rsidTr="00326282">
        <w:tc>
          <w:tcPr>
            <w:tcW w:w="900" w:type="dxa"/>
            <w:shd w:val="clear" w:color="auto" w:fill="auto"/>
            <w:vAlign w:val="center"/>
          </w:tcPr>
          <w:p w:rsidR="006F0793" w:rsidRPr="00EC56A6" w:rsidRDefault="006F0793" w:rsidP="00326282">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6F0793" w:rsidRPr="00EC56A6" w:rsidRDefault="006F0793" w:rsidP="00326282">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6F0793" w:rsidRPr="001907EB" w:rsidRDefault="006F0793"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6F0793">
              <w:rPr>
                <w:rFonts w:ascii="Arial" w:hAnsi="Arial" w:cs="Arial"/>
                <w:b/>
                <w:sz w:val="20"/>
              </w:rPr>
              <w:t>ines #22</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proofErr w:type="spellStart"/>
            <w:r w:rsidR="00EB5C46">
              <w:rPr>
                <w:rFonts w:ascii="Arial" w:hAnsi="Arial" w:cs="Arial"/>
                <w:b/>
                <w:sz w:val="22"/>
              </w:rPr>
              <w:t>herby</w:t>
            </w:r>
            <w:proofErr w:type="spellEnd"/>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D30D08" w:rsidTr="00622D56">
        <w:trPr>
          <w:cantSplit/>
          <w:tblCellSpacing w:w="20" w:type="dxa"/>
        </w:trPr>
        <w:tc>
          <w:tcPr>
            <w:tcW w:w="10981"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622D56">
        <w:rPr>
          <w:rFonts w:ascii="Arial" w:hAnsi="Arial" w:cs="Arial"/>
        </w:rPr>
        <w:t>one year from that date, with options by mutual agreement of the County and Contractor to renew for four (4) additional one-year terms for a maximum of 5 years total.</w:t>
      </w:r>
    </w:p>
    <w:p w:rsidR="00D30D08" w:rsidRDefault="00D30D08" w:rsidP="00D30D08">
      <w:pPr>
        <w:rPr>
          <w:rFonts w:ascii="Arial" w:hAnsi="Arial" w:cs="Arial"/>
        </w:rPr>
      </w:pPr>
    </w:p>
    <w:p w:rsidR="00D30D08" w:rsidRDefault="00D30D08" w:rsidP="00D30D08">
      <w:pPr>
        <w:rPr>
          <w:rFonts w:ascii="Arial" w:hAnsi="Arial" w:cs="Arial"/>
        </w:rPr>
      </w:pPr>
      <w:r>
        <w:rPr>
          <w:rFonts w:ascii="Arial" w:hAnsi="Arial" w:cs="Arial"/>
        </w:rPr>
        <w:t xml:space="preserve">If applicable, any renewal terms are not automatic extensions. Vendor performance may be taken into consideration in the decision by the contracting agencies and the Purchasing Division to either continue this contract into each possible renewal term or to terminate and re-bid this contract. </w:t>
      </w:r>
    </w:p>
    <w:p w:rsidR="00D30D08" w:rsidRDefault="00D30D08" w:rsidP="00D30D08">
      <w:pPr>
        <w:rPr>
          <w:rFonts w:ascii="Arial" w:hAnsi="Arial" w:cs="Arial"/>
        </w:rPr>
      </w:pPr>
    </w:p>
    <w:p w:rsidR="00D30D08" w:rsidRDefault="00D30D08" w:rsidP="00D30D08">
      <w:pPr>
        <w:rPr>
          <w:rFonts w:ascii="Arial" w:hAnsi="Arial" w:cs="Arial"/>
        </w:rPr>
      </w:pPr>
      <w:r>
        <w:rPr>
          <w:rFonts w:ascii="Arial" w:hAnsi="Arial" w:cs="Arial"/>
        </w:rPr>
        <w:t xml:space="preserve">Anticipated Start Date: </w:t>
      </w:r>
      <w:r w:rsidR="00622D56">
        <w:rPr>
          <w:rFonts w:ascii="Arial" w:hAnsi="Arial" w:cs="Arial"/>
        </w:rPr>
        <w:t>January 1, 2019</w:t>
      </w:r>
    </w:p>
    <w:p w:rsidR="00D30D08" w:rsidRDefault="00D30D08" w:rsidP="00D30D08">
      <w:pPr>
        <w:rPr>
          <w:rFonts w:ascii="Arial" w:hAnsi="Arial" w:cs="Arial"/>
        </w:rPr>
      </w:pPr>
    </w:p>
    <w:p w:rsidR="00D30D08" w:rsidRDefault="00D30D08" w:rsidP="009C2599">
      <w:pPr>
        <w:rPr>
          <w:rFonts w:ascii="Arial" w:hAnsi="Arial" w:cs="Arial"/>
          <w:sz w:val="20"/>
          <w:szCs w:val="20"/>
        </w:rPr>
      </w:pPr>
    </w:p>
    <w:p w:rsidR="004C03E9" w:rsidRDefault="004C03E9" w:rsidP="009C2599">
      <w:pPr>
        <w:rPr>
          <w:rFonts w:ascii="Arial" w:hAnsi="Arial" w:cs="Arial"/>
          <w:szCs w:val="20"/>
        </w:rPr>
      </w:pPr>
    </w:p>
    <w:p w:rsidR="004C03E9" w:rsidRPr="004C03E9" w:rsidRDefault="004C03E9" w:rsidP="009C2599">
      <w:pPr>
        <w:rPr>
          <w:rFonts w:ascii="Arial" w:hAnsi="Arial" w:cs="Arial"/>
          <w:szCs w:val="20"/>
        </w:rPr>
        <w:sectPr w:rsidR="004C03E9" w:rsidRPr="004C03E9" w:rsidSect="00DD153D">
          <w:headerReference w:type="default" r:id="rId18"/>
          <w:pgSz w:w="12240" w:h="15840"/>
          <w:pgMar w:top="720" w:right="720" w:bottom="720" w:left="720" w:header="543" w:footer="394" w:gutter="0"/>
          <w:cols w:space="720"/>
          <w:docGrid w:linePitch="326"/>
        </w:sectPr>
      </w:pPr>
    </w:p>
    <w:tbl>
      <w:tblPr>
        <w:tblW w:w="11151" w:type="dxa"/>
        <w:tblCellSpacing w:w="20" w:type="dxa"/>
        <w:tblInd w:w="-1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151"/>
      </w:tblGrid>
      <w:tr w:rsidR="00D30D08" w:rsidTr="008B144D">
        <w:trPr>
          <w:cantSplit/>
          <w:tblCellSpacing w:w="20" w:type="dxa"/>
        </w:trPr>
        <w:tc>
          <w:tcPr>
            <w:tcW w:w="11071"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B22E39" w:rsidP="00EC56A6">
            <w:pPr>
              <w:jc w:val="center"/>
              <w:rPr>
                <w:rFonts w:ascii="Arial" w:hAnsi="Arial" w:cs="Arial"/>
                <w:b/>
                <w:bCs/>
              </w:rPr>
            </w:pPr>
            <w:r>
              <w:rPr>
                <w:rFonts w:ascii="Arial" w:hAnsi="Arial" w:cs="Arial"/>
                <w:b/>
                <w:bCs/>
              </w:rPr>
              <w:t>Dirt Installation and Removal Services at the Alliant Energy Center Campus</w:t>
            </w:r>
          </w:p>
        </w:tc>
      </w:tr>
    </w:tbl>
    <w:p w:rsidR="00D30D08" w:rsidRPr="002215C8" w:rsidRDefault="00D30D08" w:rsidP="00D30D08">
      <w:pPr>
        <w:rPr>
          <w:sz w:val="12"/>
        </w:rPr>
      </w:pPr>
    </w:p>
    <w:p w:rsidR="00F60A05" w:rsidRDefault="00162DAB" w:rsidP="009C2599">
      <w:pPr>
        <w:rPr>
          <w:rFonts w:ascii="Arial" w:hAnsi="Arial" w:cs="Arial"/>
        </w:rPr>
      </w:pPr>
      <w:r>
        <w:rPr>
          <w:rFonts w:ascii="Arial" w:hAnsi="Arial" w:cs="Arial"/>
        </w:rPr>
        <w:t xml:space="preserve">The Dane County Alliant Energy Center in Madison is seeking bids for the removal of </w:t>
      </w:r>
      <w:r w:rsidR="00F60A05">
        <w:rPr>
          <w:rFonts w:ascii="Arial" w:hAnsi="Arial" w:cs="Arial"/>
        </w:rPr>
        <w:t>manure and bedding (material) from campus buildings. Services are typically needed from March through December</w:t>
      </w:r>
      <w:r w:rsidR="008B144D">
        <w:rPr>
          <w:rFonts w:ascii="Arial" w:hAnsi="Arial" w:cs="Arial"/>
        </w:rPr>
        <w:t>.</w:t>
      </w:r>
      <w:r w:rsidR="00F60A05">
        <w:rPr>
          <w:rFonts w:ascii="Arial" w:hAnsi="Arial" w:cs="Arial"/>
        </w:rPr>
        <w:t xml:space="preserve"> Material is solid in nature and may consist of manure from various livestock species and bedding in the form of straw, shavings, mulch, or other solid bedding. Work required may include hauling material off site, loading trucks, pushing material out of buildings, and hand </w:t>
      </w:r>
      <w:proofErr w:type="spellStart"/>
      <w:r w:rsidR="00F60A05">
        <w:rPr>
          <w:rFonts w:ascii="Arial" w:hAnsi="Arial" w:cs="Arial"/>
        </w:rPr>
        <w:t>brooming</w:t>
      </w:r>
      <w:proofErr w:type="spellEnd"/>
      <w:r w:rsidR="00F60A05">
        <w:rPr>
          <w:rFonts w:ascii="Arial" w:hAnsi="Arial" w:cs="Arial"/>
        </w:rPr>
        <w:t xml:space="preserve"> around buildings. Volume of material </w:t>
      </w:r>
      <w:r w:rsidR="00D05417">
        <w:rPr>
          <w:rFonts w:ascii="Arial" w:hAnsi="Arial" w:cs="Arial"/>
        </w:rPr>
        <w:t xml:space="preserve">is not guaranteed and </w:t>
      </w:r>
      <w:r w:rsidR="00F60A05">
        <w:rPr>
          <w:rFonts w:ascii="Arial" w:hAnsi="Arial" w:cs="Arial"/>
        </w:rPr>
        <w:t>will vary from month to month and year to year based on event scheduling.</w:t>
      </w:r>
    </w:p>
    <w:p w:rsidR="00B22E39" w:rsidRDefault="00F60A05" w:rsidP="009C2599">
      <w:pPr>
        <w:rPr>
          <w:rFonts w:ascii="Arial" w:hAnsi="Arial" w:cs="Arial"/>
        </w:rPr>
      </w:pPr>
      <w:r>
        <w:rPr>
          <w:rFonts w:ascii="Arial" w:hAnsi="Arial" w:cs="Arial"/>
        </w:rPr>
        <w:t xml:space="preserve"> </w:t>
      </w:r>
    </w:p>
    <w:tbl>
      <w:tblPr>
        <w:tblW w:w="10800" w:type="dxa"/>
        <w:tblInd w:w="-5" w:type="dxa"/>
        <w:tblLook w:val="04A0" w:firstRow="1" w:lastRow="0" w:firstColumn="1" w:lastColumn="0" w:noHBand="0" w:noVBand="1"/>
      </w:tblPr>
      <w:tblGrid>
        <w:gridCol w:w="990"/>
        <w:gridCol w:w="8190"/>
        <w:gridCol w:w="810"/>
        <w:gridCol w:w="810"/>
      </w:tblGrid>
      <w:tr w:rsidR="00D05417" w:rsidTr="002C069A">
        <w:trPr>
          <w:trHeight w:val="300"/>
        </w:trPr>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5417" w:rsidRPr="002C069A" w:rsidRDefault="00D05417">
            <w:pPr>
              <w:rPr>
                <w:rFonts w:ascii="Arial" w:hAnsi="Arial" w:cs="Arial"/>
                <w:b/>
                <w:color w:val="000000"/>
                <w:szCs w:val="22"/>
              </w:rPr>
            </w:pPr>
            <w:r w:rsidRPr="002C069A">
              <w:rPr>
                <w:rFonts w:ascii="Arial" w:hAnsi="Arial" w:cs="Arial"/>
                <w:b/>
                <w:color w:val="000000"/>
                <w:szCs w:val="22"/>
              </w:rPr>
              <w:t>Item #</w:t>
            </w:r>
          </w:p>
        </w:tc>
        <w:tc>
          <w:tcPr>
            <w:tcW w:w="81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05417" w:rsidRPr="002C069A" w:rsidRDefault="00D05417">
            <w:pPr>
              <w:rPr>
                <w:rFonts w:ascii="Arial" w:hAnsi="Arial" w:cs="Arial"/>
                <w:b/>
                <w:color w:val="000000"/>
                <w:szCs w:val="22"/>
              </w:rPr>
            </w:pPr>
            <w:r w:rsidRPr="002C069A">
              <w:rPr>
                <w:rFonts w:ascii="Arial" w:hAnsi="Arial" w:cs="Arial"/>
                <w:b/>
                <w:color w:val="000000"/>
                <w:szCs w:val="22"/>
              </w:rPr>
              <w:t>Description</w:t>
            </w:r>
          </w:p>
        </w:tc>
        <w:tc>
          <w:tcPr>
            <w:tcW w:w="162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05417" w:rsidRPr="002C069A" w:rsidRDefault="00D05417">
            <w:pPr>
              <w:jc w:val="center"/>
              <w:rPr>
                <w:rFonts w:ascii="Calibri" w:hAnsi="Calibri" w:cs="Calibri"/>
                <w:b/>
                <w:color w:val="000000"/>
                <w:szCs w:val="22"/>
              </w:rPr>
            </w:pPr>
            <w:r w:rsidRPr="002C069A">
              <w:rPr>
                <w:rFonts w:ascii="Calibri" w:hAnsi="Calibri" w:cs="Calibri"/>
                <w:b/>
                <w:color w:val="000000"/>
                <w:szCs w:val="22"/>
              </w:rPr>
              <w:t>Spec Compliance</w:t>
            </w:r>
          </w:p>
        </w:tc>
      </w:tr>
      <w:tr w:rsidR="00D05417" w:rsidTr="002C069A">
        <w:trPr>
          <w:trHeight w:val="30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05417" w:rsidRPr="002C069A" w:rsidRDefault="00D05417">
            <w:pPr>
              <w:rPr>
                <w:rFonts w:ascii="Arial" w:hAnsi="Arial" w:cs="Arial"/>
                <w:b/>
                <w:color w:val="000000"/>
                <w:szCs w:val="22"/>
              </w:rPr>
            </w:pPr>
          </w:p>
        </w:tc>
        <w:tc>
          <w:tcPr>
            <w:tcW w:w="8190" w:type="dxa"/>
            <w:vMerge/>
            <w:tcBorders>
              <w:top w:val="single" w:sz="4" w:space="0" w:color="auto"/>
              <w:left w:val="single" w:sz="4" w:space="0" w:color="auto"/>
              <w:bottom w:val="single" w:sz="4" w:space="0" w:color="auto"/>
              <w:right w:val="single" w:sz="4" w:space="0" w:color="auto"/>
            </w:tcBorders>
            <w:vAlign w:val="center"/>
            <w:hideMark/>
          </w:tcPr>
          <w:p w:rsidR="00D05417" w:rsidRPr="002C069A" w:rsidRDefault="00D05417">
            <w:pPr>
              <w:rPr>
                <w:rFonts w:ascii="Arial" w:hAnsi="Arial" w:cs="Arial"/>
                <w:b/>
                <w:color w:val="000000"/>
                <w:szCs w:val="22"/>
              </w:rPr>
            </w:pPr>
          </w:p>
        </w:tc>
        <w:tc>
          <w:tcPr>
            <w:tcW w:w="810" w:type="dxa"/>
            <w:tcBorders>
              <w:top w:val="nil"/>
              <w:left w:val="nil"/>
              <w:bottom w:val="single" w:sz="4" w:space="0" w:color="auto"/>
              <w:right w:val="single" w:sz="4" w:space="0" w:color="auto"/>
            </w:tcBorders>
            <w:shd w:val="clear" w:color="000000" w:fill="D9D9D9"/>
            <w:noWrap/>
            <w:vAlign w:val="center"/>
            <w:hideMark/>
          </w:tcPr>
          <w:p w:rsidR="00D05417" w:rsidRPr="002C069A" w:rsidRDefault="00D05417">
            <w:pPr>
              <w:jc w:val="center"/>
              <w:rPr>
                <w:rFonts w:ascii="Calibri" w:hAnsi="Calibri" w:cs="Calibri"/>
                <w:b/>
                <w:color w:val="000000"/>
                <w:szCs w:val="22"/>
              </w:rPr>
            </w:pPr>
            <w:r w:rsidRPr="002C069A">
              <w:rPr>
                <w:rFonts w:ascii="Calibri" w:hAnsi="Calibri" w:cs="Calibri"/>
                <w:b/>
                <w:color w:val="000000"/>
                <w:szCs w:val="22"/>
              </w:rPr>
              <w:t>Yes</w:t>
            </w:r>
          </w:p>
        </w:tc>
        <w:tc>
          <w:tcPr>
            <w:tcW w:w="810" w:type="dxa"/>
            <w:tcBorders>
              <w:top w:val="nil"/>
              <w:left w:val="nil"/>
              <w:bottom w:val="single" w:sz="4" w:space="0" w:color="auto"/>
              <w:right w:val="single" w:sz="4" w:space="0" w:color="auto"/>
            </w:tcBorders>
            <w:shd w:val="clear" w:color="000000" w:fill="D9D9D9"/>
            <w:noWrap/>
            <w:vAlign w:val="center"/>
            <w:hideMark/>
          </w:tcPr>
          <w:p w:rsidR="00D05417" w:rsidRPr="002C069A" w:rsidRDefault="00D05417">
            <w:pPr>
              <w:jc w:val="center"/>
              <w:rPr>
                <w:rFonts w:ascii="Calibri" w:hAnsi="Calibri" w:cs="Calibri"/>
                <w:b/>
                <w:color w:val="000000"/>
                <w:szCs w:val="22"/>
              </w:rPr>
            </w:pPr>
            <w:r w:rsidRPr="002C069A">
              <w:rPr>
                <w:rFonts w:ascii="Calibri" w:hAnsi="Calibri" w:cs="Calibri"/>
                <w:b/>
                <w:color w:val="000000"/>
                <w:szCs w:val="22"/>
              </w:rPr>
              <w:t>No</w:t>
            </w:r>
          </w:p>
        </w:tc>
      </w:tr>
      <w:tr w:rsidR="00D05417" w:rsidTr="002C069A">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05417" w:rsidRPr="002C069A" w:rsidRDefault="00D05417">
            <w:pPr>
              <w:jc w:val="center"/>
              <w:rPr>
                <w:rFonts w:ascii="Arial" w:hAnsi="Arial" w:cs="Arial"/>
                <w:color w:val="000000"/>
                <w:szCs w:val="22"/>
              </w:rPr>
            </w:pPr>
            <w:r w:rsidRPr="002C069A">
              <w:rPr>
                <w:rFonts w:ascii="Arial" w:hAnsi="Arial" w:cs="Arial"/>
                <w:color w:val="000000"/>
                <w:szCs w:val="22"/>
              </w:rPr>
              <w:t>1</w:t>
            </w:r>
          </w:p>
        </w:tc>
        <w:tc>
          <w:tcPr>
            <w:tcW w:w="8190" w:type="dxa"/>
            <w:tcBorders>
              <w:top w:val="nil"/>
              <w:left w:val="nil"/>
              <w:bottom w:val="single" w:sz="4" w:space="0" w:color="auto"/>
              <w:right w:val="single" w:sz="4" w:space="0" w:color="auto"/>
            </w:tcBorders>
            <w:shd w:val="clear" w:color="auto" w:fill="auto"/>
            <w:vAlign w:val="center"/>
            <w:hideMark/>
          </w:tcPr>
          <w:p w:rsidR="00D05417" w:rsidRPr="002C069A" w:rsidRDefault="00D05417" w:rsidP="00D05417">
            <w:pPr>
              <w:rPr>
                <w:rFonts w:ascii="Arial" w:hAnsi="Arial" w:cs="Arial"/>
                <w:color w:val="000000"/>
                <w:szCs w:val="22"/>
              </w:rPr>
            </w:pPr>
            <w:r w:rsidRPr="002C069A">
              <w:rPr>
                <w:rFonts w:ascii="Arial" w:eastAsia="Symbol" w:hAnsi="Arial" w:cs="Arial"/>
                <w:color w:val="000000"/>
                <w:szCs w:val="22"/>
              </w:rPr>
              <w:t>Must supply trucks and trailers for material removal (minimum 4 semi-trailers available when needed).</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r>
      <w:tr w:rsidR="00D05417" w:rsidTr="002C069A">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05417" w:rsidRPr="002C069A" w:rsidRDefault="00D05417">
            <w:pPr>
              <w:jc w:val="center"/>
              <w:rPr>
                <w:rFonts w:ascii="Arial" w:hAnsi="Arial" w:cs="Arial"/>
                <w:color w:val="000000"/>
                <w:szCs w:val="22"/>
              </w:rPr>
            </w:pPr>
            <w:r w:rsidRPr="002C069A">
              <w:rPr>
                <w:rFonts w:ascii="Arial" w:hAnsi="Arial" w:cs="Arial"/>
                <w:color w:val="000000"/>
                <w:szCs w:val="22"/>
              </w:rPr>
              <w:t>2</w:t>
            </w:r>
          </w:p>
        </w:tc>
        <w:tc>
          <w:tcPr>
            <w:tcW w:w="8190" w:type="dxa"/>
            <w:tcBorders>
              <w:top w:val="nil"/>
              <w:left w:val="nil"/>
              <w:bottom w:val="single" w:sz="4" w:space="0" w:color="auto"/>
              <w:right w:val="single" w:sz="4" w:space="0" w:color="auto"/>
            </w:tcBorders>
            <w:shd w:val="clear" w:color="auto" w:fill="auto"/>
            <w:vAlign w:val="center"/>
            <w:hideMark/>
          </w:tcPr>
          <w:p w:rsidR="00D05417" w:rsidRPr="002C069A" w:rsidRDefault="00D05417">
            <w:pPr>
              <w:rPr>
                <w:rFonts w:ascii="Arial" w:hAnsi="Arial" w:cs="Arial"/>
                <w:color w:val="000000"/>
                <w:szCs w:val="22"/>
              </w:rPr>
            </w:pPr>
            <w:r w:rsidRPr="002C069A">
              <w:rPr>
                <w:rFonts w:ascii="Arial" w:eastAsia="Symbol" w:hAnsi="Arial" w:cs="Arial"/>
                <w:color w:val="000000"/>
                <w:szCs w:val="22"/>
              </w:rPr>
              <w:t>Must leave trucks and trailers on campus with key for Alliant Energy Center to move as needed.</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r>
      <w:tr w:rsidR="00D05417" w:rsidTr="002C069A">
        <w:trPr>
          <w:trHeight w:val="683"/>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05417" w:rsidRPr="002C069A" w:rsidRDefault="00D05417">
            <w:pPr>
              <w:jc w:val="center"/>
              <w:rPr>
                <w:rFonts w:ascii="Arial" w:hAnsi="Arial" w:cs="Arial"/>
                <w:color w:val="000000"/>
                <w:szCs w:val="22"/>
              </w:rPr>
            </w:pPr>
            <w:r w:rsidRPr="002C069A">
              <w:rPr>
                <w:rFonts w:ascii="Arial" w:hAnsi="Arial" w:cs="Arial"/>
                <w:color w:val="000000"/>
                <w:szCs w:val="22"/>
              </w:rPr>
              <w:t>3</w:t>
            </w:r>
          </w:p>
        </w:tc>
        <w:tc>
          <w:tcPr>
            <w:tcW w:w="8190" w:type="dxa"/>
            <w:tcBorders>
              <w:top w:val="nil"/>
              <w:left w:val="nil"/>
              <w:bottom w:val="single" w:sz="4" w:space="0" w:color="auto"/>
              <w:right w:val="single" w:sz="4" w:space="0" w:color="auto"/>
            </w:tcBorders>
            <w:shd w:val="clear" w:color="auto" w:fill="auto"/>
            <w:vAlign w:val="center"/>
            <w:hideMark/>
          </w:tcPr>
          <w:p w:rsidR="00D05417" w:rsidRPr="002C069A" w:rsidRDefault="00D05417">
            <w:pPr>
              <w:rPr>
                <w:rFonts w:ascii="Arial" w:hAnsi="Arial" w:cs="Arial"/>
                <w:color w:val="000000"/>
                <w:szCs w:val="22"/>
              </w:rPr>
            </w:pPr>
            <w:r w:rsidRPr="002C069A">
              <w:rPr>
                <w:rFonts w:ascii="Arial" w:eastAsia="Symbol" w:hAnsi="Arial" w:cs="Arial"/>
                <w:color w:val="000000"/>
                <w:szCs w:val="22"/>
              </w:rPr>
              <w:t>Must be able to supply loaders, skid steers, operators and labor to load trucks or push material from buildings, Monday - Sunday, as required to meet event deadlines.</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r>
      <w:tr w:rsidR="00D05417" w:rsidTr="002C069A">
        <w:trPr>
          <w:trHeight w:val="422"/>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05417" w:rsidRPr="002C069A" w:rsidRDefault="00D05417">
            <w:pPr>
              <w:jc w:val="center"/>
              <w:rPr>
                <w:rFonts w:ascii="Arial" w:hAnsi="Arial" w:cs="Arial"/>
                <w:color w:val="000000"/>
                <w:szCs w:val="22"/>
              </w:rPr>
            </w:pPr>
            <w:r w:rsidRPr="002C069A">
              <w:rPr>
                <w:rFonts w:ascii="Arial" w:hAnsi="Arial" w:cs="Arial"/>
                <w:color w:val="000000"/>
                <w:szCs w:val="22"/>
              </w:rPr>
              <w:t>4</w:t>
            </w:r>
          </w:p>
        </w:tc>
        <w:tc>
          <w:tcPr>
            <w:tcW w:w="8190" w:type="dxa"/>
            <w:tcBorders>
              <w:top w:val="nil"/>
              <w:left w:val="nil"/>
              <w:bottom w:val="single" w:sz="4" w:space="0" w:color="auto"/>
              <w:right w:val="single" w:sz="4" w:space="0" w:color="auto"/>
            </w:tcBorders>
            <w:shd w:val="clear" w:color="auto" w:fill="auto"/>
            <w:vAlign w:val="center"/>
            <w:hideMark/>
          </w:tcPr>
          <w:p w:rsidR="00D05417" w:rsidRPr="002C069A" w:rsidRDefault="00D05417">
            <w:pPr>
              <w:rPr>
                <w:rFonts w:ascii="Arial" w:hAnsi="Arial" w:cs="Arial"/>
                <w:color w:val="000000"/>
                <w:szCs w:val="22"/>
              </w:rPr>
            </w:pPr>
            <w:r w:rsidRPr="002C069A">
              <w:rPr>
                <w:rFonts w:ascii="Arial" w:eastAsia="Symbol" w:hAnsi="Arial" w:cs="Arial"/>
                <w:color w:val="000000"/>
                <w:szCs w:val="22"/>
              </w:rPr>
              <w:t>Must be available to remove, empty and return trucks 7 days a weeks including nights.</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r>
      <w:tr w:rsidR="00D05417" w:rsidTr="002C069A">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05417" w:rsidRPr="002C069A" w:rsidRDefault="00D05417">
            <w:pPr>
              <w:jc w:val="center"/>
              <w:rPr>
                <w:rFonts w:ascii="Arial" w:hAnsi="Arial" w:cs="Arial"/>
                <w:color w:val="000000"/>
                <w:szCs w:val="22"/>
              </w:rPr>
            </w:pPr>
            <w:r w:rsidRPr="002C069A">
              <w:rPr>
                <w:rFonts w:ascii="Arial" w:hAnsi="Arial" w:cs="Arial"/>
                <w:color w:val="000000"/>
                <w:szCs w:val="22"/>
              </w:rPr>
              <w:t>5</w:t>
            </w:r>
          </w:p>
        </w:tc>
        <w:tc>
          <w:tcPr>
            <w:tcW w:w="8190" w:type="dxa"/>
            <w:tcBorders>
              <w:top w:val="nil"/>
              <w:left w:val="nil"/>
              <w:bottom w:val="single" w:sz="4" w:space="0" w:color="auto"/>
              <w:right w:val="single" w:sz="4" w:space="0" w:color="auto"/>
            </w:tcBorders>
            <w:shd w:val="clear" w:color="auto" w:fill="auto"/>
            <w:vAlign w:val="center"/>
            <w:hideMark/>
          </w:tcPr>
          <w:p w:rsidR="00D05417" w:rsidRPr="002C069A" w:rsidRDefault="00D05417">
            <w:pPr>
              <w:rPr>
                <w:rFonts w:ascii="Arial" w:hAnsi="Arial" w:cs="Arial"/>
                <w:color w:val="000000"/>
                <w:szCs w:val="22"/>
              </w:rPr>
            </w:pPr>
            <w:r w:rsidRPr="002C069A">
              <w:rPr>
                <w:rFonts w:ascii="Arial" w:eastAsia="Symbol" w:hAnsi="Arial" w:cs="Arial"/>
                <w:color w:val="000000"/>
                <w:szCs w:val="22"/>
              </w:rPr>
              <w:t>Must have a location(s) to haul material to and dispose of, Alliant Energy Center will not pay tipping fees at landfills.</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r>
      <w:tr w:rsidR="00D05417" w:rsidTr="002C069A">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05417" w:rsidRPr="002C069A" w:rsidRDefault="00D05417">
            <w:pPr>
              <w:jc w:val="center"/>
              <w:rPr>
                <w:rFonts w:ascii="Arial" w:hAnsi="Arial" w:cs="Arial"/>
                <w:color w:val="000000"/>
                <w:szCs w:val="22"/>
              </w:rPr>
            </w:pPr>
            <w:r w:rsidRPr="002C069A">
              <w:rPr>
                <w:rFonts w:ascii="Arial" w:hAnsi="Arial" w:cs="Arial"/>
                <w:color w:val="000000"/>
                <w:szCs w:val="22"/>
              </w:rPr>
              <w:t>6</w:t>
            </w:r>
          </w:p>
        </w:tc>
        <w:tc>
          <w:tcPr>
            <w:tcW w:w="8190" w:type="dxa"/>
            <w:tcBorders>
              <w:top w:val="nil"/>
              <w:left w:val="nil"/>
              <w:bottom w:val="single" w:sz="4" w:space="0" w:color="auto"/>
              <w:right w:val="single" w:sz="4" w:space="0" w:color="auto"/>
            </w:tcBorders>
            <w:shd w:val="clear" w:color="auto" w:fill="auto"/>
            <w:vAlign w:val="center"/>
            <w:hideMark/>
          </w:tcPr>
          <w:p w:rsidR="00D05417" w:rsidRPr="002C069A" w:rsidRDefault="00D05417">
            <w:pPr>
              <w:rPr>
                <w:rFonts w:ascii="Arial" w:hAnsi="Arial" w:cs="Arial"/>
                <w:color w:val="000000"/>
                <w:szCs w:val="22"/>
              </w:rPr>
            </w:pPr>
            <w:r w:rsidRPr="002C069A">
              <w:rPr>
                <w:rFonts w:ascii="Arial" w:eastAsia="Symbol" w:hAnsi="Arial" w:cs="Arial"/>
                <w:color w:val="000000"/>
                <w:szCs w:val="22"/>
              </w:rPr>
              <w:t xml:space="preserve">Alliant Energy Center staff will load trucks with own equipment when schedule allows but is not </w:t>
            </w:r>
            <w:r w:rsidR="002C069A" w:rsidRPr="002C069A">
              <w:rPr>
                <w:rFonts w:ascii="Arial" w:eastAsia="Symbol" w:hAnsi="Arial" w:cs="Arial"/>
                <w:color w:val="000000"/>
                <w:szCs w:val="22"/>
              </w:rPr>
              <w:t>guaranteed</w:t>
            </w:r>
            <w:r w:rsidRPr="002C069A">
              <w:rPr>
                <w:rFonts w:ascii="Arial" w:eastAsia="Symbol" w:hAnsi="Arial" w:cs="Arial"/>
                <w:color w:val="000000"/>
                <w:szCs w:val="22"/>
              </w:rPr>
              <w:t>.</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r>
      <w:tr w:rsidR="00D05417" w:rsidTr="002C069A">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05417" w:rsidRPr="002C069A" w:rsidRDefault="00D05417">
            <w:pPr>
              <w:jc w:val="center"/>
              <w:rPr>
                <w:rFonts w:ascii="Arial" w:hAnsi="Arial" w:cs="Arial"/>
                <w:color w:val="000000"/>
                <w:szCs w:val="22"/>
              </w:rPr>
            </w:pPr>
            <w:r w:rsidRPr="002C069A">
              <w:rPr>
                <w:rFonts w:ascii="Arial" w:hAnsi="Arial" w:cs="Arial"/>
                <w:color w:val="000000"/>
                <w:szCs w:val="22"/>
              </w:rPr>
              <w:t>7</w:t>
            </w:r>
          </w:p>
        </w:tc>
        <w:tc>
          <w:tcPr>
            <w:tcW w:w="8190" w:type="dxa"/>
            <w:tcBorders>
              <w:top w:val="nil"/>
              <w:left w:val="nil"/>
              <w:bottom w:val="single" w:sz="4" w:space="0" w:color="auto"/>
              <w:right w:val="single" w:sz="4" w:space="0" w:color="auto"/>
            </w:tcBorders>
            <w:shd w:val="clear" w:color="auto" w:fill="auto"/>
            <w:vAlign w:val="center"/>
            <w:hideMark/>
          </w:tcPr>
          <w:p w:rsidR="00D05417" w:rsidRPr="002C069A" w:rsidRDefault="00D05417">
            <w:pPr>
              <w:rPr>
                <w:rFonts w:ascii="Arial" w:hAnsi="Arial" w:cs="Arial"/>
                <w:color w:val="000000"/>
                <w:szCs w:val="22"/>
              </w:rPr>
            </w:pPr>
            <w:r w:rsidRPr="002C069A">
              <w:rPr>
                <w:rFonts w:ascii="Arial" w:eastAsia="Symbol" w:hAnsi="Arial" w:cs="Arial"/>
                <w:color w:val="000000"/>
                <w:szCs w:val="22"/>
              </w:rPr>
              <w:t>Work may be performed during events in progress, movement around livestock and people is common.</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r>
      <w:tr w:rsidR="00D05417" w:rsidTr="002C069A">
        <w:trPr>
          <w:trHeight w:val="692"/>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05417" w:rsidRPr="002C069A" w:rsidRDefault="00D05417">
            <w:pPr>
              <w:jc w:val="center"/>
              <w:rPr>
                <w:rFonts w:ascii="Arial" w:hAnsi="Arial" w:cs="Arial"/>
                <w:color w:val="000000"/>
                <w:szCs w:val="22"/>
              </w:rPr>
            </w:pPr>
            <w:r w:rsidRPr="002C069A">
              <w:rPr>
                <w:rFonts w:ascii="Arial" w:hAnsi="Arial" w:cs="Arial"/>
                <w:color w:val="000000"/>
                <w:szCs w:val="22"/>
              </w:rPr>
              <w:t>8</w:t>
            </w:r>
          </w:p>
        </w:tc>
        <w:tc>
          <w:tcPr>
            <w:tcW w:w="8190" w:type="dxa"/>
            <w:tcBorders>
              <w:top w:val="nil"/>
              <w:left w:val="nil"/>
              <w:bottom w:val="single" w:sz="4" w:space="0" w:color="auto"/>
              <w:right w:val="single" w:sz="4" w:space="0" w:color="auto"/>
            </w:tcBorders>
            <w:shd w:val="clear" w:color="auto" w:fill="auto"/>
            <w:vAlign w:val="center"/>
            <w:hideMark/>
          </w:tcPr>
          <w:p w:rsidR="00D05417" w:rsidRPr="002C069A" w:rsidRDefault="00D05417">
            <w:pPr>
              <w:rPr>
                <w:rFonts w:ascii="Arial" w:hAnsi="Arial" w:cs="Arial"/>
                <w:color w:val="000000"/>
                <w:szCs w:val="22"/>
              </w:rPr>
            </w:pPr>
            <w:r w:rsidRPr="002C069A">
              <w:rPr>
                <w:rFonts w:ascii="Arial" w:eastAsia="Symbol" w:hAnsi="Arial" w:cs="Arial"/>
                <w:color w:val="000000"/>
                <w:szCs w:val="22"/>
              </w:rPr>
              <w:t>Alliant Energy Center work and event schedule operates Monday – Sunday, seven days a week thus requiring the full availability of these resources seven days a week.</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r>
      <w:tr w:rsidR="00D05417" w:rsidTr="002C069A">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05417" w:rsidRPr="002C069A" w:rsidRDefault="00D05417">
            <w:pPr>
              <w:jc w:val="center"/>
              <w:rPr>
                <w:rFonts w:ascii="Arial" w:hAnsi="Arial" w:cs="Arial"/>
                <w:color w:val="000000"/>
                <w:szCs w:val="22"/>
              </w:rPr>
            </w:pPr>
            <w:r w:rsidRPr="002C069A">
              <w:rPr>
                <w:rFonts w:ascii="Arial" w:hAnsi="Arial" w:cs="Arial"/>
                <w:color w:val="000000"/>
                <w:szCs w:val="22"/>
              </w:rPr>
              <w:t>9</w:t>
            </w:r>
          </w:p>
        </w:tc>
        <w:tc>
          <w:tcPr>
            <w:tcW w:w="8190" w:type="dxa"/>
            <w:tcBorders>
              <w:top w:val="nil"/>
              <w:left w:val="nil"/>
              <w:bottom w:val="single" w:sz="4" w:space="0" w:color="auto"/>
              <w:right w:val="single" w:sz="4" w:space="0" w:color="auto"/>
            </w:tcBorders>
            <w:shd w:val="clear" w:color="auto" w:fill="auto"/>
            <w:vAlign w:val="center"/>
            <w:hideMark/>
          </w:tcPr>
          <w:p w:rsidR="00D05417" w:rsidRPr="002C069A" w:rsidRDefault="00D05417">
            <w:pPr>
              <w:rPr>
                <w:rFonts w:ascii="Arial" w:hAnsi="Arial" w:cs="Arial"/>
                <w:color w:val="000000"/>
                <w:szCs w:val="22"/>
              </w:rPr>
            </w:pPr>
            <w:r w:rsidRPr="002C069A">
              <w:rPr>
                <w:rFonts w:ascii="Arial" w:eastAsia="Symbol" w:hAnsi="Arial" w:cs="Arial"/>
                <w:color w:val="000000"/>
                <w:szCs w:val="22"/>
              </w:rPr>
              <w:t>Alliant Energy Center does not guarantee the cleanliness or purity of material to be removed.</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D05417" w:rsidRDefault="00D05417">
            <w:pPr>
              <w:rPr>
                <w:rFonts w:ascii="Calibri" w:hAnsi="Calibri" w:cs="Calibri"/>
                <w:color w:val="000000"/>
                <w:sz w:val="22"/>
                <w:szCs w:val="22"/>
              </w:rPr>
            </w:pPr>
            <w:r>
              <w:rPr>
                <w:rFonts w:ascii="Calibri" w:hAnsi="Calibri" w:cs="Calibri"/>
                <w:color w:val="000000"/>
                <w:sz w:val="22"/>
                <w:szCs w:val="22"/>
              </w:rPr>
              <w:t> </w:t>
            </w:r>
          </w:p>
        </w:tc>
      </w:tr>
    </w:tbl>
    <w:p w:rsidR="00B22E39" w:rsidRDefault="00B22E39" w:rsidP="009C2599">
      <w:pPr>
        <w:rPr>
          <w:rFonts w:ascii="Arial" w:hAnsi="Arial" w:cs="Arial"/>
          <w:sz w:val="20"/>
          <w:szCs w:val="20"/>
        </w:rPr>
      </w:pPr>
    </w:p>
    <w:p w:rsidR="007B3DD1" w:rsidRPr="00E415CB" w:rsidRDefault="007B3DD1" w:rsidP="00D05417">
      <w:pPr>
        <w:rPr>
          <w:rFonts w:ascii="Arial" w:hAnsi="Arial" w:cs="Arial"/>
          <w:sz w:val="20"/>
          <w:szCs w:val="20"/>
        </w:rPr>
        <w:sectPr w:rsidR="007B3DD1" w:rsidRPr="00E415CB" w:rsidSect="00B22E39">
          <w:pgSz w:w="12240" w:h="15840"/>
          <w:pgMar w:top="720" w:right="720" w:bottom="720" w:left="720" w:header="446" w:footer="389" w:gutter="0"/>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D30D08" w:rsidTr="00622D56">
        <w:trPr>
          <w:cantSplit/>
          <w:tblCellSpacing w:w="20" w:type="dxa"/>
        </w:trPr>
        <w:tc>
          <w:tcPr>
            <w:tcW w:w="10981"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Default="00D30D08" w:rsidP="009C2599">
      <w:pPr>
        <w:rPr>
          <w:rFonts w:ascii="Arial" w:hAnsi="Arial" w:cs="Arial"/>
          <w:sz w:val="20"/>
          <w:szCs w:val="20"/>
        </w:rPr>
      </w:pPr>
    </w:p>
    <w:p w:rsidR="00191B36" w:rsidRDefault="00191B36" w:rsidP="009C2599">
      <w:pPr>
        <w:rPr>
          <w:rFonts w:ascii="Arial" w:hAnsi="Arial" w:cs="Arial"/>
          <w:sz w:val="20"/>
          <w:szCs w:val="20"/>
        </w:rPr>
      </w:pPr>
      <w:r>
        <w:rPr>
          <w:rFonts w:ascii="Arial" w:hAnsi="Arial" w:cs="Arial"/>
          <w:sz w:val="20"/>
          <w:szCs w:val="20"/>
        </w:rPr>
        <w:br w:type="page"/>
      </w:r>
    </w:p>
    <w:p w:rsidR="00191B36" w:rsidRDefault="00191B36" w:rsidP="009C2599">
      <w:pPr>
        <w:rPr>
          <w:rFonts w:ascii="Arial" w:hAnsi="Arial" w:cs="Arial"/>
          <w:sz w:val="20"/>
          <w:szCs w:val="20"/>
        </w:rPr>
        <w:sectPr w:rsidR="00191B36" w:rsidSect="00DD153D">
          <w:pgSz w:w="12240" w:h="15840"/>
          <w:pgMar w:top="720" w:right="720" w:bottom="720" w:left="720" w:header="450" w:footer="394" w:gutter="0"/>
          <w:cols w:space="720"/>
          <w:docGrid w:linePitch="326"/>
        </w:sectPr>
      </w:pPr>
    </w:p>
    <w:tbl>
      <w:tblPr>
        <w:tblW w:w="11151" w:type="dxa"/>
        <w:tblCellSpacing w:w="20" w:type="dxa"/>
        <w:tblInd w:w="-1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781"/>
        <w:gridCol w:w="8370"/>
      </w:tblGrid>
      <w:tr w:rsidR="00D30D08" w:rsidTr="00622D56">
        <w:trPr>
          <w:cantSplit/>
          <w:tblCellSpacing w:w="20" w:type="dxa"/>
        </w:trPr>
        <w:tc>
          <w:tcPr>
            <w:tcW w:w="11071"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622D56">
        <w:trPr>
          <w:trHeight w:val="559"/>
          <w:tblCellSpacing w:w="20" w:type="dxa"/>
        </w:trPr>
        <w:tc>
          <w:tcPr>
            <w:tcW w:w="2721"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 xml:space="preserve">Pricing shall be inclusive of all labor, delivery costs and other expenses necessary to provide </w:t>
      </w:r>
      <w:r w:rsidR="004A4349">
        <w:rPr>
          <w:rFonts w:ascii="Arial" w:hAnsi="Arial" w:cs="Arial"/>
          <w:b/>
        </w:rPr>
        <w:t>service</w:t>
      </w:r>
      <w:r>
        <w:rPr>
          <w:rFonts w:ascii="Arial" w:hAnsi="Arial" w:cs="Arial"/>
          <w:b/>
        </w:rPr>
        <w:t xml:space="preserve"> in accordance with the specifications and terms and conditions of this bid document and your proposal.</w:t>
      </w:r>
      <w:r w:rsidR="004A4349">
        <w:rPr>
          <w:rFonts w:ascii="Arial" w:hAnsi="Arial" w:cs="Arial"/>
          <w:b/>
        </w:rPr>
        <w:t xml:space="preserve"> </w:t>
      </w:r>
    </w:p>
    <w:p w:rsidR="00B73825" w:rsidRDefault="00B73825" w:rsidP="00D30D08">
      <w:pPr>
        <w:jc w:val="center"/>
        <w:rPr>
          <w:rFonts w:ascii="Arial" w:hAnsi="Arial" w:cs="Arial"/>
          <w:b/>
        </w:rPr>
      </w:pPr>
    </w:p>
    <w:p w:rsidR="00B73825" w:rsidRPr="00BE0E60" w:rsidRDefault="00B73825" w:rsidP="00BE0E60">
      <w:pPr>
        <w:rPr>
          <w:rFonts w:ascii="Arial" w:hAnsi="Arial" w:cs="Arial"/>
          <w:b/>
        </w:rPr>
      </w:pPr>
      <w:r w:rsidRPr="00BE0E60">
        <w:rPr>
          <w:rFonts w:ascii="Arial" w:hAnsi="Arial" w:cs="Arial"/>
          <w:b/>
        </w:rPr>
        <w:t xml:space="preserve">Regular Rate: </w:t>
      </w:r>
      <w:r w:rsidR="00BE0E60">
        <w:rPr>
          <w:rFonts w:ascii="Arial" w:hAnsi="Arial" w:cs="Arial"/>
          <w:b/>
        </w:rPr>
        <w:tab/>
      </w:r>
      <w:r w:rsidRPr="00BE0E60">
        <w:rPr>
          <w:rFonts w:ascii="Arial" w:hAnsi="Arial" w:cs="Arial"/>
          <w:b/>
        </w:rPr>
        <w:t>M-F 8:00am – 4:30pm</w:t>
      </w:r>
    </w:p>
    <w:p w:rsidR="00B73825" w:rsidRPr="00BE0E60" w:rsidRDefault="00B73825" w:rsidP="00BE0E60">
      <w:pPr>
        <w:rPr>
          <w:rFonts w:ascii="Arial" w:hAnsi="Arial" w:cs="Arial"/>
          <w:b/>
        </w:rPr>
      </w:pPr>
      <w:r w:rsidRPr="00BE0E60">
        <w:rPr>
          <w:rFonts w:ascii="Arial" w:hAnsi="Arial" w:cs="Arial"/>
          <w:b/>
        </w:rPr>
        <w:t xml:space="preserve">Overtime Rate: </w:t>
      </w:r>
      <w:r w:rsidR="00BE0E60">
        <w:rPr>
          <w:rFonts w:ascii="Arial" w:hAnsi="Arial" w:cs="Arial"/>
          <w:b/>
        </w:rPr>
        <w:tab/>
      </w:r>
      <w:r w:rsidRPr="00BE0E60">
        <w:rPr>
          <w:rFonts w:ascii="Arial" w:hAnsi="Arial" w:cs="Arial"/>
          <w:b/>
        </w:rPr>
        <w:t>M-F Before 8:00am and after 4:30pm</w:t>
      </w:r>
    </w:p>
    <w:p w:rsidR="00B73825" w:rsidRDefault="00B73825" w:rsidP="00BE0E60">
      <w:pPr>
        <w:rPr>
          <w:rFonts w:ascii="Arial" w:hAnsi="Arial" w:cs="Arial"/>
          <w:b/>
        </w:rPr>
      </w:pPr>
      <w:r w:rsidRPr="00BE0E60">
        <w:rPr>
          <w:rFonts w:ascii="Arial" w:hAnsi="Arial" w:cs="Arial"/>
          <w:b/>
        </w:rPr>
        <w:t xml:space="preserve">Weekend Rate: </w:t>
      </w:r>
      <w:r w:rsidR="00BE0E60">
        <w:rPr>
          <w:rFonts w:ascii="Arial" w:hAnsi="Arial" w:cs="Arial"/>
          <w:b/>
        </w:rPr>
        <w:tab/>
      </w:r>
      <w:r w:rsidRPr="00BE0E60">
        <w:rPr>
          <w:rFonts w:ascii="Arial" w:hAnsi="Arial" w:cs="Arial"/>
          <w:b/>
        </w:rPr>
        <w:t>Saturday and Sunday</w:t>
      </w:r>
    </w:p>
    <w:p w:rsidR="00BE0E60" w:rsidRPr="00BE0E60" w:rsidRDefault="00BE0E60" w:rsidP="00BE0E60">
      <w:pPr>
        <w:rPr>
          <w:rFonts w:ascii="Arial" w:hAnsi="Arial" w:cs="Arial"/>
          <w:b/>
        </w:rPr>
      </w:pPr>
      <w:bookmarkStart w:id="0" w:name="_GoBack"/>
      <w:bookmarkEnd w:id="0"/>
    </w:p>
    <w:p w:rsidR="00D30D08" w:rsidRPr="00BE0E60" w:rsidRDefault="00D30D08" w:rsidP="00D30D08">
      <w:pPr>
        <w:jc w:val="center"/>
        <w:rPr>
          <w:rFonts w:ascii="Arial" w:hAnsi="Arial" w:cs="Arial"/>
          <w:b/>
        </w:rPr>
      </w:pPr>
    </w:p>
    <w:tbl>
      <w:tblPr>
        <w:tblW w:w="8550" w:type="dxa"/>
        <w:jc w:val="center"/>
        <w:tblLook w:val="04A0" w:firstRow="1" w:lastRow="0" w:firstColumn="1" w:lastColumn="0" w:noHBand="0" w:noVBand="1"/>
      </w:tblPr>
      <w:tblGrid>
        <w:gridCol w:w="2260"/>
        <w:gridCol w:w="1970"/>
        <w:gridCol w:w="2160"/>
        <w:gridCol w:w="2160"/>
      </w:tblGrid>
      <w:tr w:rsidR="00E374AC" w:rsidRPr="00BE0E60" w:rsidTr="00E415CB">
        <w:trPr>
          <w:trHeight w:val="330"/>
          <w:jc w:val="center"/>
        </w:trPr>
        <w:tc>
          <w:tcPr>
            <w:tcW w:w="2260" w:type="dxa"/>
            <w:vMerge w:val="restart"/>
            <w:tcBorders>
              <w:top w:val="nil"/>
              <w:left w:val="nil"/>
              <w:bottom w:val="nil"/>
              <w:right w:val="nil"/>
            </w:tcBorders>
            <w:shd w:val="clear" w:color="auto" w:fill="auto"/>
            <w:noWrap/>
            <w:vAlign w:val="center"/>
            <w:hideMark/>
          </w:tcPr>
          <w:p w:rsidR="00E374AC" w:rsidRPr="00BE0E60" w:rsidRDefault="00E374AC">
            <w:pPr>
              <w:rPr>
                <w:sz w:val="20"/>
                <w:szCs w:val="20"/>
              </w:rPr>
            </w:pPr>
          </w:p>
        </w:tc>
        <w:tc>
          <w:tcPr>
            <w:tcW w:w="6290"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E374AC" w:rsidRPr="00BE0E60" w:rsidRDefault="00E374AC">
            <w:pPr>
              <w:jc w:val="center"/>
              <w:rPr>
                <w:rFonts w:ascii="Calibri" w:hAnsi="Calibri" w:cs="Calibri"/>
                <w:b/>
                <w:bCs/>
                <w:color w:val="000000"/>
              </w:rPr>
            </w:pPr>
            <w:r w:rsidRPr="00BE0E60">
              <w:rPr>
                <w:rFonts w:ascii="Calibri" w:hAnsi="Calibri" w:cs="Calibri"/>
                <w:b/>
                <w:bCs/>
                <w:color w:val="000000"/>
              </w:rPr>
              <w:t>Hourly Rates</w:t>
            </w:r>
          </w:p>
        </w:tc>
      </w:tr>
      <w:tr w:rsidR="00E374AC" w:rsidTr="00E415CB">
        <w:trPr>
          <w:trHeight w:val="330"/>
          <w:jc w:val="center"/>
        </w:trPr>
        <w:tc>
          <w:tcPr>
            <w:tcW w:w="2260" w:type="dxa"/>
            <w:vMerge/>
            <w:tcBorders>
              <w:top w:val="nil"/>
              <w:left w:val="nil"/>
              <w:bottom w:val="nil"/>
              <w:right w:val="nil"/>
            </w:tcBorders>
            <w:vAlign w:val="center"/>
            <w:hideMark/>
          </w:tcPr>
          <w:p w:rsidR="00E374AC" w:rsidRPr="00BE0E60" w:rsidRDefault="00E374AC">
            <w:pPr>
              <w:rPr>
                <w:sz w:val="20"/>
                <w:szCs w:val="20"/>
              </w:rPr>
            </w:pPr>
          </w:p>
        </w:tc>
        <w:tc>
          <w:tcPr>
            <w:tcW w:w="1970" w:type="dxa"/>
            <w:tcBorders>
              <w:top w:val="nil"/>
              <w:left w:val="single" w:sz="8" w:space="0" w:color="auto"/>
              <w:bottom w:val="nil"/>
              <w:right w:val="single" w:sz="4" w:space="0" w:color="auto"/>
            </w:tcBorders>
            <w:shd w:val="clear" w:color="000000" w:fill="D9D9D9"/>
            <w:noWrap/>
            <w:vAlign w:val="bottom"/>
            <w:hideMark/>
          </w:tcPr>
          <w:p w:rsidR="00E374AC" w:rsidRPr="00BE0E60" w:rsidRDefault="00E374AC" w:rsidP="00B73825">
            <w:pPr>
              <w:jc w:val="center"/>
              <w:rPr>
                <w:rFonts w:ascii="Calibri" w:hAnsi="Calibri" w:cs="Calibri"/>
                <w:b/>
                <w:bCs/>
                <w:color w:val="000000"/>
              </w:rPr>
            </w:pPr>
            <w:r w:rsidRPr="00BE0E60">
              <w:rPr>
                <w:rFonts w:ascii="Calibri" w:hAnsi="Calibri" w:cs="Calibri"/>
                <w:b/>
                <w:bCs/>
                <w:color w:val="000000"/>
              </w:rPr>
              <w:t xml:space="preserve">Regular </w:t>
            </w:r>
            <w:r w:rsidR="00B73825" w:rsidRPr="00BE0E60">
              <w:rPr>
                <w:rFonts w:ascii="Calibri" w:hAnsi="Calibri" w:cs="Calibri"/>
                <w:b/>
                <w:bCs/>
                <w:color w:val="000000"/>
              </w:rPr>
              <w:t>Rate</w:t>
            </w:r>
          </w:p>
        </w:tc>
        <w:tc>
          <w:tcPr>
            <w:tcW w:w="2160" w:type="dxa"/>
            <w:tcBorders>
              <w:top w:val="nil"/>
              <w:left w:val="nil"/>
              <w:bottom w:val="nil"/>
              <w:right w:val="single" w:sz="4" w:space="0" w:color="auto"/>
            </w:tcBorders>
            <w:shd w:val="clear" w:color="000000" w:fill="D9D9D9"/>
            <w:noWrap/>
            <w:vAlign w:val="bottom"/>
            <w:hideMark/>
          </w:tcPr>
          <w:p w:rsidR="00E374AC" w:rsidRPr="00BE0E60" w:rsidRDefault="00E374AC">
            <w:pPr>
              <w:jc w:val="center"/>
              <w:rPr>
                <w:rFonts w:ascii="Calibri" w:hAnsi="Calibri" w:cs="Calibri"/>
                <w:b/>
                <w:bCs/>
                <w:color w:val="000000"/>
              </w:rPr>
            </w:pPr>
            <w:r w:rsidRPr="00BE0E60">
              <w:rPr>
                <w:rFonts w:ascii="Calibri" w:hAnsi="Calibri" w:cs="Calibri"/>
                <w:b/>
                <w:bCs/>
                <w:color w:val="000000"/>
              </w:rPr>
              <w:t>Overtime Rate</w:t>
            </w:r>
          </w:p>
        </w:tc>
        <w:tc>
          <w:tcPr>
            <w:tcW w:w="2160" w:type="dxa"/>
            <w:tcBorders>
              <w:top w:val="nil"/>
              <w:left w:val="nil"/>
              <w:bottom w:val="nil"/>
              <w:right w:val="single" w:sz="8" w:space="0" w:color="auto"/>
            </w:tcBorders>
            <w:shd w:val="clear" w:color="000000" w:fill="D9D9D9"/>
            <w:noWrap/>
            <w:vAlign w:val="bottom"/>
            <w:hideMark/>
          </w:tcPr>
          <w:p w:rsidR="00E374AC" w:rsidRPr="00BE0E60" w:rsidRDefault="00E374AC">
            <w:pPr>
              <w:jc w:val="center"/>
              <w:rPr>
                <w:rFonts w:ascii="Calibri" w:hAnsi="Calibri" w:cs="Calibri"/>
                <w:b/>
                <w:bCs/>
                <w:color w:val="000000"/>
              </w:rPr>
            </w:pPr>
            <w:r w:rsidRPr="00BE0E60">
              <w:rPr>
                <w:rFonts w:ascii="Calibri" w:hAnsi="Calibri" w:cs="Calibri"/>
                <w:b/>
                <w:bCs/>
                <w:color w:val="000000"/>
              </w:rPr>
              <w:t>Weekend Rate</w:t>
            </w:r>
          </w:p>
        </w:tc>
      </w:tr>
      <w:tr w:rsidR="00E374AC" w:rsidTr="00DE2847">
        <w:trPr>
          <w:trHeight w:val="555"/>
          <w:jc w:val="center"/>
        </w:trPr>
        <w:tc>
          <w:tcPr>
            <w:tcW w:w="2260"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E374AC" w:rsidRDefault="002C069A">
            <w:pPr>
              <w:rPr>
                <w:rFonts w:ascii="Calibri" w:hAnsi="Calibri" w:cs="Calibri"/>
                <w:b/>
                <w:bCs/>
                <w:color w:val="000000"/>
              </w:rPr>
            </w:pPr>
            <w:r>
              <w:rPr>
                <w:rFonts w:ascii="Calibri" w:hAnsi="Calibri" w:cs="Calibri"/>
                <w:b/>
                <w:bCs/>
                <w:color w:val="000000"/>
              </w:rPr>
              <w:t>Skid Steer &amp; Operator</w:t>
            </w:r>
          </w:p>
        </w:tc>
        <w:tc>
          <w:tcPr>
            <w:tcW w:w="1970" w:type="dxa"/>
            <w:tcBorders>
              <w:top w:val="single" w:sz="8" w:space="0" w:color="auto"/>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r>
      <w:tr w:rsidR="00E374AC" w:rsidTr="00DE2847">
        <w:trPr>
          <w:trHeight w:val="555"/>
          <w:jc w:val="center"/>
        </w:trPr>
        <w:tc>
          <w:tcPr>
            <w:tcW w:w="2260"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E374AC" w:rsidRDefault="002C069A">
            <w:pPr>
              <w:rPr>
                <w:rFonts w:ascii="Calibri" w:hAnsi="Calibri" w:cs="Calibri"/>
                <w:b/>
                <w:bCs/>
                <w:color w:val="000000"/>
              </w:rPr>
            </w:pPr>
            <w:r>
              <w:rPr>
                <w:rFonts w:ascii="Calibri" w:hAnsi="Calibri" w:cs="Calibri"/>
                <w:b/>
                <w:bCs/>
                <w:color w:val="000000"/>
              </w:rPr>
              <w:t>Large Loader &amp; Operator</w:t>
            </w:r>
          </w:p>
        </w:tc>
        <w:tc>
          <w:tcPr>
            <w:tcW w:w="1970" w:type="dxa"/>
            <w:tcBorders>
              <w:top w:val="nil"/>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nil"/>
              <w:left w:val="nil"/>
              <w:bottom w:val="single" w:sz="4" w:space="0" w:color="auto"/>
              <w:right w:val="single" w:sz="8"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r>
      <w:tr w:rsidR="00E374AC" w:rsidTr="00DE2847">
        <w:trPr>
          <w:trHeight w:val="555"/>
          <w:jc w:val="center"/>
        </w:trPr>
        <w:tc>
          <w:tcPr>
            <w:tcW w:w="2260"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E374AC" w:rsidRDefault="002C069A">
            <w:pPr>
              <w:rPr>
                <w:rFonts w:ascii="Calibri" w:hAnsi="Calibri" w:cs="Calibri"/>
                <w:b/>
                <w:bCs/>
                <w:color w:val="000000"/>
              </w:rPr>
            </w:pPr>
            <w:r>
              <w:rPr>
                <w:rFonts w:ascii="Calibri" w:hAnsi="Calibri" w:cs="Calibri"/>
                <w:b/>
                <w:bCs/>
                <w:color w:val="000000"/>
              </w:rPr>
              <w:t>Small Loader &amp; Operator</w:t>
            </w:r>
          </w:p>
        </w:tc>
        <w:tc>
          <w:tcPr>
            <w:tcW w:w="1970" w:type="dxa"/>
            <w:tcBorders>
              <w:top w:val="nil"/>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nil"/>
              <w:left w:val="nil"/>
              <w:bottom w:val="single" w:sz="4" w:space="0" w:color="auto"/>
              <w:right w:val="single" w:sz="8"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r>
      <w:tr w:rsidR="00E374AC" w:rsidTr="00DE2847">
        <w:trPr>
          <w:trHeight w:val="555"/>
          <w:jc w:val="center"/>
        </w:trPr>
        <w:tc>
          <w:tcPr>
            <w:tcW w:w="2260"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E374AC" w:rsidRDefault="002C069A">
            <w:pPr>
              <w:rPr>
                <w:rFonts w:ascii="Calibri" w:hAnsi="Calibri" w:cs="Calibri"/>
                <w:b/>
                <w:bCs/>
                <w:color w:val="000000"/>
              </w:rPr>
            </w:pPr>
            <w:r>
              <w:rPr>
                <w:rFonts w:ascii="Calibri" w:hAnsi="Calibri" w:cs="Calibri"/>
                <w:b/>
                <w:bCs/>
                <w:color w:val="000000"/>
              </w:rPr>
              <w:t>Hand Cleaning</w:t>
            </w:r>
          </w:p>
        </w:tc>
        <w:tc>
          <w:tcPr>
            <w:tcW w:w="1970" w:type="dxa"/>
            <w:tcBorders>
              <w:top w:val="nil"/>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c>
          <w:tcPr>
            <w:tcW w:w="2160" w:type="dxa"/>
            <w:tcBorders>
              <w:top w:val="nil"/>
              <w:left w:val="nil"/>
              <w:bottom w:val="single" w:sz="4" w:space="0" w:color="auto"/>
              <w:right w:val="single" w:sz="8" w:space="0" w:color="auto"/>
            </w:tcBorders>
            <w:shd w:val="clear" w:color="auto" w:fill="auto"/>
            <w:noWrap/>
            <w:vAlign w:val="center"/>
            <w:hideMark/>
          </w:tcPr>
          <w:p w:rsidR="00E374AC" w:rsidRDefault="00E374AC">
            <w:pPr>
              <w:rPr>
                <w:rFonts w:ascii="Calibri" w:hAnsi="Calibri" w:cs="Calibri"/>
                <w:color w:val="000000"/>
              </w:rPr>
            </w:pPr>
            <w:r>
              <w:rPr>
                <w:rFonts w:ascii="Calibri" w:hAnsi="Calibri" w:cs="Calibri"/>
                <w:color w:val="000000"/>
              </w:rPr>
              <w:t xml:space="preserve">   $</w:t>
            </w:r>
          </w:p>
        </w:tc>
      </w:tr>
      <w:tr w:rsidR="002C069A" w:rsidTr="00DE2847">
        <w:trPr>
          <w:trHeight w:val="555"/>
          <w:jc w:val="center"/>
        </w:trPr>
        <w:tc>
          <w:tcPr>
            <w:tcW w:w="2260"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tcPr>
          <w:p w:rsidR="002C069A" w:rsidRDefault="002C069A">
            <w:pPr>
              <w:rPr>
                <w:rFonts w:ascii="Calibri" w:hAnsi="Calibri" w:cs="Calibri"/>
                <w:b/>
                <w:bCs/>
                <w:color w:val="000000"/>
              </w:rPr>
            </w:pPr>
            <w:r>
              <w:rPr>
                <w:rFonts w:ascii="Calibri" w:hAnsi="Calibri" w:cs="Calibri"/>
                <w:b/>
                <w:bCs/>
                <w:color w:val="000000"/>
              </w:rPr>
              <w:t>Charge Per Load Removed</w:t>
            </w:r>
          </w:p>
        </w:tc>
        <w:tc>
          <w:tcPr>
            <w:tcW w:w="6290" w:type="dxa"/>
            <w:gridSpan w:val="3"/>
            <w:tcBorders>
              <w:top w:val="single" w:sz="4" w:space="0" w:color="auto"/>
              <w:left w:val="nil"/>
              <w:bottom w:val="single" w:sz="8" w:space="0" w:color="auto"/>
              <w:right w:val="single" w:sz="8" w:space="0" w:color="auto"/>
            </w:tcBorders>
            <w:shd w:val="clear" w:color="auto" w:fill="auto"/>
            <w:noWrap/>
            <w:vAlign w:val="center"/>
          </w:tcPr>
          <w:p w:rsidR="002C069A" w:rsidRDefault="002C069A">
            <w:pPr>
              <w:rPr>
                <w:rFonts w:ascii="Calibri" w:hAnsi="Calibri" w:cs="Calibri"/>
                <w:color w:val="000000"/>
              </w:rPr>
            </w:pPr>
            <w:r>
              <w:rPr>
                <w:rFonts w:ascii="Calibri" w:hAnsi="Calibri" w:cs="Calibri"/>
                <w:color w:val="000000"/>
              </w:rPr>
              <w:t xml:space="preserve">              $</w:t>
            </w:r>
          </w:p>
        </w:tc>
      </w:tr>
    </w:tbl>
    <w:p w:rsidR="00E374AC" w:rsidRDefault="00E374AC" w:rsidP="00D30D08">
      <w:pPr>
        <w:jc w:val="center"/>
        <w:rPr>
          <w:rFonts w:ascii="Arial" w:hAnsi="Arial" w:cs="Arial"/>
          <w:b/>
        </w:rPr>
      </w:pPr>
    </w:p>
    <w:p w:rsidR="00E374AC" w:rsidRDefault="00E374AC" w:rsidP="00D30D08">
      <w:pPr>
        <w:jc w:val="center"/>
        <w:rPr>
          <w:rFonts w:ascii="Arial" w:hAnsi="Arial" w:cs="Arial"/>
          <w:b/>
        </w:rPr>
      </w:pPr>
    </w:p>
    <w:tbl>
      <w:tblPr>
        <w:tblW w:w="3590" w:type="dxa"/>
        <w:jc w:val="center"/>
        <w:tblLook w:val="04A0" w:firstRow="1" w:lastRow="0" w:firstColumn="1" w:lastColumn="0" w:noHBand="0" w:noVBand="1"/>
      </w:tblPr>
      <w:tblGrid>
        <w:gridCol w:w="2260"/>
        <w:gridCol w:w="1330"/>
      </w:tblGrid>
      <w:tr w:rsidR="00E415CB" w:rsidTr="00E415CB">
        <w:trPr>
          <w:trHeight w:val="315"/>
          <w:jc w:val="center"/>
        </w:trPr>
        <w:tc>
          <w:tcPr>
            <w:tcW w:w="3590"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rsidR="00E415CB" w:rsidRPr="00E415CB" w:rsidRDefault="00E415CB">
            <w:pPr>
              <w:jc w:val="center"/>
              <w:rPr>
                <w:rFonts w:ascii="Calibri" w:hAnsi="Calibri" w:cs="Calibri"/>
                <w:b/>
                <w:color w:val="000000"/>
                <w:sz w:val="22"/>
                <w:szCs w:val="22"/>
              </w:rPr>
            </w:pPr>
            <w:r w:rsidRPr="00E415CB">
              <w:rPr>
                <w:rFonts w:ascii="Calibri" w:hAnsi="Calibri" w:cs="Calibri"/>
                <w:b/>
                <w:color w:val="000000"/>
                <w:szCs w:val="22"/>
              </w:rPr>
              <w:t>FUTURE PRICING</w:t>
            </w:r>
          </w:p>
        </w:tc>
      </w:tr>
      <w:tr w:rsidR="00E374AC" w:rsidTr="00E415CB">
        <w:trPr>
          <w:trHeight w:val="315"/>
          <w:jc w:val="center"/>
        </w:trPr>
        <w:tc>
          <w:tcPr>
            <w:tcW w:w="22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74AC" w:rsidRDefault="00DE2847">
            <w:pPr>
              <w:rPr>
                <w:rFonts w:ascii="Calibri" w:hAnsi="Calibri" w:cs="Calibri"/>
                <w:b/>
                <w:bCs/>
                <w:color w:val="000000"/>
              </w:rPr>
            </w:pPr>
            <w:r>
              <w:rPr>
                <w:rFonts w:ascii="Calibri" w:hAnsi="Calibri" w:cs="Calibri"/>
                <w:b/>
                <w:bCs/>
                <w:color w:val="000000"/>
              </w:rPr>
              <w:t>Term 2</w:t>
            </w:r>
            <w:r w:rsidR="00E374AC">
              <w:rPr>
                <w:rFonts w:ascii="Calibri" w:hAnsi="Calibri" w:cs="Calibri"/>
                <w:b/>
                <w:bCs/>
                <w:color w:val="000000"/>
              </w:rPr>
              <w:t>% Increase</w:t>
            </w:r>
          </w:p>
        </w:tc>
        <w:tc>
          <w:tcPr>
            <w:tcW w:w="1330" w:type="dxa"/>
            <w:tcBorders>
              <w:top w:val="single" w:sz="8" w:space="0" w:color="auto"/>
              <w:left w:val="nil"/>
              <w:bottom w:val="single" w:sz="4" w:space="0" w:color="auto"/>
              <w:right w:val="single" w:sz="8" w:space="0" w:color="auto"/>
            </w:tcBorders>
            <w:shd w:val="clear" w:color="auto" w:fill="auto"/>
            <w:noWrap/>
            <w:vAlign w:val="bottom"/>
            <w:hideMark/>
          </w:tcPr>
          <w:p w:rsidR="00E374AC" w:rsidRDefault="00E374AC">
            <w:pPr>
              <w:jc w:val="center"/>
              <w:rPr>
                <w:rFonts w:ascii="Calibri" w:hAnsi="Calibri" w:cs="Calibri"/>
                <w:color w:val="000000"/>
                <w:sz w:val="22"/>
                <w:szCs w:val="22"/>
              </w:rPr>
            </w:pPr>
            <w:r>
              <w:rPr>
                <w:rFonts w:ascii="Calibri" w:hAnsi="Calibri" w:cs="Calibri"/>
                <w:color w:val="000000"/>
                <w:sz w:val="22"/>
                <w:szCs w:val="22"/>
              </w:rPr>
              <w:t> </w:t>
            </w:r>
          </w:p>
        </w:tc>
      </w:tr>
      <w:tr w:rsidR="00E374AC" w:rsidTr="00E415CB">
        <w:trPr>
          <w:trHeight w:val="315"/>
          <w:jc w:val="center"/>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E374AC" w:rsidRDefault="00E374AC">
            <w:pPr>
              <w:rPr>
                <w:rFonts w:ascii="Calibri" w:hAnsi="Calibri" w:cs="Calibri"/>
                <w:b/>
                <w:bCs/>
                <w:color w:val="000000"/>
              </w:rPr>
            </w:pPr>
            <w:r>
              <w:rPr>
                <w:rFonts w:ascii="Calibri" w:hAnsi="Calibri" w:cs="Calibri"/>
                <w:b/>
                <w:bCs/>
                <w:color w:val="000000"/>
              </w:rPr>
              <w:t>Term 3% Increase</w:t>
            </w:r>
          </w:p>
        </w:tc>
        <w:tc>
          <w:tcPr>
            <w:tcW w:w="1330" w:type="dxa"/>
            <w:tcBorders>
              <w:top w:val="nil"/>
              <w:left w:val="nil"/>
              <w:bottom w:val="single" w:sz="4" w:space="0" w:color="auto"/>
              <w:right w:val="single" w:sz="8" w:space="0" w:color="auto"/>
            </w:tcBorders>
            <w:shd w:val="clear" w:color="auto" w:fill="auto"/>
            <w:noWrap/>
            <w:vAlign w:val="bottom"/>
            <w:hideMark/>
          </w:tcPr>
          <w:p w:rsidR="00E374AC" w:rsidRDefault="00E374AC">
            <w:pPr>
              <w:jc w:val="center"/>
              <w:rPr>
                <w:rFonts w:ascii="Calibri" w:hAnsi="Calibri" w:cs="Calibri"/>
                <w:color w:val="000000"/>
                <w:sz w:val="22"/>
                <w:szCs w:val="22"/>
              </w:rPr>
            </w:pPr>
            <w:r>
              <w:rPr>
                <w:rFonts w:ascii="Calibri" w:hAnsi="Calibri" w:cs="Calibri"/>
                <w:color w:val="000000"/>
                <w:sz w:val="22"/>
                <w:szCs w:val="22"/>
              </w:rPr>
              <w:t> </w:t>
            </w:r>
          </w:p>
        </w:tc>
      </w:tr>
      <w:tr w:rsidR="00E374AC" w:rsidTr="00E415CB">
        <w:trPr>
          <w:trHeight w:val="315"/>
          <w:jc w:val="center"/>
        </w:trPr>
        <w:tc>
          <w:tcPr>
            <w:tcW w:w="2260" w:type="dxa"/>
            <w:tcBorders>
              <w:top w:val="nil"/>
              <w:left w:val="single" w:sz="8" w:space="0" w:color="auto"/>
              <w:bottom w:val="single" w:sz="4" w:space="0" w:color="auto"/>
              <w:right w:val="single" w:sz="4" w:space="0" w:color="auto"/>
            </w:tcBorders>
            <w:shd w:val="clear" w:color="auto" w:fill="auto"/>
            <w:noWrap/>
            <w:vAlign w:val="center"/>
            <w:hideMark/>
          </w:tcPr>
          <w:p w:rsidR="00E374AC" w:rsidRDefault="00E374AC">
            <w:pPr>
              <w:rPr>
                <w:rFonts w:ascii="Calibri" w:hAnsi="Calibri" w:cs="Calibri"/>
                <w:b/>
                <w:bCs/>
                <w:color w:val="000000"/>
              </w:rPr>
            </w:pPr>
            <w:r>
              <w:rPr>
                <w:rFonts w:ascii="Calibri" w:hAnsi="Calibri" w:cs="Calibri"/>
                <w:b/>
                <w:bCs/>
                <w:color w:val="000000"/>
              </w:rPr>
              <w:t>Term 4% Increase</w:t>
            </w:r>
          </w:p>
        </w:tc>
        <w:tc>
          <w:tcPr>
            <w:tcW w:w="1330" w:type="dxa"/>
            <w:tcBorders>
              <w:top w:val="nil"/>
              <w:left w:val="nil"/>
              <w:bottom w:val="single" w:sz="4" w:space="0" w:color="auto"/>
              <w:right w:val="single" w:sz="8" w:space="0" w:color="auto"/>
            </w:tcBorders>
            <w:shd w:val="clear" w:color="auto" w:fill="auto"/>
            <w:noWrap/>
            <w:vAlign w:val="bottom"/>
            <w:hideMark/>
          </w:tcPr>
          <w:p w:rsidR="00E374AC" w:rsidRDefault="00E374AC">
            <w:pPr>
              <w:jc w:val="center"/>
              <w:rPr>
                <w:rFonts w:ascii="Calibri" w:hAnsi="Calibri" w:cs="Calibri"/>
                <w:color w:val="000000"/>
                <w:sz w:val="22"/>
                <w:szCs w:val="22"/>
              </w:rPr>
            </w:pPr>
            <w:r>
              <w:rPr>
                <w:rFonts w:ascii="Calibri" w:hAnsi="Calibri" w:cs="Calibri"/>
                <w:color w:val="000000"/>
                <w:sz w:val="22"/>
                <w:szCs w:val="22"/>
              </w:rPr>
              <w:t> </w:t>
            </w:r>
          </w:p>
        </w:tc>
      </w:tr>
      <w:tr w:rsidR="00E374AC" w:rsidTr="00E415CB">
        <w:trPr>
          <w:trHeight w:val="330"/>
          <w:jc w:val="center"/>
        </w:trPr>
        <w:tc>
          <w:tcPr>
            <w:tcW w:w="2260" w:type="dxa"/>
            <w:tcBorders>
              <w:top w:val="nil"/>
              <w:left w:val="single" w:sz="8" w:space="0" w:color="auto"/>
              <w:bottom w:val="single" w:sz="8" w:space="0" w:color="auto"/>
              <w:right w:val="single" w:sz="4" w:space="0" w:color="auto"/>
            </w:tcBorders>
            <w:shd w:val="clear" w:color="auto" w:fill="auto"/>
            <w:noWrap/>
            <w:vAlign w:val="center"/>
            <w:hideMark/>
          </w:tcPr>
          <w:p w:rsidR="00E374AC" w:rsidRDefault="00E374AC">
            <w:pPr>
              <w:rPr>
                <w:rFonts w:ascii="Calibri" w:hAnsi="Calibri" w:cs="Calibri"/>
                <w:b/>
                <w:bCs/>
                <w:color w:val="000000"/>
              </w:rPr>
            </w:pPr>
            <w:r>
              <w:rPr>
                <w:rFonts w:ascii="Calibri" w:hAnsi="Calibri" w:cs="Calibri"/>
                <w:b/>
                <w:bCs/>
                <w:color w:val="000000"/>
              </w:rPr>
              <w:t>Term 5% Increase</w:t>
            </w:r>
          </w:p>
        </w:tc>
        <w:tc>
          <w:tcPr>
            <w:tcW w:w="1330" w:type="dxa"/>
            <w:tcBorders>
              <w:top w:val="nil"/>
              <w:left w:val="nil"/>
              <w:bottom w:val="single" w:sz="8" w:space="0" w:color="auto"/>
              <w:right w:val="single" w:sz="8" w:space="0" w:color="auto"/>
            </w:tcBorders>
            <w:shd w:val="clear" w:color="auto" w:fill="auto"/>
            <w:noWrap/>
            <w:vAlign w:val="bottom"/>
            <w:hideMark/>
          </w:tcPr>
          <w:p w:rsidR="00E374AC" w:rsidRDefault="00E374AC">
            <w:pPr>
              <w:jc w:val="center"/>
              <w:rPr>
                <w:rFonts w:ascii="Calibri" w:hAnsi="Calibri" w:cs="Calibri"/>
                <w:color w:val="000000"/>
                <w:sz w:val="22"/>
                <w:szCs w:val="22"/>
              </w:rPr>
            </w:pPr>
            <w:r>
              <w:rPr>
                <w:rFonts w:ascii="Calibri" w:hAnsi="Calibri" w:cs="Calibri"/>
                <w:color w:val="000000"/>
                <w:sz w:val="22"/>
                <w:szCs w:val="22"/>
              </w:rPr>
              <w:t> </w:t>
            </w:r>
          </w:p>
        </w:tc>
      </w:tr>
    </w:tbl>
    <w:p w:rsidR="00E374AC" w:rsidRDefault="00E374AC" w:rsidP="00D30D08">
      <w:pPr>
        <w:jc w:val="center"/>
        <w:rPr>
          <w:rFonts w:ascii="Arial" w:hAnsi="Arial" w:cs="Arial"/>
          <w:b/>
        </w:rPr>
      </w:pPr>
    </w:p>
    <w:p w:rsidR="00E415CB" w:rsidRDefault="00E415CB" w:rsidP="00D30D08">
      <w:pPr>
        <w:jc w:val="center"/>
        <w:rPr>
          <w:rFonts w:ascii="Arial" w:hAnsi="Arial" w:cs="Arial"/>
          <w:b/>
        </w:rPr>
      </w:pPr>
    </w:p>
    <w:p w:rsidR="00E415CB" w:rsidRDefault="00E415CB" w:rsidP="00D30D08">
      <w:pPr>
        <w:jc w:val="center"/>
        <w:rPr>
          <w:rFonts w:ascii="Arial" w:hAnsi="Arial" w:cs="Arial"/>
          <w:b/>
        </w:rPr>
      </w:pPr>
    </w:p>
    <w:p w:rsidR="00E415CB" w:rsidRDefault="00E415CB" w:rsidP="00D30D08">
      <w:pPr>
        <w:jc w:val="center"/>
        <w:rPr>
          <w:rFonts w:ascii="Arial" w:hAnsi="Arial" w:cs="Arial"/>
          <w:b/>
        </w:rPr>
      </w:pPr>
    </w:p>
    <w:p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BF3DC0" w:rsidTr="00622D56">
        <w:trPr>
          <w:cantSplit/>
          <w:trHeight w:val="1190"/>
          <w:tblCellSpacing w:w="20" w:type="dxa"/>
        </w:trPr>
        <w:tc>
          <w:tcPr>
            <w:tcW w:w="10981"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9A" w:rsidRDefault="002C069A">
      <w:r>
        <w:separator/>
      </w:r>
    </w:p>
  </w:endnote>
  <w:endnote w:type="continuationSeparator" w:id="0">
    <w:p w:rsidR="002C069A" w:rsidRDefault="002C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9A" w:rsidRPr="00BE6360" w:rsidRDefault="002C069A" w:rsidP="00CE4F40">
    <w:pPr>
      <w:pStyle w:val="Footer"/>
      <w:tabs>
        <w:tab w:val="clear" w:pos="4320"/>
        <w:tab w:val="clear" w:pos="8640"/>
      </w:tabs>
      <w:jc w:val="right"/>
      <w:rPr>
        <w:rFonts w:ascii="Arial" w:hAnsi="Arial" w:cs="Arial"/>
      </w:rPr>
    </w:pPr>
    <w:r w:rsidRPr="00BE6360">
      <w:rPr>
        <w:rFonts w:ascii="Arial" w:hAnsi="Arial" w:cs="Arial"/>
      </w:rPr>
      <w:t xml:space="preserve">BID# </w:t>
    </w:r>
    <w:r>
      <w:rPr>
        <w:rFonts w:ascii="Arial" w:hAnsi="Arial" w:cs="Arial"/>
      </w:rPr>
      <w:t>118094</w:t>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fldChar w:fldCharType="begin"/>
    </w:r>
    <w:r w:rsidRPr="00BE6360">
      <w:rPr>
        <w:rFonts w:ascii="Arial" w:hAnsi="Arial" w:cs="Arial"/>
      </w:rPr>
      <w:instrText xml:space="preserve"> PAGE   \* MERGEFORMAT </w:instrText>
    </w:r>
    <w:r w:rsidRPr="00BE6360">
      <w:rPr>
        <w:rFonts w:ascii="Arial" w:hAnsi="Arial" w:cs="Arial"/>
      </w:rPr>
      <w:fldChar w:fldCharType="separate"/>
    </w:r>
    <w:r w:rsidR="00BE0E60">
      <w:rPr>
        <w:rFonts w:ascii="Arial" w:hAnsi="Arial" w:cs="Arial"/>
        <w:noProof/>
      </w:rPr>
      <w:t>6</w:t>
    </w:r>
    <w:r w:rsidRPr="00BE6360">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9A" w:rsidRDefault="002C0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69A" w:rsidRDefault="002C0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9A" w:rsidRDefault="002C0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69A" w:rsidRDefault="002C0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9A" w:rsidRDefault="002C069A">
      <w:r>
        <w:separator/>
      </w:r>
    </w:p>
  </w:footnote>
  <w:footnote w:type="continuationSeparator" w:id="0">
    <w:p w:rsidR="002C069A" w:rsidRDefault="002C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9A" w:rsidRPr="00896A3F" w:rsidRDefault="002C069A"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9A" w:rsidRPr="00896A3F" w:rsidRDefault="002C069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9A" w:rsidRPr="00896A3F" w:rsidRDefault="002C069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9A" w:rsidRPr="00896A3F" w:rsidRDefault="002C069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9A" w:rsidRPr="00896A3F" w:rsidRDefault="002C069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35AFD"/>
    <w:rsid w:val="00041577"/>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0F62FE"/>
    <w:rsid w:val="001058A5"/>
    <w:rsid w:val="00117DC6"/>
    <w:rsid w:val="00120F85"/>
    <w:rsid w:val="00124263"/>
    <w:rsid w:val="001300CA"/>
    <w:rsid w:val="001329DC"/>
    <w:rsid w:val="0014238B"/>
    <w:rsid w:val="001502BD"/>
    <w:rsid w:val="00153563"/>
    <w:rsid w:val="00162474"/>
    <w:rsid w:val="00162DAB"/>
    <w:rsid w:val="001659D7"/>
    <w:rsid w:val="00173A67"/>
    <w:rsid w:val="00176A73"/>
    <w:rsid w:val="0018004F"/>
    <w:rsid w:val="001907EB"/>
    <w:rsid w:val="00191B36"/>
    <w:rsid w:val="00193EBA"/>
    <w:rsid w:val="001A5B59"/>
    <w:rsid w:val="001B01FC"/>
    <w:rsid w:val="001B50D5"/>
    <w:rsid w:val="001B5B4D"/>
    <w:rsid w:val="001B746E"/>
    <w:rsid w:val="001D43AA"/>
    <w:rsid w:val="001D6E99"/>
    <w:rsid w:val="001F7D28"/>
    <w:rsid w:val="00203A41"/>
    <w:rsid w:val="002215C8"/>
    <w:rsid w:val="002328FC"/>
    <w:rsid w:val="002413B2"/>
    <w:rsid w:val="00260156"/>
    <w:rsid w:val="00267509"/>
    <w:rsid w:val="002715C2"/>
    <w:rsid w:val="00273116"/>
    <w:rsid w:val="00287013"/>
    <w:rsid w:val="00295A57"/>
    <w:rsid w:val="002A6828"/>
    <w:rsid w:val="002C069A"/>
    <w:rsid w:val="002C5168"/>
    <w:rsid w:val="002C731A"/>
    <w:rsid w:val="002F0033"/>
    <w:rsid w:val="002F1636"/>
    <w:rsid w:val="00307E3B"/>
    <w:rsid w:val="00323FB2"/>
    <w:rsid w:val="00326282"/>
    <w:rsid w:val="00327537"/>
    <w:rsid w:val="003343C7"/>
    <w:rsid w:val="0034399E"/>
    <w:rsid w:val="00344672"/>
    <w:rsid w:val="00371214"/>
    <w:rsid w:val="003740D5"/>
    <w:rsid w:val="00375F91"/>
    <w:rsid w:val="003815E7"/>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0930"/>
    <w:rsid w:val="003F1060"/>
    <w:rsid w:val="00404423"/>
    <w:rsid w:val="00411459"/>
    <w:rsid w:val="00414CE3"/>
    <w:rsid w:val="00424463"/>
    <w:rsid w:val="00453D78"/>
    <w:rsid w:val="0048385C"/>
    <w:rsid w:val="004845FF"/>
    <w:rsid w:val="00493A92"/>
    <w:rsid w:val="004A3856"/>
    <w:rsid w:val="004A4349"/>
    <w:rsid w:val="004A5A2D"/>
    <w:rsid w:val="004C03E9"/>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579C8"/>
    <w:rsid w:val="0056171B"/>
    <w:rsid w:val="005633D8"/>
    <w:rsid w:val="0056547B"/>
    <w:rsid w:val="00571F29"/>
    <w:rsid w:val="00576BF5"/>
    <w:rsid w:val="0058671D"/>
    <w:rsid w:val="00592DC9"/>
    <w:rsid w:val="005A1CD4"/>
    <w:rsid w:val="005B0D3E"/>
    <w:rsid w:val="005B6CD4"/>
    <w:rsid w:val="005C20AC"/>
    <w:rsid w:val="005C699B"/>
    <w:rsid w:val="005C7741"/>
    <w:rsid w:val="005D0CA5"/>
    <w:rsid w:val="005D53FA"/>
    <w:rsid w:val="005E08F9"/>
    <w:rsid w:val="005E2473"/>
    <w:rsid w:val="005E388C"/>
    <w:rsid w:val="005F6207"/>
    <w:rsid w:val="0060340E"/>
    <w:rsid w:val="00605047"/>
    <w:rsid w:val="00621188"/>
    <w:rsid w:val="00621A24"/>
    <w:rsid w:val="00622D56"/>
    <w:rsid w:val="00633FCD"/>
    <w:rsid w:val="006340AB"/>
    <w:rsid w:val="00666B53"/>
    <w:rsid w:val="006674F5"/>
    <w:rsid w:val="006702DB"/>
    <w:rsid w:val="00684C0B"/>
    <w:rsid w:val="006858DA"/>
    <w:rsid w:val="006862E2"/>
    <w:rsid w:val="00692512"/>
    <w:rsid w:val="00696E17"/>
    <w:rsid w:val="006C01E9"/>
    <w:rsid w:val="006D39D3"/>
    <w:rsid w:val="006D64FA"/>
    <w:rsid w:val="006D6C2D"/>
    <w:rsid w:val="006E5CE2"/>
    <w:rsid w:val="006F0793"/>
    <w:rsid w:val="00702DE5"/>
    <w:rsid w:val="007123BA"/>
    <w:rsid w:val="00714909"/>
    <w:rsid w:val="00717975"/>
    <w:rsid w:val="0072082C"/>
    <w:rsid w:val="00723624"/>
    <w:rsid w:val="007240C4"/>
    <w:rsid w:val="00732CD1"/>
    <w:rsid w:val="00736AC1"/>
    <w:rsid w:val="007619EA"/>
    <w:rsid w:val="00762BC9"/>
    <w:rsid w:val="00763ECF"/>
    <w:rsid w:val="00765C9C"/>
    <w:rsid w:val="0076604A"/>
    <w:rsid w:val="007704CA"/>
    <w:rsid w:val="007756B0"/>
    <w:rsid w:val="00776545"/>
    <w:rsid w:val="00793801"/>
    <w:rsid w:val="007A0BF8"/>
    <w:rsid w:val="007A276B"/>
    <w:rsid w:val="007B3DD1"/>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144D"/>
    <w:rsid w:val="008C3BDF"/>
    <w:rsid w:val="008C620C"/>
    <w:rsid w:val="008D1B2B"/>
    <w:rsid w:val="008E1B09"/>
    <w:rsid w:val="008E4E27"/>
    <w:rsid w:val="008E5EDE"/>
    <w:rsid w:val="008E67C7"/>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3BC5"/>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1CAB"/>
    <w:rsid w:val="00B12772"/>
    <w:rsid w:val="00B12FE7"/>
    <w:rsid w:val="00B22E39"/>
    <w:rsid w:val="00B26450"/>
    <w:rsid w:val="00B26492"/>
    <w:rsid w:val="00B44C82"/>
    <w:rsid w:val="00B568A8"/>
    <w:rsid w:val="00B66363"/>
    <w:rsid w:val="00B73825"/>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0E60"/>
    <w:rsid w:val="00BE60B0"/>
    <w:rsid w:val="00BE6360"/>
    <w:rsid w:val="00BF3DC0"/>
    <w:rsid w:val="00BF4C20"/>
    <w:rsid w:val="00C02607"/>
    <w:rsid w:val="00C0755C"/>
    <w:rsid w:val="00C17E07"/>
    <w:rsid w:val="00C22949"/>
    <w:rsid w:val="00C23901"/>
    <w:rsid w:val="00C27A9B"/>
    <w:rsid w:val="00C31C70"/>
    <w:rsid w:val="00C43D2D"/>
    <w:rsid w:val="00C5117C"/>
    <w:rsid w:val="00C61F06"/>
    <w:rsid w:val="00C6590F"/>
    <w:rsid w:val="00C74320"/>
    <w:rsid w:val="00C81094"/>
    <w:rsid w:val="00C8777D"/>
    <w:rsid w:val="00C923A9"/>
    <w:rsid w:val="00CA36B7"/>
    <w:rsid w:val="00CA66F4"/>
    <w:rsid w:val="00CB2F42"/>
    <w:rsid w:val="00CB66B5"/>
    <w:rsid w:val="00CB75B0"/>
    <w:rsid w:val="00CC22FB"/>
    <w:rsid w:val="00CE4E49"/>
    <w:rsid w:val="00CE4F40"/>
    <w:rsid w:val="00CF2237"/>
    <w:rsid w:val="00CF3884"/>
    <w:rsid w:val="00CF5E49"/>
    <w:rsid w:val="00D01799"/>
    <w:rsid w:val="00D05417"/>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2847"/>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374AC"/>
    <w:rsid w:val="00E415CB"/>
    <w:rsid w:val="00E4284E"/>
    <w:rsid w:val="00E515D3"/>
    <w:rsid w:val="00E53CA6"/>
    <w:rsid w:val="00E60C7F"/>
    <w:rsid w:val="00E65AF2"/>
    <w:rsid w:val="00E65F6E"/>
    <w:rsid w:val="00E70866"/>
    <w:rsid w:val="00E906A1"/>
    <w:rsid w:val="00EB2CD5"/>
    <w:rsid w:val="00EB5C46"/>
    <w:rsid w:val="00EB69F4"/>
    <w:rsid w:val="00EB7EAA"/>
    <w:rsid w:val="00EC56A6"/>
    <w:rsid w:val="00EE364B"/>
    <w:rsid w:val="00EE7F05"/>
    <w:rsid w:val="00EF4FFD"/>
    <w:rsid w:val="00F11B2F"/>
    <w:rsid w:val="00F16629"/>
    <w:rsid w:val="00F17E02"/>
    <w:rsid w:val="00F24E6C"/>
    <w:rsid w:val="00F31E16"/>
    <w:rsid w:val="00F341B8"/>
    <w:rsid w:val="00F350CC"/>
    <w:rsid w:val="00F47839"/>
    <w:rsid w:val="00F52D84"/>
    <w:rsid w:val="00F56E25"/>
    <w:rsid w:val="00F60A05"/>
    <w:rsid w:val="00F62FEB"/>
    <w:rsid w:val="00F63751"/>
    <w:rsid w:val="00F63D2F"/>
    <w:rsid w:val="00F76586"/>
    <w:rsid w:val="00F77D94"/>
    <w:rsid w:val="00F931CE"/>
    <w:rsid w:val="00F94CD5"/>
    <w:rsid w:val="00FA5900"/>
    <w:rsid w:val="00FA7482"/>
    <w:rsid w:val="00FA7572"/>
    <w:rsid w:val="00FA79D9"/>
    <w:rsid w:val="00FB2371"/>
    <w:rsid w:val="00FB43CD"/>
    <w:rsid w:val="00FC3309"/>
    <w:rsid w:val="00FD4548"/>
    <w:rsid w:val="00FE0D1A"/>
    <w:rsid w:val="00FE1D1F"/>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C3E13AD"/>
  <w15:docId w15:val="{A0984486-2201-4493-849E-8BBD8495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uiPriority w:val="99"/>
    <w:semiHidden/>
    <w:unhideWhenUsed/>
    <w:rsid w:val="00FE1D1F"/>
    <w:rPr>
      <w:sz w:val="16"/>
      <w:szCs w:val="16"/>
    </w:rPr>
  </w:style>
  <w:style w:type="paragraph" w:styleId="CommentText">
    <w:name w:val="annotation text"/>
    <w:basedOn w:val="Normal"/>
    <w:link w:val="CommentTextChar"/>
    <w:uiPriority w:val="99"/>
    <w:semiHidden/>
    <w:unhideWhenUsed/>
    <w:rsid w:val="00FE1D1F"/>
    <w:rPr>
      <w:sz w:val="20"/>
      <w:szCs w:val="20"/>
    </w:rPr>
  </w:style>
  <w:style w:type="character" w:customStyle="1" w:styleId="CommentTextChar">
    <w:name w:val="Comment Text Char"/>
    <w:basedOn w:val="DefaultParagraphFont"/>
    <w:link w:val="CommentText"/>
    <w:uiPriority w:val="99"/>
    <w:semiHidden/>
    <w:rsid w:val="00FE1D1F"/>
  </w:style>
  <w:style w:type="paragraph" w:styleId="CommentSubject">
    <w:name w:val="annotation subject"/>
    <w:basedOn w:val="CommentText"/>
    <w:next w:val="CommentText"/>
    <w:link w:val="CommentSubjectChar"/>
    <w:uiPriority w:val="99"/>
    <w:semiHidden/>
    <w:unhideWhenUsed/>
    <w:rsid w:val="00FE1D1F"/>
    <w:rPr>
      <w:b/>
      <w:bCs/>
    </w:rPr>
  </w:style>
  <w:style w:type="character" w:customStyle="1" w:styleId="CommentSubjectChar">
    <w:name w:val="Comment Subject Char"/>
    <w:link w:val="CommentSubject"/>
    <w:uiPriority w:val="99"/>
    <w:semiHidden/>
    <w:rsid w:val="00FE1D1F"/>
    <w:rPr>
      <w:b/>
      <w:bCs/>
    </w:rPr>
  </w:style>
  <w:style w:type="paragraph" w:styleId="Revision">
    <w:name w:val="Revision"/>
    <w:hidden/>
    <w:uiPriority w:val="99"/>
    <w:semiHidden/>
    <w:rsid w:val="005C7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7276">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52709355">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85298245">
      <w:bodyDiv w:val="1"/>
      <w:marLeft w:val="0"/>
      <w:marRight w:val="0"/>
      <w:marTop w:val="0"/>
      <w:marBottom w:val="0"/>
      <w:divBdr>
        <w:top w:val="none" w:sz="0" w:space="0" w:color="auto"/>
        <w:left w:val="none" w:sz="0" w:space="0" w:color="auto"/>
        <w:bottom w:val="none" w:sz="0" w:space="0" w:color="auto"/>
        <w:right w:val="none" w:sz="0" w:space="0" w:color="auto"/>
      </w:divBdr>
    </w:div>
    <w:div w:id="392121829">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2340754">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87809399">
      <w:bodyDiv w:val="1"/>
      <w:marLeft w:val="0"/>
      <w:marRight w:val="0"/>
      <w:marTop w:val="0"/>
      <w:marBottom w:val="0"/>
      <w:divBdr>
        <w:top w:val="none" w:sz="0" w:space="0" w:color="auto"/>
        <w:left w:val="none" w:sz="0" w:space="0" w:color="auto"/>
        <w:bottom w:val="none" w:sz="0" w:space="0" w:color="auto"/>
        <w:right w:val="none" w:sz="0" w:space="0" w:color="auto"/>
      </w:divBdr>
    </w:div>
    <w:div w:id="1705128837">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18187884">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25147548">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0E08-FC19-4C27-B481-6BEB1441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FC4B0128</Template>
  <TotalTime>143</TotalTime>
  <Pages>15</Pages>
  <Words>7503</Words>
  <Characters>42954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50357</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17</cp:revision>
  <cp:lastPrinted>2018-02-26T20:39:00Z</cp:lastPrinted>
  <dcterms:created xsi:type="dcterms:W3CDTF">2018-11-16T15:07:00Z</dcterms:created>
  <dcterms:modified xsi:type="dcterms:W3CDTF">2018-11-29T15:29:00Z</dcterms:modified>
</cp:coreProperties>
</file>