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46"/>
        <w:tblW w:w="14400" w:type="dxa"/>
        <w:tblLayout w:type="fixed"/>
        <w:tblLook w:val="0000" w:firstRow="0" w:lastRow="0" w:firstColumn="0" w:lastColumn="0" w:noHBand="0" w:noVBand="0"/>
      </w:tblPr>
      <w:tblGrid>
        <w:gridCol w:w="5700"/>
        <w:gridCol w:w="4350"/>
        <w:gridCol w:w="4350"/>
      </w:tblGrid>
      <w:tr w:rsidR="00A74744" w:rsidRPr="009557B3" w:rsidTr="00F153DC">
        <w:tc>
          <w:tcPr>
            <w:tcW w:w="5700" w:type="dxa"/>
          </w:tcPr>
          <w:p w:rsidR="00A74744" w:rsidRPr="009557B3" w:rsidRDefault="00A74744" w:rsidP="004A6A2E">
            <w:pPr>
              <w:ind w:left="540" w:right="306"/>
              <w:jc w:val="center"/>
            </w:pPr>
            <w:r w:rsidRPr="009557B3">
              <w:t xml:space="preserve">                   </w:t>
            </w:r>
          </w:p>
          <w:p w:rsidR="00A74744" w:rsidRPr="009557B3" w:rsidRDefault="00A74744" w:rsidP="004A6A2E">
            <w:pPr>
              <w:ind w:left="540" w:right="306"/>
              <w:jc w:val="center"/>
            </w:pPr>
            <w:r w:rsidRPr="009557B3">
              <w:rPr>
                <w:noProof/>
              </w:rPr>
              <w:drawing>
                <wp:inline distT="0" distB="0" distL="0" distR="0" wp14:anchorId="48374163" wp14:editId="0AD451FA">
                  <wp:extent cx="895350" cy="8858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</w:tcPr>
          <w:p w:rsidR="00A74744" w:rsidRPr="009557B3" w:rsidRDefault="00A74744" w:rsidP="004A6A2E">
            <w:pPr>
              <w:ind w:left="540" w:right="306"/>
              <w:jc w:val="center"/>
              <w:rPr>
                <w:b/>
                <w:sz w:val="28"/>
              </w:rPr>
            </w:pPr>
            <w:r w:rsidRPr="009557B3">
              <w:rPr>
                <w:b/>
                <w:sz w:val="28"/>
              </w:rPr>
              <w:t>COUNTY OF DANE</w:t>
            </w:r>
          </w:p>
          <w:p w:rsidR="00A74744" w:rsidRPr="009557B3" w:rsidRDefault="00A74744" w:rsidP="004A6A2E">
            <w:pPr>
              <w:ind w:left="540" w:right="306"/>
              <w:jc w:val="center"/>
            </w:pPr>
            <w:r w:rsidRPr="009557B3">
              <w:t>DEPARTMENT OF ADMINISTRATION</w:t>
            </w:r>
          </w:p>
          <w:p w:rsidR="00A74744" w:rsidRPr="009557B3" w:rsidRDefault="00A74744" w:rsidP="004A6A2E">
            <w:pPr>
              <w:ind w:left="540" w:right="306"/>
              <w:jc w:val="center"/>
              <w:rPr>
                <w:b/>
              </w:rPr>
            </w:pPr>
            <w:r w:rsidRPr="009557B3">
              <w:rPr>
                <w:b/>
              </w:rPr>
              <w:t>PURCHASING DIVISION</w:t>
            </w:r>
          </w:p>
          <w:p w:rsidR="00A74744" w:rsidRPr="009557B3" w:rsidRDefault="00A74744" w:rsidP="004A6A2E">
            <w:pPr>
              <w:ind w:left="540" w:right="306"/>
              <w:jc w:val="center"/>
              <w:rPr>
                <w:sz w:val="18"/>
              </w:rPr>
            </w:pPr>
            <w:r w:rsidRPr="009557B3">
              <w:rPr>
                <w:sz w:val="18"/>
              </w:rPr>
              <w:t>Room 425 City-County Building</w:t>
            </w:r>
          </w:p>
          <w:p w:rsidR="00A74744" w:rsidRPr="009557B3" w:rsidRDefault="00A74744" w:rsidP="004A6A2E">
            <w:pPr>
              <w:ind w:left="540" w:right="306"/>
              <w:jc w:val="center"/>
              <w:rPr>
                <w:sz w:val="18"/>
              </w:rPr>
            </w:pPr>
            <w:r w:rsidRPr="009557B3">
              <w:rPr>
                <w:sz w:val="18"/>
              </w:rPr>
              <w:t>210 Martin Luther King Jr. Blvd.</w:t>
            </w:r>
          </w:p>
          <w:p w:rsidR="00A74744" w:rsidRPr="009557B3" w:rsidRDefault="00A74744" w:rsidP="004A6A2E">
            <w:pPr>
              <w:ind w:left="540" w:right="306"/>
              <w:jc w:val="center"/>
              <w:rPr>
                <w:sz w:val="18"/>
              </w:rPr>
            </w:pPr>
            <w:r w:rsidRPr="009557B3">
              <w:rPr>
                <w:sz w:val="18"/>
              </w:rPr>
              <w:t>Madison, WI 53703-3345</w:t>
            </w:r>
          </w:p>
          <w:p w:rsidR="00A74744" w:rsidRPr="009557B3" w:rsidRDefault="00A74744" w:rsidP="004A6A2E">
            <w:pPr>
              <w:ind w:left="540" w:right="306"/>
              <w:jc w:val="center"/>
              <w:rPr>
                <w:sz w:val="18"/>
              </w:rPr>
            </w:pPr>
            <w:r w:rsidRPr="009557B3">
              <w:rPr>
                <w:sz w:val="18"/>
              </w:rPr>
              <w:t>608-266-4131</w:t>
            </w:r>
          </w:p>
          <w:p w:rsidR="00A74744" w:rsidRPr="009557B3" w:rsidRDefault="00A74744" w:rsidP="004A6A2E">
            <w:pPr>
              <w:ind w:left="540" w:right="306"/>
              <w:jc w:val="center"/>
            </w:pPr>
            <w:r w:rsidRPr="009557B3">
              <w:rPr>
                <w:sz w:val="18"/>
              </w:rPr>
              <w:t>FAX 608-266-4425      TDD 608-266-4941</w:t>
            </w:r>
          </w:p>
        </w:tc>
        <w:tc>
          <w:tcPr>
            <w:tcW w:w="4350" w:type="dxa"/>
          </w:tcPr>
          <w:p w:rsidR="00A74744" w:rsidRPr="009557B3" w:rsidRDefault="00A74744" w:rsidP="004A6A2E">
            <w:pPr>
              <w:ind w:left="540" w:right="306"/>
            </w:pPr>
          </w:p>
          <w:p w:rsidR="00A74744" w:rsidRPr="009557B3" w:rsidRDefault="00A74744" w:rsidP="004A6A2E">
            <w:pPr>
              <w:ind w:left="540" w:right="306"/>
            </w:pPr>
          </w:p>
          <w:p w:rsidR="00A74744" w:rsidRPr="009557B3" w:rsidRDefault="00A74744" w:rsidP="004A6A2E">
            <w:pPr>
              <w:ind w:left="540" w:right="306"/>
            </w:pPr>
          </w:p>
          <w:p w:rsidR="00A74744" w:rsidRPr="009557B3" w:rsidRDefault="00A74744" w:rsidP="004A6A2E">
            <w:pPr>
              <w:ind w:left="540" w:right="306"/>
            </w:pPr>
          </w:p>
          <w:p w:rsidR="00A74744" w:rsidRPr="009557B3" w:rsidRDefault="00A74744" w:rsidP="004A6A2E">
            <w:pPr>
              <w:ind w:left="540" w:right="306"/>
            </w:pPr>
          </w:p>
          <w:p w:rsidR="00A74744" w:rsidRPr="009557B3" w:rsidRDefault="00A74744" w:rsidP="004A6A2E">
            <w:pPr>
              <w:ind w:left="540" w:right="306"/>
            </w:pPr>
          </w:p>
        </w:tc>
      </w:tr>
      <w:tr w:rsidR="00A74744" w:rsidRPr="009557B3" w:rsidTr="00F153DC">
        <w:tc>
          <w:tcPr>
            <w:tcW w:w="5700" w:type="dxa"/>
          </w:tcPr>
          <w:p w:rsidR="00A74744" w:rsidRPr="009557B3" w:rsidRDefault="00A74744" w:rsidP="004A6A2E">
            <w:pPr>
              <w:ind w:left="540" w:right="306"/>
              <w:jc w:val="center"/>
              <w:rPr>
                <w:sz w:val="20"/>
              </w:rPr>
            </w:pPr>
            <w:r w:rsidRPr="009557B3">
              <w:rPr>
                <w:sz w:val="20"/>
              </w:rPr>
              <w:t>GREG BROCKMEYER</w:t>
            </w:r>
          </w:p>
          <w:p w:rsidR="00A74744" w:rsidRPr="009557B3" w:rsidRDefault="00A74744" w:rsidP="004A6A2E">
            <w:pPr>
              <w:ind w:left="540" w:right="306"/>
              <w:jc w:val="center"/>
              <w:rPr>
                <w:sz w:val="16"/>
              </w:rPr>
            </w:pPr>
            <w:r w:rsidRPr="009557B3">
              <w:rPr>
                <w:sz w:val="16"/>
              </w:rPr>
              <w:t>Director of Administration</w:t>
            </w:r>
          </w:p>
        </w:tc>
        <w:tc>
          <w:tcPr>
            <w:tcW w:w="4350" w:type="dxa"/>
          </w:tcPr>
          <w:p w:rsidR="00A74744" w:rsidRPr="009557B3" w:rsidRDefault="00A74744" w:rsidP="004A6A2E">
            <w:pPr>
              <w:ind w:left="540" w:right="306"/>
            </w:pPr>
          </w:p>
        </w:tc>
        <w:tc>
          <w:tcPr>
            <w:tcW w:w="4350" w:type="dxa"/>
          </w:tcPr>
          <w:p w:rsidR="00A74744" w:rsidRPr="009557B3" w:rsidRDefault="00A74744" w:rsidP="004A6A2E">
            <w:pPr>
              <w:ind w:left="540" w:right="306"/>
              <w:jc w:val="center"/>
              <w:rPr>
                <w:sz w:val="20"/>
              </w:rPr>
            </w:pPr>
            <w:r w:rsidRPr="009557B3">
              <w:rPr>
                <w:sz w:val="20"/>
              </w:rPr>
              <w:t>CHARLES HICKLIN</w:t>
            </w:r>
          </w:p>
          <w:p w:rsidR="00A74744" w:rsidRPr="009557B3" w:rsidRDefault="00A74744" w:rsidP="004A6A2E">
            <w:pPr>
              <w:ind w:left="540" w:right="306"/>
              <w:jc w:val="center"/>
              <w:rPr>
                <w:sz w:val="20"/>
              </w:rPr>
            </w:pPr>
            <w:r w:rsidRPr="009557B3">
              <w:rPr>
                <w:sz w:val="16"/>
              </w:rPr>
              <w:t>Controller</w:t>
            </w:r>
          </w:p>
        </w:tc>
      </w:tr>
    </w:tbl>
    <w:p w:rsidR="00A74744" w:rsidRDefault="00A74744" w:rsidP="00A74744">
      <w:pPr>
        <w:rPr>
          <w:rFonts w:cs="Arial"/>
        </w:rPr>
      </w:pPr>
    </w:p>
    <w:p w:rsidR="00A74744" w:rsidRPr="009557B3" w:rsidRDefault="00A74744" w:rsidP="00A74744">
      <w:pPr>
        <w:rPr>
          <w:rFonts w:cs="Arial"/>
        </w:rPr>
      </w:pPr>
      <w:r w:rsidRPr="009557B3">
        <w:rPr>
          <w:rFonts w:cs="Arial"/>
        </w:rPr>
        <w:t>DATE:</w:t>
      </w:r>
      <w:r w:rsidRPr="009557B3">
        <w:rPr>
          <w:rFonts w:cs="Arial"/>
        </w:rPr>
        <w:tab/>
      </w:r>
      <w:r w:rsidRPr="009557B3">
        <w:rPr>
          <w:rFonts w:cs="Arial"/>
        </w:rPr>
        <w:tab/>
      </w:r>
      <w:r>
        <w:rPr>
          <w:rFonts w:cs="Arial"/>
        </w:rPr>
        <w:t>October 8, 2019</w:t>
      </w:r>
    </w:p>
    <w:p w:rsidR="00A74744" w:rsidRPr="009557B3" w:rsidRDefault="00A74744" w:rsidP="00A74744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  <w:t>All Proposers</w:t>
      </w:r>
    </w:p>
    <w:p w:rsidR="00A74744" w:rsidRPr="009557B3" w:rsidRDefault="00A74744" w:rsidP="00A74744">
      <w:pPr>
        <w:rPr>
          <w:rFonts w:cs="Arial"/>
        </w:rPr>
      </w:pPr>
      <w:r w:rsidRPr="009557B3">
        <w:rPr>
          <w:rFonts w:cs="Arial"/>
        </w:rPr>
        <w:t>FROM:</w:t>
      </w:r>
      <w:r w:rsidRPr="009557B3">
        <w:rPr>
          <w:rFonts w:cs="Arial"/>
        </w:rPr>
        <w:tab/>
      </w:r>
      <w:r w:rsidRPr="009557B3">
        <w:rPr>
          <w:rFonts w:cs="Arial"/>
        </w:rPr>
        <w:tab/>
      </w:r>
      <w:r>
        <w:rPr>
          <w:rFonts w:cs="Arial"/>
        </w:rPr>
        <w:t>Carolyn Clow</w:t>
      </w:r>
      <w:r w:rsidRPr="009557B3">
        <w:rPr>
          <w:rFonts w:cs="Arial"/>
        </w:rPr>
        <w:t>, Purchasing Agent</w:t>
      </w:r>
    </w:p>
    <w:p w:rsidR="00A74744" w:rsidRPr="009557B3" w:rsidRDefault="00A74744" w:rsidP="00A74744">
      <w:pPr>
        <w:rPr>
          <w:rFonts w:cs="Arial"/>
        </w:rPr>
      </w:pPr>
      <w:r>
        <w:rPr>
          <w:rFonts w:cs="Arial"/>
        </w:rPr>
        <w:t>SUBJECT:</w:t>
      </w:r>
      <w:r>
        <w:rPr>
          <w:rFonts w:cs="Arial"/>
        </w:rPr>
        <w:tab/>
        <w:t>ADDENDUM #1 to RFP #119081 – Group Voluntary Vision Insurance</w:t>
      </w:r>
    </w:p>
    <w:p w:rsidR="00A74744" w:rsidRDefault="00A74744" w:rsidP="007D4C42">
      <w:pPr>
        <w:rPr>
          <w:color w:val="1F497D"/>
        </w:rPr>
      </w:pPr>
    </w:p>
    <w:p w:rsidR="007D4C42" w:rsidRPr="00170941" w:rsidRDefault="007D4C42" w:rsidP="007D4C42">
      <w:pPr>
        <w:rPr>
          <w:color w:val="1F497D"/>
          <w:sz w:val="24"/>
          <w:szCs w:val="24"/>
        </w:rPr>
      </w:pPr>
      <w:r w:rsidRPr="00170941">
        <w:rPr>
          <w:color w:val="1F497D"/>
          <w:sz w:val="24"/>
          <w:szCs w:val="24"/>
        </w:rPr>
        <w:t xml:space="preserve">It states that Law Enforcement calls </w:t>
      </w:r>
      <w:proofErr w:type="gramStart"/>
      <w:r w:rsidRPr="00170941">
        <w:rPr>
          <w:color w:val="1F497D"/>
          <w:sz w:val="24"/>
          <w:szCs w:val="24"/>
        </w:rPr>
        <w:t>must be reviewed and returned within 7 days</w:t>
      </w:r>
      <w:proofErr w:type="gramEnd"/>
      <w:r w:rsidRPr="00170941">
        <w:rPr>
          <w:color w:val="1F497D"/>
          <w:sz w:val="24"/>
          <w:szCs w:val="24"/>
        </w:rPr>
        <w:t xml:space="preserve"> and Fire and EMS calls must be reviewed and returned in 3 days.  Is there flexibility on these timeframes? </w:t>
      </w:r>
    </w:p>
    <w:p w:rsidR="00176FC4" w:rsidRPr="00170941" w:rsidRDefault="00176FC4" w:rsidP="007D4C42">
      <w:pPr>
        <w:rPr>
          <w:color w:val="000000" w:themeColor="text1"/>
          <w:sz w:val="24"/>
          <w:szCs w:val="24"/>
        </w:rPr>
      </w:pPr>
      <w:r w:rsidRPr="00170941">
        <w:rPr>
          <w:color w:val="000000" w:themeColor="text1"/>
          <w:sz w:val="24"/>
          <w:szCs w:val="24"/>
        </w:rPr>
        <w:t xml:space="preserve">Flexibility is possible. Vendors should include requests for flexibility in their proposal responses. </w:t>
      </w:r>
    </w:p>
    <w:p w:rsidR="007D4C42" w:rsidRPr="00170941" w:rsidRDefault="007D4C42" w:rsidP="007D4C42">
      <w:pPr>
        <w:rPr>
          <w:color w:val="1F497D"/>
          <w:sz w:val="24"/>
          <w:szCs w:val="24"/>
        </w:rPr>
      </w:pPr>
    </w:p>
    <w:p w:rsidR="007D4C42" w:rsidRPr="00170941" w:rsidRDefault="007D4C42" w:rsidP="007D4C42">
      <w:pPr>
        <w:rPr>
          <w:color w:val="1F497D"/>
          <w:sz w:val="24"/>
          <w:szCs w:val="24"/>
        </w:rPr>
      </w:pPr>
      <w:r w:rsidRPr="00170941">
        <w:rPr>
          <w:color w:val="1F497D"/>
          <w:sz w:val="24"/>
          <w:szCs w:val="24"/>
        </w:rPr>
        <w:t xml:space="preserve"> </w:t>
      </w:r>
      <w:proofErr w:type="gramStart"/>
      <w:r w:rsidRPr="00170941">
        <w:rPr>
          <w:color w:val="1F497D"/>
          <w:sz w:val="24"/>
          <w:szCs w:val="24"/>
        </w:rPr>
        <w:t>Also</w:t>
      </w:r>
      <w:proofErr w:type="gramEnd"/>
      <w:r w:rsidRPr="00170941">
        <w:rPr>
          <w:color w:val="1F497D"/>
          <w:sz w:val="24"/>
          <w:szCs w:val="24"/>
        </w:rPr>
        <w:t xml:space="preserve">, under Section 3.2, Required Reports, it mentions these 3 reports: </w:t>
      </w:r>
    </w:p>
    <w:p w:rsidR="007D4C42" w:rsidRPr="00170941" w:rsidRDefault="007D4C42" w:rsidP="007D4C42">
      <w:pPr>
        <w:rPr>
          <w:color w:val="1F497D"/>
          <w:sz w:val="24"/>
          <w:szCs w:val="24"/>
        </w:rPr>
      </w:pPr>
    </w:p>
    <w:p w:rsidR="007D4C42" w:rsidRPr="00170941" w:rsidRDefault="00176FC4" w:rsidP="007D4C42">
      <w:pPr>
        <w:rPr>
          <w:b/>
          <w:color w:val="1F497D"/>
          <w:sz w:val="24"/>
          <w:szCs w:val="24"/>
        </w:rPr>
      </w:pPr>
      <w:r w:rsidRPr="00170941">
        <w:rPr>
          <w:b/>
          <w:color w:val="1F497D"/>
          <w:sz w:val="24"/>
          <w:szCs w:val="24"/>
        </w:rPr>
        <w:t>SAMPLE Management Report for employees</w:t>
      </w:r>
    </w:p>
    <w:p w:rsidR="007D4C42" w:rsidRDefault="007D4C42" w:rsidP="007D4C42">
      <w:pPr>
        <w:rPr>
          <w:color w:val="1F497D"/>
        </w:rPr>
      </w:pPr>
    </w:p>
    <w:p w:rsidR="007D4C42" w:rsidRDefault="007D4C42" w:rsidP="007D4C42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857875" cy="1333500"/>
            <wp:effectExtent l="0" t="0" r="9525" b="0"/>
            <wp:docPr id="3" name="Picture 3" descr="cid:image002.png@01D5E727.BCC7A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E727.BCC7A9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42" w:rsidRDefault="007D4C42" w:rsidP="007D4C42">
      <w:pPr>
        <w:rPr>
          <w:color w:val="1F497D"/>
        </w:rPr>
      </w:pPr>
    </w:p>
    <w:p w:rsidR="007D4C42" w:rsidRDefault="007D4C42" w:rsidP="007D4C42">
      <w:pPr>
        <w:rPr>
          <w:color w:val="1F497D"/>
        </w:rPr>
      </w:pPr>
    </w:p>
    <w:p w:rsidR="00170941" w:rsidRDefault="00170941">
      <w:pPr>
        <w:rPr>
          <w:b/>
          <w:color w:val="1F497D"/>
        </w:rPr>
      </w:pPr>
      <w:r>
        <w:rPr>
          <w:b/>
          <w:color w:val="1F497D"/>
        </w:rPr>
        <w:br w:type="page"/>
      </w:r>
    </w:p>
    <w:p w:rsidR="007D4C42" w:rsidRPr="00170941" w:rsidRDefault="00176FC4" w:rsidP="007D4C42">
      <w:pPr>
        <w:rPr>
          <w:b/>
          <w:color w:val="1F497D"/>
          <w:sz w:val="24"/>
          <w:szCs w:val="24"/>
        </w:rPr>
      </w:pPr>
      <w:r w:rsidRPr="00170941">
        <w:rPr>
          <w:b/>
          <w:color w:val="1F497D"/>
          <w:sz w:val="24"/>
          <w:szCs w:val="24"/>
        </w:rPr>
        <w:lastRenderedPageBreak/>
        <w:t>SAMPLE Monthly report by incident type</w:t>
      </w:r>
    </w:p>
    <w:p w:rsidR="007D4C42" w:rsidRDefault="007D4C42" w:rsidP="007D4C42">
      <w:pPr>
        <w:rPr>
          <w:color w:val="1F497D"/>
        </w:rPr>
      </w:pPr>
      <w:r>
        <w:rPr>
          <w:noProof/>
        </w:rPr>
        <w:drawing>
          <wp:inline distT="0" distB="0" distL="0" distR="0">
            <wp:extent cx="7048500" cy="1419225"/>
            <wp:effectExtent l="0" t="0" r="0" b="9525"/>
            <wp:docPr id="1" name="Picture 1" descr="cid:image001.png@01D5E726.FDFB0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E726.FDFB0E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42" w:rsidRDefault="007D4C42" w:rsidP="007D4C42">
      <w:pPr>
        <w:rPr>
          <w:color w:val="1F497D"/>
        </w:rPr>
      </w:pPr>
      <w:r>
        <w:rPr>
          <w:color w:val="1F497D"/>
        </w:rPr>
        <w:t xml:space="preserve"> </w:t>
      </w:r>
    </w:p>
    <w:p w:rsidR="007D4C42" w:rsidRDefault="007D4C42" w:rsidP="007D4C42">
      <w:pPr>
        <w:rPr>
          <w:color w:val="1F497D"/>
        </w:rPr>
      </w:pPr>
    </w:p>
    <w:p w:rsidR="007D4C42" w:rsidRPr="00170941" w:rsidRDefault="00C62FF5" w:rsidP="007D4C42">
      <w:pPr>
        <w:rPr>
          <w:b/>
          <w:color w:val="1F497D"/>
          <w:sz w:val="24"/>
          <w:szCs w:val="24"/>
        </w:rPr>
      </w:pPr>
      <w:r w:rsidRPr="00170941">
        <w:rPr>
          <w:b/>
          <w:color w:val="1F497D"/>
          <w:sz w:val="24"/>
          <w:szCs w:val="24"/>
        </w:rPr>
        <w:t>SAMPLE Quarterly Executive Readouts</w:t>
      </w:r>
      <w:r w:rsidR="007D4C42" w:rsidRPr="00170941">
        <w:rPr>
          <w:b/>
          <w:color w:val="1F497D"/>
          <w:sz w:val="24"/>
          <w:szCs w:val="24"/>
        </w:rPr>
        <w:t xml:space="preserve"> </w:t>
      </w:r>
    </w:p>
    <w:p w:rsidR="007D4C42" w:rsidRDefault="007D4C42" w:rsidP="007D4C42">
      <w:pPr>
        <w:rPr>
          <w:color w:val="1F497D"/>
        </w:rPr>
      </w:pPr>
    </w:p>
    <w:p w:rsidR="007D4C42" w:rsidRDefault="007D4C42" w:rsidP="007D4C42">
      <w:pPr>
        <w:ind w:firstLine="720"/>
        <w:rPr>
          <w:color w:val="1F497D"/>
        </w:rPr>
      </w:pPr>
      <w:r>
        <w:rPr>
          <w:noProof/>
        </w:rPr>
        <w:drawing>
          <wp:inline distT="0" distB="0" distL="0" distR="0">
            <wp:extent cx="5057775" cy="1123950"/>
            <wp:effectExtent l="0" t="0" r="9525" b="0"/>
            <wp:docPr id="2" name="Picture 2" descr="cid:image003.png@01D5E728.0ECEA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5E728.0ECEA7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C4" w:rsidRDefault="00170941" w:rsidP="007D4C42">
      <w:pPr>
        <w:ind w:firstLine="720"/>
        <w:rPr>
          <w:color w:val="1F497D"/>
        </w:rPr>
      </w:pPr>
      <w:r>
        <w:rPr>
          <w:noProof/>
        </w:rPr>
        <w:lastRenderedPageBreak/>
        <w:drawing>
          <wp:inline distT="0" distB="0" distL="0" distR="0" wp14:anchorId="21430534" wp14:editId="232B6C11">
            <wp:extent cx="6934200" cy="3648075"/>
            <wp:effectExtent l="0" t="0" r="0" b="9525"/>
            <wp:docPr id="4" name="Picture 4" descr="cid:image004.png@01D5E728.0ECEA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5E728.0ECEA7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C4" w:rsidRDefault="00176FC4" w:rsidP="007D4C42">
      <w:pPr>
        <w:ind w:firstLine="720"/>
        <w:rPr>
          <w:color w:val="1F497D"/>
        </w:rPr>
      </w:pPr>
    </w:p>
    <w:p w:rsidR="007D4C42" w:rsidRPr="00170941" w:rsidRDefault="007D4C42" w:rsidP="007D4C42">
      <w:pPr>
        <w:rPr>
          <w:color w:val="000000" w:themeColor="text1"/>
        </w:rPr>
      </w:pPr>
    </w:p>
    <w:p w:rsidR="00B25C9C" w:rsidRPr="00170941" w:rsidRDefault="00170941">
      <w:pPr>
        <w:rPr>
          <w:color w:val="000000" w:themeColor="text1"/>
          <w:sz w:val="24"/>
          <w:szCs w:val="24"/>
        </w:rPr>
      </w:pPr>
      <w:r w:rsidRPr="00170941">
        <w:rPr>
          <w:color w:val="000000" w:themeColor="text1"/>
          <w:sz w:val="24"/>
          <w:szCs w:val="24"/>
        </w:rPr>
        <w:t>Spreadsheets and graphs</w:t>
      </w:r>
      <w:r>
        <w:rPr>
          <w:color w:val="000000" w:themeColor="text1"/>
          <w:sz w:val="24"/>
          <w:szCs w:val="24"/>
        </w:rPr>
        <w:t>,</w:t>
      </w:r>
      <w:r w:rsidRPr="00170941">
        <w:rPr>
          <w:color w:val="000000" w:themeColor="text1"/>
          <w:sz w:val="24"/>
          <w:szCs w:val="24"/>
        </w:rPr>
        <w:t xml:space="preserve"> which help to present and organize the data</w:t>
      </w:r>
      <w:r>
        <w:rPr>
          <w:color w:val="000000" w:themeColor="text1"/>
          <w:sz w:val="24"/>
          <w:szCs w:val="24"/>
        </w:rPr>
        <w:t>,</w:t>
      </w:r>
      <w:r w:rsidRPr="00170941">
        <w:rPr>
          <w:color w:val="000000" w:themeColor="text1"/>
          <w:sz w:val="24"/>
          <w:szCs w:val="24"/>
        </w:rPr>
        <w:t xml:space="preserve"> are welcome. Vendors should provide sample reports as part of their proposal responses.</w:t>
      </w:r>
      <w:bookmarkStart w:id="0" w:name="_GoBack"/>
      <w:bookmarkEnd w:id="0"/>
    </w:p>
    <w:p w:rsidR="00170941" w:rsidRPr="00170941" w:rsidRDefault="00170941">
      <w:pPr>
        <w:rPr>
          <w:color w:val="000000" w:themeColor="text1"/>
          <w:sz w:val="24"/>
          <w:szCs w:val="24"/>
        </w:rPr>
      </w:pPr>
    </w:p>
    <w:p w:rsidR="00170941" w:rsidRPr="00170941" w:rsidRDefault="00170941">
      <w:pPr>
        <w:rPr>
          <w:b/>
          <w:color w:val="FF0000"/>
          <w:sz w:val="24"/>
          <w:szCs w:val="24"/>
        </w:rPr>
      </w:pPr>
      <w:r w:rsidRPr="00170941">
        <w:rPr>
          <w:b/>
          <w:color w:val="FF0000"/>
          <w:sz w:val="24"/>
          <w:szCs w:val="24"/>
        </w:rPr>
        <w:t xml:space="preserve">All proposals should be emailed to </w:t>
      </w:r>
      <w:hyperlink r:id="rId15" w:history="1">
        <w:r w:rsidRPr="00170941">
          <w:rPr>
            <w:rStyle w:val="Hyperlink"/>
            <w:b/>
            <w:color w:val="FF0000"/>
            <w:sz w:val="24"/>
            <w:szCs w:val="24"/>
          </w:rPr>
          <w:t>bids@countyofdane.com</w:t>
        </w:r>
      </w:hyperlink>
      <w:r w:rsidRPr="00170941">
        <w:rPr>
          <w:b/>
          <w:color w:val="FF0000"/>
          <w:sz w:val="24"/>
          <w:szCs w:val="24"/>
        </w:rPr>
        <w:t xml:space="preserve"> No hard copy proposals are required.</w:t>
      </w:r>
    </w:p>
    <w:p w:rsidR="00170941" w:rsidRPr="00170941" w:rsidRDefault="00170941">
      <w:pPr>
        <w:rPr>
          <w:color w:val="1F497D"/>
          <w:sz w:val="24"/>
          <w:szCs w:val="24"/>
        </w:rPr>
      </w:pPr>
    </w:p>
    <w:p w:rsidR="00170941" w:rsidRPr="00170941" w:rsidRDefault="00170941" w:rsidP="00170941">
      <w:pPr>
        <w:rPr>
          <w:b/>
          <w:sz w:val="24"/>
          <w:szCs w:val="24"/>
        </w:rPr>
      </w:pPr>
      <w:r w:rsidRPr="00170941">
        <w:rPr>
          <w:b/>
          <w:sz w:val="24"/>
          <w:szCs w:val="24"/>
        </w:rPr>
        <w:t>Please acknowledge receipt of this addendum by noting “Addendum #1 Received” on the Signature Affidavit page when you submit your bid. If you have any questions regarding this addendum, please contact me at 608-266-4966.</w:t>
      </w:r>
    </w:p>
    <w:p w:rsidR="00170941" w:rsidRPr="00170941" w:rsidRDefault="00170941" w:rsidP="00170941">
      <w:pPr>
        <w:rPr>
          <w:sz w:val="24"/>
          <w:szCs w:val="24"/>
        </w:rPr>
      </w:pPr>
    </w:p>
    <w:p w:rsidR="00170941" w:rsidRPr="00170941" w:rsidRDefault="00170941" w:rsidP="00170941">
      <w:pPr>
        <w:rPr>
          <w:sz w:val="24"/>
          <w:szCs w:val="24"/>
        </w:rPr>
      </w:pPr>
      <w:r w:rsidRPr="00170941">
        <w:rPr>
          <w:sz w:val="24"/>
          <w:szCs w:val="24"/>
        </w:rPr>
        <w:t>Sincerely,</w:t>
      </w:r>
      <w:r w:rsidRPr="00170941">
        <w:rPr>
          <w:sz w:val="24"/>
          <w:szCs w:val="24"/>
        </w:rPr>
        <w:br/>
      </w:r>
    </w:p>
    <w:p w:rsidR="00170941" w:rsidRPr="00170941" w:rsidRDefault="00170941" w:rsidP="00170941">
      <w:pPr>
        <w:rPr>
          <w:sz w:val="24"/>
          <w:szCs w:val="24"/>
        </w:rPr>
      </w:pPr>
      <w:r w:rsidRPr="00170941">
        <w:rPr>
          <w:sz w:val="24"/>
          <w:szCs w:val="24"/>
        </w:rPr>
        <w:t>Carolyn A. Clow, CPPB</w:t>
      </w:r>
    </w:p>
    <w:p w:rsidR="00170941" w:rsidRPr="00170941" w:rsidRDefault="00170941" w:rsidP="00170941">
      <w:pPr>
        <w:rPr>
          <w:sz w:val="24"/>
          <w:szCs w:val="24"/>
        </w:rPr>
      </w:pPr>
      <w:r w:rsidRPr="00170941">
        <w:rPr>
          <w:sz w:val="24"/>
          <w:szCs w:val="24"/>
        </w:rPr>
        <w:t>Lead Purchasing Agent</w:t>
      </w:r>
    </w:p>
    <w:p w:rsidR="00170941" w:rsidRDefault="00170941"/>
    <w:sectPr w:rsidR="00170941" w:rsidSect="00F153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44" w:rsidRDefault="00A74744" w:rsidP="00A74744">
      <w:r>
        <w:separator/>
      </w:r>
    </w:p>
  </w:endnote>
  <w:endnote w:type="continuationSeparator" w:id="0">
    <w:p w:rsidR="00A74744" w:rsidRDefault="00A74744" w:rsidP="00A7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44" w:rsidRDefault="00A74744" w:rsidP="00A74744">
      <w:r>
        <w:separator/>
      </w:r>
    </w:p>
  </w:footnote>
  <w:footnote w:type="continuationSeparator" w:id="0">
    <w:p w:rsidR="00A74744" w:rsidRDefault="00A74744" w:rsidP="00A7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42"/>
    <w:rsid w:val="00170941"/>
    <w:rsid w:val="00176FC4"/>
    <w:rsid w:val="007D4C42"/>
    <w:rsid w:val="00A74744"/>
    <w:rsid w:val="00B25C9C"/>
    <w:rsid w:val="00C62FF5"/>
    <w:rsid w:val="00F1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791FE"/>
  <w15:chartTrackingRefBased/>
  <w15:docId w15:val="{AE1200DA-AE21-4ED1-9766-AD922656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42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44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4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4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E727.BCC7A900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cid:image003.png@01D5E728.0ECEA73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mailto:bids@countyofdane.com" TargetMode="External"/><Relationship Id="rId10" Type="http://schemas.openxmlformats.org/officeDocument/2006/relationships/image" Target="cid:image001.png@01D5E726.FDFB0E4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cid:image004.png@01D5E728.0ECEA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70C325B5</Template>
  <TotalTime>46</TotalTime>
  <Pages>3</Pages>
  <Words>207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Clow, Carolyn</dc:creator>
  <cp:keywords/>
  <dc:description/>
  <cp:lastModifiedBy>Clow, Carolyn</cp:lastModifiedBy>
  <cp:revision>1</cp:revision>
  <dcterms:created xsi:type="dcterms:W3CDTF">2020-02-19T21:52:00Z</dcterms:created>
  <dcterms:modified xsi:type="dcterms:W3CDTF">2020-02-19T23:36:00Z</dcterms:modified>
</cp:coreProperties>
</file>