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766" w:type="dxa"/>
        <w:tblLayout w:type="fixed"/>
        <w:tblLook w:val="0000" w:firstRow="0" w:lastRow="0" w:firstColumn="0" w:lastColumn="0" w:noHBand="0" w:noVBand="0"/>
      </w:tblPr>
      <w:tblGrid>
        <w:gridCol w:w="3588"/>
        <w:gridCol w:w="3589"/>
        <w:gridCol w:w="3589"/>
      </w:tblGrid>
      <w:tr w:rsidR="00F10DB9" w:rsidRPr="00E45211" w:rsidTr="00F87187">
        <w:tc>
          <w:tcPr>
            <w:tcW w:w="358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14:anchorId="637A43A7" wp14:editId="64823914">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589"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E9124F" w:rsidRDefault="00F10DB9" w:rsidP="00FF4802">
            <w:pPr>
              <w:tabs>
                <w:tab w:val="left" w:pos="4032"/>
              </w:tabs>
              <w:ind w:left="540" w:right="72"/>
              <w:jc w:val="center"/>
              <w:rPr>
                <w:sz w:val="20"/>
                <w:szCs w:val="20"/>
              </w:rPr>
            </w:pPr>
            <w:r w:rsidRPr="00FF4802">
              <w:rPr>
                <w:sz w:val="20"/>
                <w:szCs w:val="20"/>
              </w:rPr>
              <w:t xml:space="preserve">FAX 608/266-4425      </w:t>
            </w:r>
          </w:p>
          <w:p w:rsidR="00F10DB9" w:rsidRPr="00FF4802" w:rsidRDefault="00F10DB9" w:rsidP="00FF4802">
            <w:pPr>
              <w:tabs>
                <w:tab w:val="left" w:pos="4032"/>
              </w:tabs>
              <w:ind w:left="540" w:right="72"/>
              <w:jc w:val="center"/>
              <w:rPr>
                <w:sz w:val="20"/>
                <w:szCs w:val="20"/>
              </w:rPr>
            </w:pPr>
            <w:r w:rsidRPr="00FF4802">
              <w:rPr>
                <w:sz w:val="20"/>
                <w:szCs w:val="20"/>
              </w:rPr>
              <w:t>TDD 608/266-4941</w:t>
            </w:r>
          </w:p>
        </w:tc>
        <w:tc>
          <w:tcPr>
            <w:tcW w:w="3589"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87187">
        <w:tc>
          <w:tcPr>
            <w:tcW w:w="3588" w:type="dxa"/>
          </w:tcPr>
          <w:p w:rsidR="00F10DB9" w:rsidRPr="00FF4802" w:rsidRDefault="00442A5F" w:rsidP="00F10DB9">
            <w:pPr>
              <w:ind w:left="540" w:right="306"/>
              <w:jc w:val="center"/>
              <w:rPr>
                <w:sz w:val="20"/>
                <w:szCs w:val="20"/>
              </w:rPr>
            </w:pPr>
            <w:r>
              <w:rPr>
                <w:sz w:val="20"/>
                <w:szCs w:val="20"/>
              </w:rPr>
              <w:t>GREG BROCKMEYER</w:t>
            </w:r>
          </w:p>
          <w:p w:rsidR="00F10DB9" w:rsidRPr="00FF4802" w:rsidRDefault="00F10DB9" w:rsidP="00F10DB9">
            <w:pPr>
              <w:ind w:left="540" w:right="306"/>
              <w:jc w:val="center"/>
              <w:rPr>
                <w:sz w:val="20"/>
                <w:szCs w:val="20"/>
              </w:rPr>
            </w:pPr>
            <w:r w:rsidRPr="00FF4802">
              <w:rPr>
                <w:sz w:val="20"/>
                <w:szCs w:val="20"/>
              </w:rPr>
              <w:t>Director of Administration</w:t>
            </w:r>
          </w:p>
        </w:tc>
        <w:tc>
          <w:tcPr>
            <w:tcW w:w="3589" w:type="dxa"/>
          </w:tcPr>
          <w:p w:rsidR="00F10DB9" w:rsidRPr="00FF4802" w:rsidRDefault="00F10DB9" w:rsidP="00F10DB9">
            <w:pPr>
              <w:ind w:left="540" w:right="306"/>
              <w:rPr>
                <w:sz w:val="20"/>
                <w:szCs w:val="20"/>
              </w:rPr>
            </w:pPr>
          </w:p>
        </w:tc>
        <w:tc>
          <w:tcPr>
            <w:tcW w:w="3589"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582A21">
        <w:rPr>
          <w:noProof/>
        </w:rPr>
        <w:t>May 2, 2018</w:t>
      </w:r>
      <w:r w:rsidRPr="001F4056">
        <w:fldChar w:fldCharType="end"/>
      </w:r>
      <w:r w:rsidR="00582A21">
        <w:tab/>
      </w:r>
    </w:p>
    <w:p w:rsidR="00C83B85" w:rsidRPr="00AC7270"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FF0C5E">
        <w:rPr>
          <w:color w:val="000000"/>
        </w:rPr>
        <w:t>80</w:t>
      </w:r>
      <w:r w:rsidR="00582A21">
        <w:rPr>
          <w:color w:val="000000"/>
        </w:rPr>
        <w:t>4</w:t>
      </w:r>
      <w:r w:rsidR="001E4609">
        <w:rPr>
          <w:color w:val="000000"/>
        </w:rPr>
        <w:t>9</w:t>
      </w:r>
      <w:r w:rsidR="00DF0251" w:rsidRPr="001F4056">
        <w:rPr>
          <w:color w:val="000000"/>
        </w:rPr>
        <w:t xml:space="preserve">: </w:t>
      </w:r>
      <w:r w:rsidR="00582A21">
        <w:rPr>
          <w:bCs/>
          <w:color w:val="000000"/>
        </w:rPr>
        <w:t xml:space="preserve">CDBG – Public </w:t>
      </w:r>
      <w:r w:rsidR="001E4609">
        <w:rPr>
          <w:bCs/>
          <w:color w:val="000000"/>
        </w:rPr>
        <w:t>Services</w:t>
      </w:r>
      <w:bookmarkStart w:id="0" w:name="_GoBack"/>
      <w:bookmarkEnd w:id="0"/>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2B7EF7" w:rsidRDefault="00582A21" w:rsidP="002B7EF7">
      <w:pPr>
        <w:ind w:left="-90" w:right="306"/>
        <w:jc w:val="center"/>
        <w:rPr>
          <w:b/>
          <w:color w:val="000000" w:themeColor="text1"/>
          <w:sz w:val="28"/>
          <w:szCs w:val="28"/>
        </w:rPr>
      </w:pPr>
      <w:r w:rsidRPr="002B7EF7">
        <w:rPr>
          <w:b/>
          <w:color w:val="000000" w:themeColor="text1"/>
          <w:sz w:val="28"/>
          <w:szCs w:val="28"/>
        </w:rPr>
        <w:t>The due date is listed incorrectly on the cover page of the RFP.</w:t>
      </w:r>
    </w:p>
    <w:p w:rsidR="00804DAA" w:rsidRPr="002B7EF7" w:rsidRDefault="00582A21" w:rsidP="002B7EF7">
      <w:pPr>
        <w:ind w:left="-90" w:right="306"/>
        <w:jc w:val="center"/>
        <w:rPr>
          <w:b/>
          <w:color w:val="FF0000"/>
          <w:sz w:val="28"/>
          <w:szCs w:val="28"/>
        </w:rPr>
      </w:pPr>
      <w:r w:rsidRPr="002B7EF7">
        <w:rPr>
          <w:b/>
          <w:color w:val="000000" w:themeColor="text1"/>
          <w:sz w:val="28"/>
          <w:szCs w:val="28"/>
        </w:rPr>
        <w:t xml:space="preserve">The correct due date is </w:t>
      </w:r>
      <w:r w:rsidRPr="002B7EF7">
        <w:rPr>
          <w:b/>
          <w:color w:val="FF0000"/>
          <w:sz w:val="28"/>
          <w:szCs w:val="28"/>
        </w:rPr>
        <w:t>Thursday, May 24, 2018 at 2:00 p.m.</w:t>
      </w:r>
    </w:p>
    <w:p w:rsidR="007817BA" w:rsidRPr="00444427" w:rsidRDefault="007817BA"/>
    <w:p w:rsidR="00B275C9" w:rsidRDefault="00582A21" w:rsidP="00BF0C7C">
      <w:pPr>
        <w:rPr>
          <w:b/>
          <w:spacing w:val="-1"/>
        </w:rPr>
      </w:pPr>
      <w:r w:rsidRPr="002B7EF7">
        <w:rPr>
          <w:b/>
          <w:spacing w:val="-1"/>
        </w:rPr>
        <w:t xml:space="preserve">All dates in section 1.6 are </w:t>
      </w:r>
      <w:r w:rsidRPr="002B7EF7">
        <w:rPr>
          <w:b/>
          <w:spacing w:val="-1"/>
          <w:u w:val="single"/>
        </w:rPr>
        <w:t>correct</w:t>
      </w:r>
      <w:r w:rsidRPr="002B7EF7">
        <w:rPr>
          <w:b/>
          <w:spacing w:val="-1"/>
        </w:rPr>
        <w:t xml:space="preserve"> and listed below for your convenience.</w:t>
      </w:r>
    </w:p>
    <w:p w:rsidR="002B7EF7" w:rsidRPr="002B7EF7" w:rsidRDefault="002B7EF7" w:rsidP="00BF0C7C">
      <w:pPr>
        <w:rPr>
          <w:b/>
          <w:spacing w:val="-1"/>
        </w:rPr>
      </w:pPr>
    </w:p>
    <w:tbl>
      <w:tblPr>
        <w:tblW w:w="10224" w:type="dxa"/>
        <w:tblInd w:w="-72" w:type="dxa"/>
        <w:tblLayout w:type="fixed"/>
        <w:tblLook w:val="0000" w:firstRow="0" w:lastRow="0" w:firstColumn="0" w:lastColumn="0" w:noHBand="0" w:noVBand="0"/>
      </w:tblPr>
      <w:tblGrid>
        <w:gridCol w:w="810"/>
        <w:gridCol w:w="720"/>
        <w:gridCol w:w="1260"/>
        <w:gridCol w:w="7434"/>
      </w:tblGrid>
      <w:tr w:rsidR="004F63D5" w:rsidRPr="00BF1DA9" w:rsidTr="004A53F7">
        <w:tc>
          <w:tcPr>
            <w:tcW w:w="810" w:type="dxa"/>
          </w:tcPr>
          <w:p w:rsidR="004F63D5" w:rsidRPr="004F63D5" w:rsidRDefault="004F63D5" w:rsidP="004A53F7"/>
        </w:tc>
        <w:tc>
          <w:tcPr>
            <w:tcW w:w="720" w:type="dxa"/>
          </w:tcPr>
          <w:p w:rsidR="004F63D5" w:rsidRPr="004F63D5" w:rsidRDefault="004F63D5" w:rsidP="004A53F7">
            <w:r w:rsidRPr="004F63D5">
              <w:t>1.6</w:t>
            </w:r>
          </w:p>
        </w:tc>
        <w:tc>
          <w:tcPr>
            <w:tcW w:w="8694" w:type="dxa"/>
            <w:gridSpan w:val="2"/>
          </w:tcPr>
          <w:p w:rsidR="004F63D5" w:rsidRPr="004F63D5" w:rsidRDefault="004F63D5" w:rsidP="004A53F7">
            <w:r w:rsidRPr="004F63D5">
              <w:t>Calendar of Events</w:t>
            </w:r>
          </w:p>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r w:rsidRPr="004F63D5">
              <w:t xml:space="preserve">Listed below are specific and estimated dates and times of actions related to this RFP.  The actions with </w:t>
            </w:r>
            <w:r w:rsidRPr="004F63D5">
              <w:rPr>
                <w:u w:val="single"/>
              </w:rPr>
              <w:t>specific</w:t>
            </w:r>
            <w:r w:rsidRPr="004F63D5">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0" w:history="1">
              <w:r w:rsidRPr="004F63D5">
                <w:rPr>
                  <w:rStyle w:val="Hyperlink"/>
                </w:rPr>
                <w:t>www.danepurchasing.com</w:t>
              </w:r>
            </w:hyperlink>
            <w:r w:rsidRPr="004F63D5">
              <w:rPr>
                <w:color w:val="0000FF"/>
              </w:rPr>
              <w:t xml:space="preserve"> .  </w:t>
            </w:r>
            <w:r w:rsidRPr="004F63D5">
              <w:t>There may or may not be a formal notification issued for changes in the estimated dates and times.</w:t>
            </w:r>
          </w:p>
        </w:tc>
      </w:tr>
      <w:tr w:rsidR="004F63D5" w:rsidRPr="00BF1DA9" w:rsidTr="004A53F7">
        <w:tc>
          <w:tcPr>
            <w:tcW w:w="810" w:type="dxa"/>
          </w:tcPr>
          <w:p w:rsidR="004F63D5" w:rsidRPr="004F63D5" w:rsidRDefault="004F63D5" w:rsidP="004A53F7"/>
        </w:tc>
        <w:tc>
          <w:tcPr>
            <w:tcW w:w="720" w:type="dxa"/>
          </w:tcPr>
          <w:p w:rsidR="004F63D5" w:rsidRPr="004F63D5" w:rsidRDefault="004F63D5" w:rsidP="004A53F7"/>
        </w:tc>
        <w:tc>
          <w:tcPr>
            <w:tcW w:w="8694" w:type="dxa"/>
            <w:gridSpan w:val="2"/>
          </w:tcPr>
          <w:p w:rsidR="004F63D5" w:rsidRPr="004F63D5" w:rsidRDefault="004F63D5" w:rsidP="004A53F7">
            <w:pPr>
              <w:rPr>
                <w:color w:val="0000FF"/>
              </w:rPr>
            </w:pPr>
          </w:p>
        </w:tc>
      </w:tr>
      <w:tr w:rsidR="004F63D5" w:rsidRPr="00BF1DA9" w:rsidTr="004A53F7">
        <w:trPr>
          <w:cantSplit/>
        </w:trPr>
        <w:tc>
          <w:tcPr>
            <w:tcW w:w="2790" w:type="dxa"/>
            <w:gridSpan w:val="3"/>
          </w:tcPr>
          <w:p w:rsidR="004F63D5" w:rsidRPr="004F63D5" w:rsidRDefault="004F63D5" w:rsidP="004A53F7">
            <w:pPr>
              <w:jc w:val="center"/>
              <w:rPr>
                <w:b/>
                <w:color w:val="0000FF"/>
              </w:rPr>
            </w:pPr>
            <w:r w:rsidRPr="004F63D5">
              <w:rPr>
                <w:b/>
                <w:color w:val="0000FF"/>
              </w:rPr>
              <w:t>DATE</w:t>
            </w:r>
          </w:p>
        </w:tc>
        <w:tc>
          <w:tcPr>
            <w:tcW w:w="7434" w:type="dxa"/>
          </w:tcPr>
          <w:p w:rsidR="004F63D5" w:rsidRPr="004F63D5" w:rsidRDefault="004F63D5" w:rsidP="004A53F7">
            <w:pPr>
              <w:jc w:val="center"/>
              <w:rPr>
                <w:b/>
                <w:color w:val="0000FF"/>
              </w:rPr>
            </w:pPr>
            <w:r w:rsidRPr="004F63D5">
              <w:rPr>
                <w:b/>
                <w:color w:val="0000FF"/>
              </w:rPr>
              <w:t>EVENT</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April 2, 2018</w:t>
            </w:r>
          </w:p>
        </w:tc>
        <w:tc>
          <w:tcPr>
            <w:tcW w:w="7434" w:type="dxa"/>
          </w:tcPr>
          <w:p w:rsidR="004F63D5" w:rsidRPr="004F63D5" w:rsidRDefault="004F63D5" w:rsidP="004A53F7">
            <w:pPr>
              <w:rPr>
                <w:color w:val="0000FF"/>
                <w:sz w:val="22"/>
              </w:rPr>
            </w:pPr>
            <w:r w:rsidRPr="004F63D5">
              <w:rPr>
                <w:color w:val="0000FF"/>
                <w:sz w:val="22"/>
              </w:rPr>
              <w:t xml:space="preserve">Date of issue of the RFP </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9, 2018</w:t>
            </w:r>
          </w:p>
        </w:tc>
        <w:tc>
          <w:tcPr>
            <w:tcW w:w="7434" w:type="dxa"/>
          </w:tcPr>
          <w:p w:rsidR="004F63D5" w:rsidRPr="004F63D5" w:rsidRDefault="004F63D5" w:rsidP="004A53F7">
            <w:pPr>
              <w:rPr>
                <w:color w:val="0000FF"/>
                <w:sz w:val="22"/>
              </w:rPr>
            </w:pPr>
            <w:r w:rsidRPr="004F63D5">
              <w:rPr>
                <w:color w:val="0000FF"/>
                <w:sz w:val="22"/>
              </w:rPr>
              <w:t>Last day for submitting written inquiries (2:00 p.m. Central Time)</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11, 2018</w:t>
            </w:r>
          </w:p>
        </w:tc>
        <w:tc>
          <w:tcPr>
            <w:tcW w:w="7434" w:type="dxa"/>
          </w:tcPr>
          <w:p w:rsidR="004F63D5" w:rsidRPr="004F63D5" w:rsidRDefault="004F63D5" w:rsidP="004A53F7">
            <w:pPr>
              <w:rPr>
                <w:color w:val="0000FF"/>
                <w:sz w:val="22"/>
              </w:rPr>
            </w:pPr>
            <w:r w:rsidRPr="004F63D5">
              <w:rPr>
                <w:color w:val="0000FF"/>
                <w:sz w:val="22"/>
              </w:rPr>
              <w:t xml:space="preserve">Supplements or revisions to the RFP posted on the Purchasing Division web site at </w:t>
            </w:r>
            <w:hyperlink r:id="rId11" w:history="1">
              <w:r w:rsidRPr="004F63D5">
                <w:rPr>
                  <w:rStyle w:val="Hyperlink"/>
                  <w:sz w:val="22"/>
                </w:rPr>
                <w:t>www.danepurchasing.com</w:t>
              </w:r>
            </w:hyperlink>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May 24, 2018</w:t>
            </w:r>
          </w:p>
        </w:tc>
        <w:tc>
          <w:tcPr>
            <w:tcW w:w="7434" w:type="dxa"/>
          </w:tcPr>
          <w:p w:rsidR="004F63D5" w:rsidRPr="004F63D5" w:rsidRDefault="004F63D5" w:rsidP="004A53F7">
            <w:pPr>
              <w:rPr>
                <w:color w:val="0000FF"/>
                <w:sz w:val="22"/>
              </w:rPr>
            </w:pPr>
            <w:r w:rsidRPr="004F63D5">
              <w:rPr>
                <w:color w:val="0000FF"/>
                <w:sz w:val="22"/>
              </w:rPr>
              <w:t>Proposals due from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July 14 or 21, 2018</w:t>
            </w:r>
          </w:p>
        </w:tc>
        <w:tc>
          <w:tcPr>
            <w:tcW w:w="7434" w:type="dxa"/>
          </w:tcPr>
          <w:p w:rsidR="004F63D5" w:rsidRPr="004F63D5" w:rsidRDefault="004F63D5" w:rsidP="004A53F7">
            <w:pPr>
              <w:rPr>
                <w:color w:val="0000FF"/>
                <w:sz w:val="22"/>
              </w:rPr>
            </w:pPr>
            <w:r w:rsidRPr="004F63D5">
              <w:rPr>
                <w:color w:val="0000FF"/>
                <w:sz w:val="22"/>
              </w:rPr>
              <w:t>Oral presentation by invited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Fourth Quarter of 2018</w:t>
            </w:r>
          </w:p>
        </w:tc>
        <w:tc>
          <w:tcPr>
            <w:tcW w:w="7434" w:type="dxa"/>
          </w:tcPr>
          <w:p w:rsidR="004F63D5" w:rsidRPr="004F63D5" w:rsidRDefault="004F63D5" w:rsidP="004A53F7">
            <w:pPr>
              <w:rPr>
                <w:color w:val="0000FF"/>
                <w:sz w:val="22"/>
              </w:rPr>
            </w:pPr>
            <w:r w:rsidRPr="004F63D5">
              <w:rPr>
                <w:color w:val="0000FF"/>
                <w:sz w:val="22"/>
              </w:rPr>
              <w:t>Notification of intent to award sent to vendors</w:t>
            </w:r>
          </w:p>
        </w:tc>
      </w:tr>
      <w:tr w:rsidR="004F63D5" w:rsidRPr="00BF1DA9" w:rsidTr="004A53F7">
        <w:trPr>
          <w:cantSplit/>
        </w:trPr>
        <w:tc>
          <w:tcPr>
            <w:tcW w:w="2790" w:type="dxa"/>
            <w:gridSpan w:val="3"/>
          </w:tcPr>
          <w:p w:rsidR="004F63D5" w:rsidRPr="004F63D5" w:rsidRDefault="004F63D5" w:rsidP="004A53F7">
            <w:pPr>
              <w:rPr>
                <w:color w:val="0000FF"/>
                <w:sz w:val="22"/>
              </w:rPr>
            </w:pPr>
            <w:r w:rsidRPr="004F63D5">
              <w:rPr>
                <w:color w:val="0000FF"/>
                <w:sz w:val="22"/>
              </w:rPr>
              <w:t>First Quarter of 2019</w:t>
            </w:r>
          </w:p>
        </w:tc>
        <w:tc>
          <w:tcPr>
            <w:tcW w:w="7434" w:type="dxa"/>
          </w:tcPr>
          <w:p w:rsidR="004F63D5" w:rsidRPr="004F63D5" w:rsidRDefault="004F63D5" w:rsidP="004A53F7">
            <w:pPr>
              <w:rPr>
                <w:color w:val="0000FF"/>
                <w:sz w:val="22"/>
              </w:rPr>
            </w:pPr>
            <w:r w:rsidRPr="004F63D5">
              <w:rPr>
                <w:color w:val="0000FF"/>
                <w:sz w:val="22"/>
              </w:rPr>
              <w:t>Contract start date (subject to change based on County’s notice of CDBG &amp; HOME allocation from HUD).</w:t>
            </w:r>
          </w:p>
        </w:tc>
      </w:tr>
    </w:tbl>
    <w:p w:rsidR="00582A21" w:rsidRDefault="00582A21"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2B7EF7">
      <w:pgSz w:w="12240" w:h="15840"/>
      <w:pgMar w:top="907" w:right="1152" w:bottom="1008"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1D" w:rsidRDefault="0047641D">
      <w:r>
        <w:separator/>
      </w:r>
    </w:p>
  </w:endnote>
  <w:endnote w:type="continuationSeparator" w:id="0">
    <w:p w:rsidR="0047641D" w:rsidRDefault="004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Blk">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1D" w:rsidRDefault="0047641D">
      <w:r>
        <w:separator/>
      </w:r>
    </w:p>
  </w:footnote>
  <w:footnote w:type="continuationSeparator" w:id="0">
    <w:p w:rsidR="0047641D" w:rsidRDefault="00476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386"/>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772CE0"/>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1E3914"/>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675A82"/>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ED450F"/>
    <w:multiLevelType w:val="hybridMultilevel"/>
    <w:tmpl w:val="57FA8F20"/>
    <w:lvl w:ilvl="0" w:tplc="4672E3F2">
      <w:start w:val="1"/>
      <w:numFmt w:val="bullet"/>
      <w:pStyle w:val="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6C48"/>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82600E6"/>
    <w:multiLevelType w:val="hybridMultilevel"/>
    <w:tmpl w:val="44C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62A05"/>
    <w:multiLevelType w:val="hybridMultilevel"/>
    <w:tmpl w:val="C358BA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056105F"/>
    <w:multiLevelType w:val="multilevel"/>
    <w:tmpl w:val="7B920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8507EB"/>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6C5BBF"/>
    <w:multiLevelType w:val="hybridMultilevel"/>
    <w:tmpl w:val="091C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E5CEF"/>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EA70537"/>
    <w:multiLevelType w:val="multilevel"/>
    <w:tmpl w:val="76E49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6503FB"/>
    <w:multiLevelType w:val="multilevel"/>
    <w:tmpl w:val="DFA07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7030B1E"/>
    <w:multiLevelType w:val="hybridMultilevel"/>
    <w:tmpl w:val="82CEB964"/>
    <w:lvl w:ilvl="0" w:tplc="A8264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73137"/>
    <w:multiLevelType w:val="multilevel"/>
    <w:tmpl w:val="B0202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4"/>
  </w:num>
  <w:num w:numId="5">
    <w:abstractNumId w:val="10"/>
  </w:num>
  <w:num w:numId="6">
    <w:abstractNumId w:val="4"/>
  </w:num>
  <w:num w:numId="7">
    <w:abstractNumId w:val="1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2244"/>
    <w:rsid w:val="00053426"/>
    <w:rsid w:val="000551AB"/>
    <w:rsid w:val="00057A71"/>
    <w:rsid w:val="00065FC5"/>
    <w:rsid w:val="00067312"/>
    <w:rsid w:val="00070543"/>
    <w:rsid w:val="000820F5"/>
    <w:rsid w:val="0008457C"/>
    <w:rsid w:val="00086E29"/>
    <w:rsid w:val="000A3197"/>
    <w:rsid w:val="000B1A64"/>
    <w:rsid w:val="000C0689"/>
    <w:rsid w:val="000C47BD"/>
    <w:rsid w:val="000E2D08"/>
    <w:rsid w:val="000E43BB"/>
    <w:rsid w:val="000E6C3A"/>
    <w:rsid w:val="000F01F4"/>
    <w:rsid w:val="000F0BA4"/>
    <w:rsid w:val="000F4B97"/>
    <w:rsid w:val="000F5305"/>
    <w:rsid w:val="000F5FDC"/>
    <w:rsid w:val="000F7FDE"/>
    <w:rsid w:val="001048A8"/>
    <w:rsid w:val="0011231F"/>
    <w:rsid w:val="00112BF9"/>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18DB"/>
    <w:rsid w:val="001A2DD3"/>
    <w:rsid w:val="001A5E5A"/>
    <w:rsid w:val="001A7A9D"/>
    <w:rsid w:val="001B1449"/>
    <w:rsid w:val="001B5D1B"/>
    <w:rsid w:val="001C00D6"/>
    <w:rsid w:val="001C3D5F"/>
    <w:rsid w:val="001C6D67"/>
    <w:rsid w:val="001C75D6"/>
    <w:rsid w:val="001C7AFD"/>
    <w:rsid w:val="001D52C2"/>
    <w:rsid w:val="001E2518"/>
    <w:rsid w:val="001E3D7C"/>
    <w:rsid w:val="001E3DD6"/>
    <w:rsid w:val="001E4609"/>
    <w:rsid w:val="001F4056"/>
    <w:rsid w:val="001F6831"/>
    <w:rsid w:val="002172A7"/>
    <w:rsid w:val="00220D0F"/>
    <w:rsid w:val="002239FD"/>
    <w:rsid w:val="002331A0"/>
    <w:rsid w:val="00234CB6"/>
    <w:rsid w:val="0023535B"/>
    <w:rsid w:val="002368BC"/>
    <w:rsid w:val="0024374B"/>
    <w:rsid w:val="00245779"/>
    <w:rsid w:val="00245E1B"/>
    <w:rsid w:val="00246A08"/>
    <w:rsid w:val="00254D50"/>
    <w:rsid w:val="00257B63"/>
    <w:rsid w:val="00271690"/>
    <w:rsid w:val="00271DD9"/>
    <w:rsid w:val="00273DD0"/>
    <w:rsid w:val="002800A5"/>
    <w:rsid w:val="002813FA"/>
    <w:rsid w:val="00283C26"/>
    <w:rsid w:val="002A06F5"/>
    <w:rsid w:val="002B7EF7"/>
    <w:rsid w:val="002C359E"/>
    <w:rsid w:val="002E0666"/>
    <w:rsid w:val="002E3CDC"/>
    <w:rsid w:val="002F4E7E"/>
    <w:rsid w:val="002F7948"/>
    <w:rsid w:val="0031092A"/>
    <w:rsid w:val="00310E70"/>
    <w:rsid w:val="00313CE9"/>
    <w:rsid w:val="0032013D"/>
    <w:rsid w:val="003209F7"/>
    <w:rsid w:val="00320C6F"/>
    <w:rsid w:val="0034092F"/>
    <w:rsid w:val="00346904"/>
    <w:rsid w:val="003842F6"/>
    <w:rsid w:val="0038538F"/>
    <w:rsid w:val="00385A5B"/>
    <w:rsid w:val="003865E9"/>
    <w:rsid w:val="003869D0"/>
    <w:rsid w:val="0039234C"/>
    <w:rsid w:val="00397892"/>
    <w:rsid w:val="003A4D01"/>
    <w:rsid w:val="003C25D4"/>
    <w:rsid w:val="003C3894"/>
    <w:rsid w:val="003D05F1"/>
    <w:rsid w:val="003D37FF"/>
    <w:rsid w:val="003E1374"/>
    <w:rsid w:val="003F4F70"/>
    <w:rsid w:val="003F6D93"/>
    <w:rsid w:val="00401D09"/>
    <w:rsid w:val="00405E05"/>
    <w:rsid w:val="00407215"/>
    <w:rsid w:val="004102F6"/>
    <w:rsid w:val="004144FC"/>
    <w:rsid w:val="00414A80"/>
    <w:rsid w:val="00415CBA"/>
    <w:rsid w:val="00416503"/>
    <w:rsid w:val="0042058D"/>
    <w:rsid w:val="00435C8E"/>
    <w:rsid w:val="004414C0"/>
    <w:rsid w:val="00442A5F"/>
    <w:rsid w:val="00443F8B"/>
    <w:rsid w:val="00444427"/>
    <w:rsid w:val="00454B3B"/>
    <w:rsid w:val="00457DEC"/>
    <w:rsid w:val="00463C49"/>
    <w:rsid w:val="0046429D"/>
    <w:rsid w:val="004646BA"/>
    <w:rsid w:val="0046713A"/>
    <w:rsid w:val="00472B87"/>
    <w:rsid w:val="004748BF"/>
    <w:rsid w:val="0047641D"/>
    <w:rsid w:val="00476DC0"/>
    <w:rsid w:val="0048031F"/>
    <w:rsid w:val="00490136"/>
    <w:rsid w:val="00490F8C"/>
    <w:rsid w:val="00491E89"/>
    <w:rsid w:val="00494945"/>
    <w:rsid w:val="004A7F03"/>
    <w:rsid w:val="004B3AC1"/>
    <w:rsid w:val="004B3C74"/>
    <w:rsid w:val="004C5FD5"/>
    <w:rsid w:val="004C7CA8"/>
    <w:rsid w:val="004D0BCE"/>
    <w:rsid w:val="004D70C4"/>
    <w:rsid w:val="004D7E70"/>
    <w:rsid w:val="004E198F"/>
    <w:rsid w:val="004E5A49"/>
    <w:rsid w:val="004E69F8"/>
    <w:rsid w:val="004F5212"/>
    <w:rsid w:val="004F63D5"/>
    <w:rsid w:val="004F7A7C"/>
    <w:rsid w:val="005020C0"/>
    <w:rsid w:val="005109F6"/>
    <w:rsid w:val="00512C22"/>
    <w:rsid w:val="00521836"/>
    <w:rsid w:val="005233FE"/>
    <w:rsid w:val="00524FF7"/>
    <w:rsid w:val="00525EBD"/>
    <w:rsid w:val="0053317A"/>
    <w:rsid w:val="00541CDD"/>
    <w:rsid w:val="00550634"/>
    <w:rsid w:val="005508F4"/>
    <w:rsid w:val="00552533"/>
    <w:rsid w:val="00557FB0"/>
    <w:rsid w:val="00574E44"/>
    <w:rsid w:val="005778C2"/>
    <w:rsid w:val="00582A21"/>
    <w:rsid w:val="00582C9E"/>
    <w:rsid w:val="0059017F"/>
    <w:rsid w:val="00592F20"/>
    <w:rsid w:val="00594E6E"/>
    <w:rsid w:val="005B11A8"/>
    <w:rsid w:val="005B3D30"/>
    <w:rsid w:val="005C4B2D"/>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965F2"/>
    <w:rsid w:val="006B11D5"/>
    <w:rsid w:val="006B1DBD"/>
    <w:rsid w:val="006B5E37"/>
    <w:rsid w:val="006C30C9"/>
    <w:rsid w:val="006C777D"/>
    <w:rsid w:val="006D426B"/>
    <w:rsid w:val="006D74BD"/>
    <w:rsid w:val="006E2451"/>
    <w:rsid w:val="006F329F"/>
    <w:rsid w:val="006F395F"/>
    <w:rsid w:val="006F55D1"/>
    <w:rsid w:val="006F6FFF"/>
    <w:rsid w:val="00701F6A"/>
    <w:rsid w:val="00702179"/>
    <w:rsid w:val="0071362E"/>
    <w:rsid w:val="00726194"/>
    <w:rsid w:val="00726BAF"/>
    <w:rsid w:val="0073127C"/>
    <w:rsid w:val="00732508"/>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2DE"/>
    <w:rsid w:val="007865ED"/>
    <w:rsid w:val="007A139B"/>
    <w:rsid w:val="007A1827"/>
    <w:rsid w:val="007A5624"/>
    <w:rsid w:val="007C167F"/>
    <w:rsid w:val="007C3966"/>
    <w:rsid w:val="007D0595"/>
    <w:rsid w:val="007D5521"/>
    <w:rsid w:val="007D7025"/>
    <w:rsid w:val="007E37F1"/>
    <w:rsid w:val="007E4FB5"/>
    <w:rsid w:val="007E794C"/>
    <w:rsid w:val="007F4B2A"/>
    <w:rsid w:val="007F7A6F"/>
    <w:rsid w:val="00802A61"/>
    <w:rsid w:val="00804DAA"/>
    <w:rsid w:val="0081266D"/>
    <w:rsid w:val="00825049"/>
    <w:rsid w:val="008256C7"/>
    <w:rsid w:val="008316B2"/>
    <w:rsid w:val="00837C67"/>
    <w:rsid w:val="0084479D"/>
    <w:rsid w:val="00855C74"/>
    <w:rsid w:val="00863E69"/>
    <w:rsid w:val="008645C5"/>
    <w:rsid w:val="00866D02"/>
    <w:rsid w:val="0087060E"/>
    <w:rsid w:val="00874CE1"/>
    <w:rsid w:val="00876336"/>
    <w:rsid w:val="00876E68"/>
    <w:rsid w:val="00877105"/>
    <w:rsid w:val="008814D4"/>
    <w:rsid w:val="00882612"/>
    <w:rsid w:val="00882D92"/>
    <w:rsid w:val="00890B8D"/>
    <w:rsid w:val="008A5F6F"/>
    <w:rsid w:val="008A7A8F"/>
    <w:rsid w:val="008B1CE9"/>
    <w:rsid w:val="008B6FCE"/>
    <w:rsid w:val="008B7078"/>
    <w:rsid w:val="008C3189"/>
    <w:rsid w:val="008C7DE2"/>
    <w:rsid w:val="008D23BC"/>
    <w:rsid w:val="008D27AA"/>
    <w:rsid w:val="008D4CE3"/>
    <w:rsid w:val="008E2031"/>
    <w:rsid w:val="008E654D"/>
    <w:rsid w:val="008F7BFD"/>
    <w:rsid w:val="009077EF"/>
    <w:rsid w:val="009135B8"/>
    <w:rsid w:val="00913E29"/>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875"/>
    <w:rsid w:val="009F3C51"/>
    <w:rsid w:val="009F4BDC"/>
    <w:rsid w:val="00A04523"/>
    <w:rsid w:val="00A060F2"/>
    <w:rsid w:val="00A30045"/>
    <w:rsid w:val="00A31E9E"/>
    <w:rsid w:val="00A40033"/>
    <w:rsid w:val="00A40CE8"/>
    <w:rsid w:val="00A40EEA"/>
    <w:rsid w:val="00A4104C"/>
    <w:rsid w:val="00A43248"/>
    <w:rsid w:val="00A4626A"/>
    <w:rsid w:val="00A570D0"/>
    <w:rsid w:val="00A61B8A"/>
    <w:rsid w:val="00A7391C"/>
    <w:rsid w:val="00A8057C"/>
    <w:rsid w:val="00A81DC2"/>
    <w:rsid w:val="00A82DE5"/>
    <w:rsid w:val="00A84350"/>
    <w:rsid w:val="00A92953"/>
    <w:rsid w:val="00A951E5"/>
    <w:rsid w:val="00AA7A13"/>
    <w:rsid w:val="00AC309C"/>
    <w:rsid w:val="00AC7270"/>
    <w:rsid w:val="00AD00F4"/>
    <w:rsid w:val="00AD281D"/>
    <w:rsid w:val="00AE5781"/>
    <w:rsid w:val="00AF2772"/>
    <w:rsid w:val="00AF319A"/>
    <w:rsid w:val="00AF375D"/>
    <w:rsid w:val="00AF7720"/>
    <w:rsid w:val="00B0270A"/>
    <w:rsid w:val="00B06BC8"/>
    <w:rsid w:val="00B123FC"/>
    <w:rsid w:val="00B136A3"/>
    <w:rsid w:val="00B14FFE"/>
    <w:rsid w:val="00B16BF8"/>
    <w:rsid w:val="00B173A3"/>
    <w:rsid w:val="00B20949"/>
    <w:rsid w:val="00B24F72"/>
    <w:rsid w:val="00B275C9"/>
    <w:rsid w:val="00B30E97"/>
    <w:rsid w:val="00B32203"/>
    <w:rsid w:val="00B33055"/>
    <w:rsid w:val="00B36266"/>
    <w:rsid w:val="00B41A8E"/>
    <w:rsid w:val="00B44418"/>
    <w:rsid w:val="00B57C57"/>
    <w:rsid w:val="00B63553"/>
    <w:rsid w:val="00B6555B"/>
    <w:rsid w:val="00B75888"/>
    <w:rsid w:val="00B80CB3"/>
    <w:rsid w:val="00B81193"/>
    <w:rsid w:val="00B820AB"/>
    <w:rsid w:val="00B873EE"/>
    <w:rsid w:val="00B92E27"/>
    <w:rsid w:val="00B95227"/>
    <w:rsid w:val="00BA047A"/>
    <w:rsid w:val="00BA6346"/>
    <w:rsid w:val="00BB1A8B"/>
    <w:rsid w:val="00BB5D8D"/>
    <w:rsid w:val="00BB6503"/>
    <w:rsid w:val="00BC0419"/>
    <w:rsid w:val="00BC60C9"/>
    <w:rsid w:val="00BD09FE"/>
    <w:rsid w:val="00BD1B71"/>
    <w:rsid w:val="00BE164A"/>
    <w:rsid w:val="00BF0C7C"/>
    <w:rsid w:val="00BF15FA"/>
    <w:rsid w:val="00BF1C6C"/>
    <w:rsid w:val="00BF5CC8"/>
    <w:rsid w:val="00BF7E8B"/>
    <w:rsid w:val="00C010DF"/>
    <w:rsid w:val="00C215E2"/>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50AF"/>
    <w:rsid w:val="00C86B16"/>
    <w:rsid w:val="00CB6A06"/>
    <w:rsid w:val="00CB7F77"/>
    <w:rsid w:val="00CC52F2"/>
    <w:rsid w:val="00CC6F3C"/>
    <w:rsid w:val="00CC7CB9"/>
    <w:rsid w:val="00CE29DA"/>
    <w:rsid w:val="00CE317F"/>
    <w:rsid w:val="00CE54A8"/>
    <w:rsid w:val="00CE578A"/>
    <w:rsid w:val="00CF0624"/>
    <w:rsid w:val="00CF17ED"/>
    <w:rsid w:val="00CF1E8B"/>
    <w:rsid w:val="00CF3933"/>
    <w:rsid w:val="00D006AD"/>
    <w:rsid w:val="00D00882"/>
    <w:rsid w:val="00D04D81"/>
    <w:rsid w:val="00D06FCA"/>
    <w:rsid w:val="00D127DC"/>
    <w:rsid w:val="00D21021"/>
    <w:rsid w:val="00D2577D"/>
    <w:rsid w:val="00D362B3"/>
    <w:rsid w:val="00D41741"/>
    <w:rsid w:val="00D45056"/>
    <w:rsid w:val="00D50633"/>
    <w:rsid w:val="00D541C9"/>
    <w:rsid w:val="00D55BE3"/>
    <w:rsid w:val="00D71E8B"/>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31F0"/>
    <w:rsid w:val="00DD4AAD"/>
    <w:rsid w:val="00DE3F77"/>
    <w:rsid w:val="00DE7577"/>
    <w:rsid w:val="00DF0251"/>
    <w:rsid w:val="00DF0D6F"/>
    <w:rsid w:val="00DF4665"/>
    <w:rsid w:val="00DF63DF"/>
    <w:rsid w:val="00E05F3A"/>
    <w:rsid w:val="00E13DA3"/>
    <w:rsid w:val="00E16776"/>
    <w:rsid w:val="00E27E8C"/>
    <w:rsid w:val="00E45211"/>
    <w:rsid w:val="00E51ACD"/>
    <w:rsid w:val="00E5519E"/>
    <w:rsid w:val="00E55B0F"/>
    <w:rsid w:val="00E56140"/>
    <w:rsid w:val="00E6144D"/>
    <w:rsid w:val="00E81B22"/>
    <w:rsid w:val="00E85E51"/>
    <w:rsid w:val="00E861A9"/>
    <w:rsid w:val="00E905F5"/>
    <w:rsid w:val="00E9124F"/>
    <w:rsid w:val="00E92D94"/>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76FC5"/>
    <w:rsid w:val="00F81018"/>
    <w:rsid w:val="00F82AF9"/>
    <w:rsid w:val="00F87187"/>
    <w:rsid w:val="00F87B9F"/>
    <w:rsid w:val="00FA7A2B"/>
    <w:rsid w:val="00FC4A5E"/>
    <w:rsid w:val="00FC58D2"/>
    <w:rsid w:val="00FC5C4D"/>
    <w:rsid w:val="00FD016B"/>
    <w:rsid w:val="00FE6143"/>
    <w:rsid w:val="00FF05E5"/>
    <w:rsid w:val="00FF0C5E"/>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link w:val="ListParagraphChar"/>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2A5F"/>
    <w:rPr>
      <w:rFonts w:ascii="Times New Roman" w:eastAsia="Times New Roman" w:hAnsi="Times New Roman"/>
      <w:sz w:val="24"/>
      <w:szCs w:val="24"/>
    </w:rPr>
  </w:style>
  <w:style w:type="paragraph" w:customStyle="1" w:styleId="A-Subtitle">
    <w:name w:val="A-Subtitle"/>
    <w:basedOn w:val="Normal"/>
    <w:link w:val="A-SubtitleChar"/>
    <w:qFormat/>
    <w:rsid w:val="00442A5F"/>
    <w:rPr>
      <w:rFonts w:ascii="HelveticaNeueLT Std Blk" w:eastAsiaTheme="majorEastAsia" w:hAnsi="HelveticaNeueLT Std Blk"/>
      <w:color w:val="292929"/>
      <w:sz w:val="22"/>
    </w:rPr>
  </w:style>
  <w:style w:type="character" w:customStyle="1" w:styleId="A-SubtitleChar">
    <w:name w:val="A-Subtitle Char"/>
    <w:basedOn w:val="DefaultParagraphFont"/>
    <w:link w:val="A-Subtitle"/>
    <w:locked/>
    <w:rsid w:val="00442A5F"/>
    <w:rPr>
      <w:rFonts w:ascii="HelveticaNeueLT Std Blk" w:eastAsiaTheme="majorEastAsia" w:hAnsi="HelveticaNeueLT Std Blk"/>
      <w:color w:val="292929"/>
      <w:sz w:val="22"/>
      <w:szCs w:val="24"/>
    </w:rPr>
  </w:style>
  <w:style w:type="paragraph" w:customStyle="1" w:styleId="A-Bullets">
    <w:name w:val="A-Bullets"/>
    <w:basedOn w:val="ListParagraph"/>
    <w:link w:val="A-BulletsChar"/>
    <w:qFormat/>
    <w:rsid w:val="00442A5F"/>
    <w:pPr>
      <w:numPr>
        <w:numId w:val="6"/>
      </w:numPr>
    </w:pPr>
    <w:rPr>
      <w:rFonts w:ascii="HelveticaNeueLT Std Lt" w:hAnsi="HelveticaNeueLT Std Lt"/>
      <w:color w:val="292929"/>
    </w:rPr>
  </w:style>
  <w:style w:type="character" w:customStyle="1" w:styleId="A-BulletsChar">
    <w:name w:val="A-Bullets Char"/>
    <w:basedOn w:val="ListParagraphChar"/>
    <w:link w:val="A-Bullets"/>
    <w:locked/>
    <w:rsid w:val="00442A5F"/>
    <w:rPr>
      <w:rFonts w:ascii="HelveticaNeueLT Std Lt" w:eastAsia="Times New Roman" w:hAnsi="HelveticaNeueLT Std Lt"/>
      <w:color w:val="2929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89160084">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68349740">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19086226">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112302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265308186">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793205320">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49715042">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5" Type="http://schemas.openxmlformats.org/officeDocument/2006/relationships/settings" Target="settings.xml"/><Relationship Id="rId10" Type="http://schemas.openxmlformats.org/officeDocument/2006/relationships/hyperlink" Target="http://www.danepurchasing.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9BAA-C5A1-4D63-973B-40E0B0E4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B98A354C</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3</cp:revision>
  <cp:lastPrinted>2018-04-13T22:33:00Z</cp:lastPrinted>
  <dcterms:created xsi:type="dcterms:W3CDTF">2018-05-02T19:55:00Z</dcterms:created>
  <dcterms:modified xsi:type="dcterms:W3CDTF">2018-05-02T19:55:00Z</dcterms:modified>
</cp:coreProperties>
</file>