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766" w:type="dxa"/>
        <w:tblLayout w:type="fixed"/>
        <w:tblLook w:val="0000" w:firstRow="0" w:lastRow="0" w:firstColumn="0" w:lastColumn="0" w:noHBand="0" w:noVBand="0"/>
      </w:tblPr>
      <w:tblGrid>
        <w:gridCol w:w="3588"/>
        <w:gridCol w:w="3589"/>
        <w:gridCol w:w="3589"/>
      </w:tblGrid>
      <w:tr w:rsidR="00F10DB9" w:rsidRPr="00E45211" w:rsidTr="00F87187">
        <w:tc>
          <w:tcPr>
            <w:tcW w:w="3588" w:type="dxa"/>
          </w:tcPr>
          <w:p w:rsidR="00F10DB9" w:rsidRPr="00FF4802" w:rsidRDefault="00F10DB9" w:rsidP="00F10DB9">
            <w:pPr>
              <w:ind w:left="540" w:right="306"/>
              <w:jc w:val="center"/>
              <w:rPr>
                <w:sz w:val="20"/>
                <w:szCs w:val="20"/>
              </w:rPr>
            </w:pPr>
            <w:r w:rsidRPr="00FF4802">
              <w:rPr>
                <w:sz w:val="20"/>
                <w:szCs w:val="20"/>
              </w:rPr>
              <w:t xml:space="preserve">                   </w:t>
            </w:r>
          </w:p>
          <w:p w:rsidR="00F10DB9" w:rsidRPr="00FF4802" w:rsidRDefault="00557FB0" w:rsidP="00F10DB9">
            <w:pPr>
              <w:ind w:left="540" w:right="306"/>
              <w:jc w:val="center"/>
              <w:rPr>
                <w:sz w:val="20"/>
                <w:szCs w:val="20"/>
              </w:rPr>
            </w:pPr>
            <w:r w:rsidRPr="00636972">
              <w:rPr>
                <w:noProof/>
                <w:sz w:val="20"/>
                <w:szCs w:val="20"/>
              </w:rPr>
              <w:drawing>
                <wp:inline distT="0" distB="0" distL="0" distR="0" wp14:anchorId="637A43A7" wp14:editId="64823914">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3589" w:type="dxa"/>
          </w:tcPr>
          <w:p w:rsidR="00F10DB9" w:rsidRPr="00FF4802" w:rsidRDefault="00F10DB9" w:rsidP="00FF4802">
            <w:pPr>
              <w:tabs>
                <w:tab w:val="left" w:pos="4032"/>
              </w:tabs>
              <w:ind w:left="540" w:right="72"/>
              <w:jc w:val="center"/>
              <w:rPr>
                <w:b/>
                <w:sz w:val="20"/>
                <w:szCs w:val="20"/>
              </w:rPr>
            </w:pPr>
            <w:r w:rsidRPr="00FF4802">
              <w:rPr>
                <w:b/>
                <w:sz w:val="20"/>
                <w:szCs w:val="20"/>
              </w:rPr>
              <w:t>COUNTY OF DANE</w:t>
            </w:r>
          </w:p>
          <w:p w:rsidR="00F10DB9" w:rsidRPr="00FF4802" w:rsidRDefault="00F10DB9" w:rsidP="00FF4802">
            <w:pPr>
              <w:tabs>
                <w:tab w:val="left" w:pos="4032"/>
              </w:tabs>
              <w:ind w:left="540" w:right="72"/>
              <w:jc w:val="center"/>
              <w:rPr>
                <w:sz w:val="20"/>
                <w:szCs w:val="20"/>
              </w:rPr>
            </w:pPr>
            <w:r w:rsidRPr="00FF4802">
              <w:rPr>
                <w:sz w:val="20"/>
                <w:szCs w:val="20"/>
              </w:rPr>
              <w:t>DEPARTMENT OF ADMINISTRATION</w:t>
            </w:r>
          </w:p>
          <w:p w:rsidR="00F10DB9" w:rsidRPr="00FF4802" w:rsidRDefault="00F10DB9" w:rsidP="00FF4802">
            <w:pPr>
              <w:tabs>
                <w:tab w:val="left" w:pos="4032"/>
              </w:tabs>
              <w:ind w:left="540" w:right="72"/>
              <w:jc w:val="center"/>
              <w:rPr>
                <w:b/>
                <w:sz w:val="20"/>
                <w:szCs w:val="20"/>
              </w:rPr>
            </w:pPr>
            <w:r w:rsidRPr="00FF4802">
              <w:rPr>
                <w:b/>
                <w:sz w:val="20"/>
                <w:szCs w:val="20"/>
              </w:rPr>
              <w:t>PURCHASING DIVISION</w:t>
            </w:r>
          </w:p>
          <w:p w:rsidR="00F10DB9" w:rsidRPr="00FF4802" w:rsidRDefault="00F10DB9" w:rsidP="00FF4802">
            <w:pPr>
              <w:tabs>
                <w:tab w:val="left" w:pos="4032"/>
              </w:tabs>
              <w:ind w:left="540" w:right="72"/>
              <w:jc w:val="center"/>
              <w:rPr>
                <w:sz w:val="20"/>
                <w:szCs w:val="20"/>
              </w:rPr>
            </w:pPr>
            <w:r w:rsidRPr="00FF4802">
              <w:rPr>
                <w:sz w:val="20"/>
                <w:szCs w:val="20"/>
              </w:rPr>
              <w:t>Room 425 City-County Building</w:t>
            </w:r>
          </w:p>
          <w:p w:rsidR="00F10DB9" w:rsidRPr="00FF4802" w:rsidRDefault="00F10DB9" w:rsidP="00FF4802">
            <w:pPr>
              <w:tabs>
                <w:tab w:val="left" w:pos="4032"/>
              </w:tabs>
              <w:ind w:left="540" w:right="72"/>
              <w:jc w:val="center"/>
              <w:rPr>
                <w:sz w:val="20"/>
                <w:szCs w:val="20"/>
              </w:rPr>
            </w:pPr>
            <w:r w:rsidRPr="00FF4802">
              <w:rPr>
                <w:sz w:val="20"/>
                <w:szCs w:val="20"/>
              </w:rPr>
              <w:t>210 Martin Luther King Jr. Blvd.</w:t>
            </w:r>
          </w:p>
          <w:p w:rsidR="00F10DB9" w:rsidRPr="00FF4802" w:rsidRDefault="00F10DB9" w:rsidP="00FF4802">
            <w:pPr>
              <w:tabs>
                <w:tab w:val="left" w:pos="4032"/>
              </w:tabs>
              <w:ind w:left="540" w:right="72"/>
              <w:jc w:val="center"/>
              <w:rPr>
                <w:sz w:val="20"/>
                <w:szCs w:val="20"/>
              </w:rPr>
            </w:pPr>
            <w:r w:rsidRPr="00FF4802">
              <w:rPr>
                <w:sz w:val="20"/>
                <w:szCs w:val="20"/>
              </w:rPr>
              <w:t>Madison, WI 53703-3345</w:t>
            </w:r>
          </w:p>
          <w:p w:rsidR="00F10DB9" w:rsidRPr="00FF4802" w:rsidRDefault="00F10DB9" w:rsidP="00FF4802">
            <w:pPr>
              <w:tabs>
                <w:tab w:val="left" w:pos="4032"/>
              </w:tabs>
              <w:ind w:left="540" w:right="72"/>
              <w:jc w:val="center"/>
              <w:rPr>
                <w:sz w:val="20"/>
                <w:szCs w:val="20"/>
              </w:rPr>
            </w:pPr>
            <w:r w:rsidRPr="00FF4802">
              <w:rPr>
                <w:sz w:val="20"/>
                <w:szCs w:val="20"/>
              </w:rPr>
              <w:t>608/266-4131</w:t>
            </w:r>
          </w:p>
          <w:p w:rsidR="00E9124F" w:rsidRDefault="00F10DB9" w:rsidP="00FF4802">
            <w:pPr>
              <w:tabs>
                <w:tab w:val="left" w:pos="4032"/>
              </w:tabs>
              <w:ind w:left="540" w:right="72"/>
              <w:jc w:val="center"/>
              <w:rPr>
                <w:sz w:val="20"/>
                <w:szCs w:val="20"/>
              </w:rPr>
            </w:pPr>
            <w:r w:rsidRPr="00FF4802">
              <w:rPr>
                <w:sz w:val="20"/>
                <w:szCs w:val="20"/>
              </w:rPr>
              <w:t xml:space="preserve">FAX 608/266-4425      </w:t>
            </w:r>
          </w:p>
          <w:p w:rsidR="00F10DB9" w:rsidRPr="00FF4802" w:rsidRDefault="00F10DB9" w:rsidP="00FF4802">
            <w:pPr>
              <w:tabs>
                <w:tab w:val="left" w:pos="4032"/>
              </w:tabs>
              <w:ind w:left="540" w:right="72"/>
              <w:jc w:val="center"/>
              <w:rPr>
                <w:sz w:val="20"/>
                <w:szCs w:val="20"/>
              </w:rPr>
            </w:pPr>
            <w:r w:rsidRPr="00FF4802">
              <w:rPr>
                <w:sz w:val="20"/>
                <w:szCs w:val="20"/>
              </w:rPr>
              <w:t>TDD 608/266-4941</w:t>
            </w:r>
          </w:p>
        </w:tc>
        <w:tc>
          <w:tcPr>
            <w:tcW w:w="3589" w:type="dxa"/>
          </w:tcPr>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tc>
      </w:tr>
      <w:tr w:rsidR="00F10DB9" w:rsidRPr="00E45211" w:rsidTr="00F87187">
        <w:tc>
          <w:tcPr>
            <w:tcW w:w="3588" w:type="dxa"/>
          </w:tcPr>
          <w:p w:rsidR="00F10DB9" w:rsidRPr="00FF4802" w:rsidRDefault="00442A5F" w:rsidP="00F10DB9">
            <w:pPr>
              <w:ind w:left="540" w:right="306"/>
              <w:jc w:val="center"/>
              <w:rPr>
                <w:sz w:val="20"/>
                <w:szCs w:val="20"/>
              </w:rPr>
            </w:pPr>
            <w:r>
              <w:rPr>
                <w:sz w:val="20"/>
                <w:szCs w:val="20"/>
              </w:rPr>
              <w:t>GREG BROCKMEYER</w:t>
            </w:r>
          </w:p>
          <w:p w:rsidR="00F10DB9" w:rsidRPr="00FF4802" w:rsidRDefault="00F10DB9" w:rsidP="00F10DB9">
            <w:pPr>
              <w:ind w:left="540" w:right="306"/>
              <w:jc w:val="center"/>
              <w:rPr>
                <w:sz w:val="20"/>
                <w:szCs w:val="20"/>
              </w:rPr>
            </w:pPr>
            <w:r w:rsidRPr="00FF4802">
              <w:rPr>
                <w:sz w:val="20"/>
                <w:szCs w:val="20"/>
              </w:rPr>
              <w:t>Director of Administration</w:t>
            </w:r>
          </w:p>
        </w:tc>
        <w:tc>
          <w:tcPr>
            <w:tcW w:w="3589" w:type="dxa"/>
          </w:tcPr>
          <w:p w:rsidR="00F10DB9" w:rsidRPr="00FF4802" w:rsidRDefault="00F10DB9" w:rsidP="00F10DB9">
            <w:pPr>
              <w:ind w:left="540" w:right="306"/>
              <w:rPr>
                <w:sz w:val="20"/>
                <w:szCs w:val="20"/>
              </w:rPr>
            </w:pPr>
          </w:p>
        </w:tc>
        <w:tc>
          <w:tcPr>
            <w:tcW w:w="3589" w:type="dxa"/>
          </w:tcPr>
          <w:p w:rsidR="00F10DB9" w:rsidRPr="00FF4802" w:rsidRDefault="00F10DB9" w:rsidP="00F10DB9">
            <w:pPr>
              <w:ind w:left="540" w:right="306"/>
              <w:jc w:val="center"/>
              <w:rPr>
                <w:sz w:val="20"/>
                <w:szCs w:val="20"/>
              </w:rPr>
            </w:pPr>
            <w:r w:rsidRPr="00FF4802">
              <w:rPr>
                <w:sz w:val="20"/>
                <w:szCs w:val="20"/>
              </w:rPr>
              <w:t>CHARLES HICKLIN</w:t>
            </w:r>
          </w:p>
          <w:p w:rsidR="00F10DB9" w:rsidRPr="00FF4802" w:rsidRDefault="00F10DB9" w:rsidP="00F10DB9">
            <w:pPr>
              <w:ind w:left="540" w:right="306"/>
              <w:jc w:val="center"/>
              <w:rPr>
                <w:sz w:val="20"/>
                <w:szCs w:val="20"/>
              </w:rPr>
            </w:pPr>
            <w:r w:rsidRPr="00FF4802">
              <w:rPr>
                <w:sz w:val="20"/>
                <w:szCs w:val="20"/>
              </w:rPr>
              <w:t>Controller</w:t>
            </w:r>
          </w:p>
        </w:tc>
      </w:tr>
    </w:tbl>
    <w:p w:rsidR="00F12E57" w:rsidRPr="00E45211" w:rsidRDefault="00F12E57" w:rsidP="00DD4AAD">
      <w:pPr>
        <w:jc w:val="both"/>
        <w:rPr>
          <w:rFonts w:ascii="Calibri" w:hAnsi="Calibri" w:cs="Arial"/>
          <w:sz w:val="20"/>
        </w:rPr>
      </w:pPr>
    </w:p>
    <w:p w:rsidR="00F12E57" w:rsidRPr="00E45211" w:rsidRDefault="00F12E57" w:rsidP="00F12E57">
      <w:pPr>
        <w:ind w:left="540" w:right="306"/>
        <w:rPr>
          <w:rFonts w:ascii="Calibri" w:hAnsi="Calibri"/>
        </w:rPr>
      </w:pPr>
    </w:p>
    <w:p w:rsidR="00F12E57" w:rsidRPr="001F4056" w:rsidRDefault="00F12E57" w:rsidP="00BF7E8B">
      <w:pPr>
        <w:ind w:left="-90" w:right="306"/>
        <w:jc w:val="both"/>
      </w:pPr>
      <w:r w:rsidRPr="001F4056">
        <w:t>DATE:</w:t>
      </w:r>
      <w:r w:rsidRPr="001F4056">
        <w:tab/>
      </w:r>
      <w:r w:rsidRPr="001F4056">
        <w:tab/>
      </w:r>
      <w:r w:rsidRPr="001F4056">
        <w:fldChar w:fldCharType="begin"/>
      </w:r>
      <w:r w:rsidRPr="001F4056">
        <w:instrText xml:space="preserve"> DATE \@ "MMMM d, yyyy" </w:instrText>
      </w:r>
      <w:r w:rsidRPr="001F4056">
        <w:fldChar w:fldCharType="separate"/>
      </w:r>
      <w:r w:rsidR="00B80CB3">
        <w:rPr>
          <w:noProof/>
        </w:rPr>
        <w:t>April 18, 2018</w:t>
      </w:r>
      <w:r w:rsidRPr="001F4056">
        <w:fldChar w:fldCharType="end"/>
      </w:r>
    </w:p>
    <w:p w:rsidR="00C83B85" w:rsidRPr="00AC7270" w:rsidRDefault="00F12E57" w:rsidP="00A84350">
      <w:pPr>
        <w:tabs>
          <w:tab w:val="left" w:pos="540"/>
        </w:tabs>
        <w:ind w:left="1440" w:right="306" w:hanging="1530"/>
        <w:jc w:val="both"/>
        <w:rPr>
          <w:bCs/>
          <w:color w:val="000000"/>
        </w:rPr>
      </w:pPr>
      <w:r w:rsidRPr="001F4056">
        <w:t>TO:</w:t>
      </w:r>
      <w:r w:rsidRPr="001F4056">
        <w:tab/>
      </w:r>
      <w:r w:rsidR="00BF7E8B" w:rsidRPr="001F4056">
        <w:tab/>
      </w:r>
      <w:r w:rsidRPr="001F4056">
        <w:t>All Proposers</w:t>
      </w:r>
      <w:r w:rsidR="009979A2" w:rsidRPr="001F4056">
        <w:t xml:space="preserve"> </w:t>
      </w:r>
      <w:r w:rsidR="00B63553" w:rsidRPr="001F4056">
        <w:t>RFP</w:t>
      </w:r>
      <w:r w:rsidRPr="001F4056">
        <w:t xml:space="preserve"> #</w:t>
      </w:r>
      <w:r w:rsidR="00F57F55" w:rsidRPr="001F4056">
        <w:rPr>
          <w:color w:val="000000"/>
        </w:rPr>
        <w:t>11</w:t>
      </w:r>
      <w:r w:rsidR="00FF0C5E">
        <w:rPr>
          <w:color w:val="000000"/>
        </w:rPr>
        <w:t>8033</w:t>
      </w:r>
      <w:r w:rsidR="00DF0251" w:rsidRPr="001F4056">
        <w:rPr>
          <w:color w:val="000000"/>
        </w:rPr>
        <w:t xml:space="preserve">: </w:t>
      </w:r>
      <w:r w:rsidR="00FF0C5E" w:rsidRPr="00FF0C5E">
        <w:rPr>
          <w:bCs/>
          <w:color w:val="000000"/>
        </w:rPr>
        <w:t>Mental Health Feasibility Study</w:t>
      </w:r>
    </w:p>
    <w:p w:rsidR="00F12E57" w:rsidRPr="001F4056" w:rsidRDefault="00F12E57" w:rsidP="00A84350">
      <w:pPr>
        <w:tabs>
          <w:tab w:val="left" w:pos="540"/>
        </w:tabs>
        <w:ind w:left="1440" w:right="306" w:hanging="1530"/>
        <w:jc w:val="both"/>
      </w:pPr>
      <w:r w:rsidRPr="001F4056">
        <w:t>FROM:</w:t>
      </w:r>
      <w:r w:rsidRPr="001F4056">
        <w:tab/>
      </w:r>
      <w:r w:rsidR="00DF0251" w:rsidRPr="001F4056">
        <w:t xml:space="preserve">Carolyn </w:t>
      </w:r>
      <w:r w:rsidR="003A4D01">
        <w:t>Clow</w:t>
      </w:r>
      <w:r w:rsidR="009979A2" w:rsidRPr="001F4056">
        <w:t>, Purchasing Agent</w:t>
      </w:r>
      <w:r w:rsidR="009979A2" w:rsidRPr="001F4056">
        <w:tab/>
      </w:r>
    </w:p>
    <w:p w:rsidR="00F12E57" w:rsidRPr="001F4056" w:rsidRDefault="00B63553" w:rsidP="00BF7E8B">
      <w:pPr>
        <w:ind w:left="-90" w:right="306"/>
        <w:jc w:val="both"/>
      </w:pPr>
      <w:r w:rsidRPr="001F4056">
        <w:t>SUBJECT:</w:t>
      </w:r>
      <w:r w:rsidRPr="001F4056">
        <w:tab/>
      </w:r>
      <w:r w:rsidR="00695192" w:rsidRPr="001F4056">
        <w:t>ADDENDUM #</w:t>
      </w:r>
      <w:r w:rsidR="003A4D01">
        <w:t>1</w:t>
      </w:r>
    </w:p>
    <w:p w:rsidR="00FF4498" w:rsidRDefault="00FF4498" w:rsidP="00FF4498">
      <w:pPr>
        <w:ind w:right="306"/>
        <w:jc w:val="both"/>
      </w:pPr>
    </w:p>
    <w:p w:rsidR="0004452C" w:rsidRDefault="0004452C" w:rsidP="003A4D01">
      <w:pPr>
        <w:rPr>
          <w:b/>
          <w:szCs w:val="22"/>
        </w:rPr>
      </w:pPr>
      <w:r w:rsidRPr="005109F6">
        <w:rPr>
          <w:b/>
          <w:szCs w:val="22"/>
        </w:rPr>
        <w:t xml:space="preserve">The following responses are provided to questions </w:t>
      </w:r>
      <w:r w:rsidR="00804DAA">
        <w:rPr>
          <w:b/>
          <w:szCs w:val="22"/>
        </w:rPr>
        <w:t>received:</w:t>
      </w:r>
    </w:p>
    <w:p w:rsidR="00804DAA" w:rsidRPr="005109F6" w:rsidRDefault="00804DAA" w:rsidP="0004452C">
      <w:pPr>
        <w:ind w:left="-90" w:right="306"/>
        <w:jc w:val="both"/>
        <w:rPr>
          <w:b/>
          <w:szCs w:val="22"/>
        </w:rPr>
      </w:pPr>
    </w:p>
    <w:tbl>
      <w:tblPr>
        <w:tblW w:w="10728" w:type="dxa"/>
        <w:tblLook w:val="0000" w:firstRow="0" w:lastRow="0" w:firstColumn="0" w:lastColumn="0" w:noHBand="0" w:noVBand="0"/>
      </w:tblPr>
      <w:tblGrid>
        <w:gridCol w:w="1541"/>
        <w:gridCol w:w="9187"/>
      </w:tblGrid>
      <w:tr w:rsidR="0004452C" w:rsidRPr="00F4650C" w:rsidTr="00F87187">
        <w:tc>
          <w:tcPr>
            <w:tcW w:w="1541" w:type="dxa"/>
          </w:tcPr>
          <w:p w:rsidR="0004452C" w:rsidRPr="00067312" w:rsidRDefault="0004452C" w:rsidP="008D27AA">
            <w:pPr>
              <w:rPr>
                <w:i/>
                <w:iCs/>
                <w:szCs w:val="20"/>
              </w:rPr>
            </w:pPr>
            <w:r w:rsidRPr="00067312">
              <w:rPr>
                <w:i/>
                <w:iCs/>
                <w:szCs w:val="20"/>
              </w:rPr>
              <w:t>Question #1</w:t>
            </w:r>
          </w:p>
        </w:tc>
        <w:tc>
          <w:tcPr>
            <w:tcW w:w="9187" w:type="dxa"/>
          </w:tcPr>
          <w:p w:rsidR="0042058D" w:rsidRPr="00FF0C5E" w:rsidRDefault="00FF0C5E" w:rsidP="00FF0C5E">
            <w:pPr>
              <w:tabs>
                <w:tab w:val="left" w:pos="1455"/>
              </w:tabs>
              <w:rPr>
                <w:i/>
              </w:rPr>
            </w:pPr>
            <w:r w:rsidRPr="00FF0C5E">
              <w:rPr>
                <w:i/>
              </w:rPr>
              <w:t>What will be the county’s role in identifying and engaging stakeholders to provide input to the contractor in performing the assessment and ensuring their availability in a timely manner due to the short project timeframe?</w:t>
            </w:r>
          </w:p>
        </w:tc>
      </w:tr>
      <w:tr w:rsidR="0004452C" w:rsidRPr="00067312" w:rsidTr="00F87187">
        <w:tc>
          <w:tcPr>
            <w:tcW w:w="1541" w:type="dxa"/>
          </w:tcPr>
          <w:p w:rsidR="0004452C" w:rsidRPr="00067312" w:rsidRDefault="0004452C" w:rsidP="008D27AA">
            <w:pPr>
              <w:rPr>
                <w:szCs w:val="20"/>
              </w:rPr>
            </w:pPr>
          </w:p>
        </w:tc>
        <w:tc>
          <w:tcPr>
            <w:tcW w:w="9187" w:type="dxa"/>
          </w:tcPr>
          <w:p w:rsidR="0004452C" w:rsidRPr="00444427" w:rsidRDefault="0004452C" w:rsidP="008D27AA">
            <w:pPr>
              <w:rPr>
                <w:color w:val="000000"/>
                <w:szCs w:val="20"/>
              </w:rPr>
            </w:pPr>
          </w:p>
        </w:tc>
      </w:tr>
      <w:tr w:rsidR="0004452C" w:rsidRPr="007441ED" w:rsidTr="00F87187">
        <w:tc>
          <w:tcPr>
            <w:tcW w:w="1541" w:type="dxa"/>
          </w:tcPr>
          <w:p w:rsidR="0004452C" w:rsidRPr="00067312" w:rsidRDefault="0004452C" w:rsidP="008D27AA">
            <w:pPr>
              <w:rPr>
                <w:szCs w:val="20"/>
              </w:rPr>
            </w:pPr>
            <w:r w:rsidRPr="00F4650C">
              <w:rPr>
                <w:szCs w:val="20"/>
              </w:rPr>
              <w:t>Answer #1</w:t>
            </w:r>
          </w:p>
        </w:tc>
        <w:tc>
          <w:tcPr>
            <w:tcW w:w="9187" w:type="dxa"/>
          </w:tcPr>
          <w:p w:rsidR="00DC62AB" w:rsidRPr="001E2518" w:rsidRDefault="00732508" w:rsidP="0038538F">
            <w:r w:rsidRPr="001E2518">
              <w:t xml:space="preserve">The County will provide the Contractor with a list of contacts along with their contact information.  </w:t>
            </w:r>
            <w:r w:rsidR="001E2518" w:rsidRPr="001E2518">
              <w:t xml:space="preserve">If requested by the Contractor, the </w:t>
            </w:r>
            <w:r w:rsidRPr="001E2518">
              <w:t xml:space="preserve">County </w:t>
            </w:r>
            <w:r w:rsidR="001E2518" w:rsidRPr="001E2518">
              <w:t xml:space="preserve">can </w:t>
            </w:r>
            <w:r w:rsidR="00913E29" w:rsidRPr="001E2518">
              <w:t xml:space="preserve">request </w:t>
            </w:r>
            <w:r w:rsidR="00491E89" w:rsidRPr="001E2518">
              <w:t xml:space="preserve">that </w:t>
            </w:r>
            <w:r w:rsidR="001E2518" w:rsidRPr="001E2518">
              <w:t xml:space="preserve">these </w:t>
            </w:r>
            <w:r w:rsidRPr="001E2518">
              <w:t xml:space="preserve">contacts </w:t>
            </w:r>
            <w:r w:rsidR="00913E29" w:rsidRPr="001E2518">
              <w:t xml:space="preserve">make every effort to  </w:t>
            </w:r>
            <w:r w:rsidRPr="001E2518">
              <w:t>prioritize meeting with and provid</w:t>
            </w:r>
            <w:r w:rsidR="0038538F">
              <w:t>ing</w:t>
            </w:r>
            <w:r w:rsidRPr="001E2518">
              <w:t xml:space="preserve"> input </w:t>
            </w:r>
            <w:r w:rsidR="001E2518" w:rsidRPr="001E2518">
              <w:t xml:space="preserve">to the </w:t>
            </w:r>
            <w:r w:rsidRPr="001E2518">
              <w:t xml:space="preserve">Contractor.  </w:t>
            </w:r>
          </w:p>
        </w:tc>
      </w:tr>
      <w:tr w:rsidR="0042058D" w:rsidRPr="007441ED" w:rsidTr="00F87187">
        <w:tc>
          <w:tcPr>
            <w:tcW w:w="1541" w:type="dxa"/>
          </w:tcPr>
          <w:p w:rsidR="0042058D" w:rsidRPr="00F4650C" w:rsidRDefault="0042058D" w:rsidP="008D27AA">
            <w:pPr>
              <w:rPr>
                <w:szCs w:val="20"/>
              </w:rPr>
            </w:pPr>
          </w:p>
        </w:tc>
        <w:tc>
          <w:tcPr>
            <w:tcW w:w="9187" w:type="dxa"/>
          </w:tcPr>
          <w:p w:rsidR="0042058D" w:rsidRPr="00444427" w:rsidRDefault="0042058D" w:rsidP="008D27AA">
            <w:pPr>
              <w:rPr>
                <w:color w:val="000000"/>
              </w:rPr>
            </w:pPr>
          </w:p>
        </w:tc>
      </w:tr>
      <w:tr w:rsidR="0042058D" w:rsidRPr="007441ED" w:rsidTr="00F87187">
        <w:tc>
          <w:tcPr>
            <w:tcW w:w="1541" w:type="dxa"/>
          </w:tcPr>
          <w:p w:rsidR="0042058D" w:rsidRPr="0042058D" w:rsidRDefault="0042058D" w:rsidP="008D27AA">
            <w:pPr>
              <w:rPr>
                <w:i/>
                <w:szCs w:val="20"/>
              </w:rPr>
            </w:pPr>
            <w:r w:rsidRPr="0042058D">
              <w:rPr>
                <w:i/>
                <w:szCs w:val="20"/>
              </w:rPr>
              <w:t>Question #2</w:t>
            </w:r>
          </w:p>
        </w:tc>
        <w:tc>
          <w:tcPr>
            <w:tcW w:w="9187" w:type="dxa"/>
          </w:tcPr>
          <w:p w:rsidR="0042058D" w:rsidRPr="00444427" w:rsidRDefault="00FF0C5E" w:rsidP="00442A5F">
            <w:pPr>
              <w:tabs>
                <w:tab w:val="left" w:pos="1455"/>
              </w:tabs>
              <w:rPr>
                <w:i/>
              </w:rPr>
            </w:pPr>
            <w:r w:rsidRPr="00FF0C5E">
              <w:rPr>
                <w:i/>
              </w:rPr>
              <w:t xml:space="preserve">Technical Requirements Section 5.1.2 specifies that the “applicant shall be available to present findings from the report as directed.”  Can the County please clarify how many presentations are anticipated and whether these would be in person presentations or could be accomplished via webinar?  </w:t>
            </w:r>
          </w:p>
        </w:tc>
      </w:tr>
      <w:tr w:rsidR="0042058D" w:rsidRPr="007441ED" w:rsidTr="00F87187">
        <w:tc>
          <w:tcPr>
            <w:tcW w:w="1541" w:type="dxa"/>
          </w:tcPr>
          <w:p w:rsidR="0042058D" w:rsidRPr="00F4650C" w:rsidRDefault="0042058D" w:rsidP="008D27AA">
            <w:pPr>
              <w:rPr>
                <w:szCs w:val="20"/>
              </w:rPr>
            </w:pPr>
          </w:p>
        </w:tc>
        <w:tc>
          <w:tcPr>
            <w:tcW w:w="9187" w:type="dxa"/>
          </w:tcPr>
          <w:p w:rsidR="0042058D" w:rsidRPr="00444427" w:rsidRDefault="0042058D" w:rsidP="008D27AA">
            <w:pPr>
              <w:rPr>
                <w:color w:val="000000"/>
              </w:rPr>
            </w:pPr>
          </w:p>
        </w:tc>
      </w:tr>
      <w:tr w:rsidR="004F7A7C" w:rsidRPr="007441ED" w:rsidTr="00F87187">
        <w:tc>
          <w:tcPr>
            <w:tcW w:w="1541" w:type="dxa"/>
          </w:tcPr>
          <w:p w:rsidR="004F7A7C" w:rsidRPr="00F4650C" w:rsidRDefault="004F7A7C" w:rsidP="008D27AA">
            <w:pPr>
              <w:rPr>
                <w:szCs w:val="20"/>
              </w:rPr>
            </w:pPr>
            <w:r>
              <w:rPr>
                <w:szCs w:val="20"/>
              </w:rPr>
              <w:t>Answer #2</w:t>
            </w:r>
          </w:p>
        </w:tc>
        <w:tc>
          <w:tcPr>
            <w:tcW w:w="9187" w:type="dxa"/>
          </w:tcPr>
          <w:p w:rsidR="004F7A7C" w:rsidRPr="001E2518" w:rsidRDefault="002368BC" w:rsidP="002368BC">
            <w:r w:rsidRPr="001E2518">
              <w:t>Since this study is intended</w:t>
            </w:r>
            <w:r w:rsidR="00732508" w:rsidRPr="001E2518">
              <w:t xml:space="preserve"> to influence the 2019 budget process, </w:t>
            </w:r>
            <w:r w:rsidRPr="001E2518">
              <w:t>it is intended that the Contractor</w:t>
            </w:r>
            <w:r w:rsidR="00732508" w:rsidRPr="001E2518">
              <w:t xml:space="preserve"> present findings </w:t>
            </w:r>
            <w:r w:rsidRPr="001E2518">
              <w:t>at a time when information is needed for the 2019 budget process, even if these findings are still preliminary.  There may be the need for ongoing discussions during the course of the study, however, this would likely not rise to the level of a presentation.   Making a presentation in person is ideal and should occur at least once.  However, the County is open to the other formats that the Contractor identifies.</w:t>
            </w:r>
          </w:p>
        </w:tc>
      </w:tr>
      <w:tr w:rsidR="004F7A7C" w:rsidRPr="007441ED" w:rsidTr="00F87187">
        <w:tc>
          <w:tcPr>
            <w:tcW w:w="1541" w:type="dxa"/>
          </w:tcPr>
          <w:p w:rsidR="004F7A7C" w:rsidRDefault="004F7A7C" w:rsidP="008D27AA">
            <w:pPr>
              <w:rPr>
                <w:szCs w:val="20"/>
              </w:rPr>
            </w:pPr>
          </w:p>
        </w:tc>
        <w:tc>
          <w:tcPr>
            <w:tcW w:w="9187" w:type="dxa"/>
          </w:tcPr>
          <w:p w:rsidR="004F7A7C" w:rsidRPr="00444427" w:rsidRDefault="004F7A7C" w:rsidP="008D27AA">
            <w:pPr>
              <w:rPr>
                <w:i/>
                <w:color w:val="000000"/>
              </w:rPr>
            </w:pPr>
          </w:p>
        </w:tc>
      </w:tr>
      <w:tr w:rsidR="004F7A7C" w:rsidRPr="007441ED" w:rsidTr="00F87187">
        <w:tc>
          <w:tcPr>
            <w:tcW w:w="1541" w:type="dxa"/>
          </w:tcPr>
          <w:p w:rsidR="004F7A7C" w:rsidRPr="0042058D" w:rsidRDefault="004F7A7C" w:rsidP="008D27AA">
            <w:pPr>
              <w:rPr>
                <w:i/>
                <w:szCs w:val="20"/>
              </w:rPr>
            </w:pPr>
            <w:r w:rsidRPr="0042058D">
              <w:rPr>
                <w:i/>
                <w:szCs w:val="20"/>
              </w:rPr>
              <w:t>Question #3</w:t>
            </w:r>
          </w:p>
        </w:tc>
        <w:tc>
          <w:tcPr>
            <w:tcW w:w="9187" w:type="dxa"/>
          </w:tcPr>
          <w:p w:rsidR="004F7A7C" w:rsidRPr="00444427" w:rsidRDefault="00FF0C5E" w:rsidP="00442A5F">
            <w:pPr>
              <w:rPr>
                <w:i/>
                <w:color w:val="000000" w:themeColor="text1"/>
              </w:rPr>
            </w:pPr>
            <w:r w:rsidRPr="00FF0C5E">
              <w:rPr>
                <w:i/>
                <w:color w:val="000000" w:themeColor="text1"/>
              </w:rPr>
              <w:t>Technical Requirements Section 5.1.3 specifies “Discussion of what is necessary to implement various recommended options…..”  This appears to refer to content of the final report.  Can the County please clarify that the “discussion” is part of the final report or how this relates to the overall project?</w:t>
            </w:r>
          </w:p>
        </w:tc>
      </w:tr>
      <w:tr w:rsidR="004F7A7C" w:rsidRPr="007441ED" w:rsidTr="00F87187">
        <w:tc>
          <w:tcPr>
            <w:tcW w:w="1541" w:type="dxa"/>
          </w:tcPr>
          <w:p w:rsidR="004F7A7C" w:rsidRDefault="004F7A7C" w:rsidP="008D27AA">
            <w:pPr>
              <w:rPr>
                <w:szCs w:val="20"/>
              </w:rPr>
            </w:pPr>
          </w:p>
        </w:tc>
        <w:tc>
          <w:tcPr>
            <w:tcW w:w="9187" w:type="dxa"/>
          </w:tcPr>
          <w:p w:rsidR="004F7A7C" w:rsidRPr="00444427" w:rsidRDefault="004F7A7C" w:rsidP="008D27AA">
            <w:pPr>
              <w:rPr>
                <w:color w:val="000000"/>
              </w:rPr>
            </w:pPr>
          </w:p>
        </w:tc>
      </w:tr>
      <w:tr w:rsidR="004F7A7C" w:rsidRPr="007441ED" w:rsidTr="00F87187">
        <w:tc>
          <w:tcPr>
            <w:tcW w:w="1541" w:type="dxa"/>
          </w:tcPr>
          <w:p w:rsidR="004F7A7C" w:rsidRPr="00067312" w:rsidRDefault="004F7A7C" w:rsidP="008D27AA">
            <w:pPr>
              <w:rPr>
                <w:szCs w:val="20"/>
              </w:rPr>
            </w:pPr>
            <w:r w:rsidRPr="00067312">
              <w:rPr>
                <w:szCs w:val="20"/>
              </w:rPr>
              <w:t>Answer #3</w:t>
            </w:r>
          </w:p>
        </w:tc>
        <w:tc>
          <w:tcPr>
            <w:tcW w:w="9187" w:type="dxa"/>
            <w:shd w:val="clear" w:color="auto" w:fill="auto"/>
          </w:tcPr>
          <w:p w:rsidR="004F7A7C" w:rsidRPr="001E2518" w:rsidRDefault="00A570D0" w:rsidP="00A570D0">
            <w:r w:rsidRPr="001E2518">
              <w:t>As was mentioned in Question 2 above, because the 2019 budget process is completed according to a prescribed timeframe, discussions between the County and Contractor may be needed to influence 2019 budget decisions.  These discussion</w:t>
            </w:r>
            <w:r w:rsidR="00F81018" w:rsidRPr="001E2518">
              <w:t>s</w:t>
            </w:r>
            <w:r w:rsidRPr="001E2518">
              <w:t xml:space="preserve"> will likely need to occur prior to the completion of the study.  The Final Report should include what is necessary to implement identified options.  </w:t>
            </w:r>
          </w:p>
        </w:tc>
      </w:tr>
      <w:tr w:rsidR="004F7A7C" w:rsidRPr="007441ED" w:rsidTr="00F87187">
        <w:tc>
          <w:tcPr>
            <w:tcW w:w="1541" w:type="dxa"/>
          </w:tcPr>
          <w:p w:rsidR="004F7A7C" w:rsidRPr="00067312" w:rsidRDefault="004F7A7C" w:rsidP="008D27AA">
            <w:pPr>
              <w:rPr>
                <w:szCs w:val="20"/>
              </w:rPr>
            </w:pPr>
          </w:p>
        </w:tc>
        <w:tc>
          <w:tcPr>
            <w:tcW w:w="9187" w:type="dxa"/>
            <w:shd w:val="clear" w:color="auto" w:fill="auto"/>
          </w:tcPr>
          <w:p w:rsidR="004F7A7C" w:rsidRPr="007441ED" w:rsidRDefault="004F7A7C" w:rsidP="008D27AA">
            <w:pPr>
              <w:rPr>
                <w:color w:val="000000"/>
              </w:rPr>
            </w:pPr>
          </w:p>
        </w:tc>
      </w:tr>
      <w:tr w:rsidR="004F7A7C" w:rsidRPr="00444427" w:rsidTr="00F87187">
        <w:tc>
          <w:tcPr>
            <w:tcW w:w="1541" w:type="dxa"/>
          </w:tcPr>
          <w:p w:rsidR="004F7A7C" w:rsidRPr="00444427" w:rsidRDefault="004F7A7C" w:rsidP="008D27AA">
            <w:pPr>
              <w:rPr>
                <w:i/>
                <w:iCs/>
                <w:szCs w:val="20"/>
              </w:rPr>
            </w:pPr>
            <w:r w:rsidRPr="00444427">
              <w:rPr>
                <w:i/>
                <w:iCs/>
                <w:szCs w:val="20"/>
              </w:rPr>
              <w:t>Question #4</w:t>
            </w:r>
          </w:p>
        </w:tc>
        <w:tc>
          <w:tcPr>
            <w:tcW w:w="9187" w:type="dxa"/>
          </w:tcPr>
          <w:p w:rsidR="004F7A7C" w:rsidRPr="00444427" w:rsidRDefault="00FF0C5E" w:rsidP="00825049">
            <w:pPr>
              <w:rPr>
                <w:i/>
                <w:color w:val="000000" w:themeColor="text1"/>
              </w:rPr>
            </w:pPr>
            <w:r w:rsidRPr="00FF0C5E">
              <w:rPr>
                <w:i/>
                <w:color w:val="000000" w:themeColor="text1"/>
              </w:rPr>
              <w:t>Will the County ensure that the authors of the 2015 Workgroup Report (attached to the RFP) will be available to the awarded contractor for further discussion and input?</w:t>
            </w:r>
          </w:p>
        </w:tc>
      </w:tr>
      <w:tr w:rsidR="004F7A7C" w:rsidRPr="00444427" w:rsidTr="00F87187">
        <w:tc>
          <w:tcPr>
            <w:tcW w:w="1541" w:type="dxa"/>
          </w:tcPr>
          <w:p w:rsidR="004F7A7C" w:rsidRPr="00444427" w:rsidRDefault="004F7A7C" w:rsidP="008D27AA">
            <w:pPr>
              <w:rPr>
                <w:szCs w:val="20"/>
              </w:rPr>
            </w:pPr>
          </w:p>
        </w:tc>
        <w:tc>
          <w:tcPr>
            <w:tcW w:w="9187" w:type="dxa"/>
          </w:tcPr>
          <w:p w:rsidR="004F7A7C" w:rsidRPr="00444427" w:rsidRDefault="004F7A7C" w:rsidP="008D27AA">
            <w:pPr>
              <w:rPr>
                <w:color w:val="000000"/>
                <w:szCs w:val="20"/>
              </w:rPr>
            </w:pPr>
          </w:p>
        </w:tc>
      </w:tr>
      <w:tr w:rsidR="004F7A7C" w:rsidRPr="00444427" w:rsidTr="00F87187">
        <w:tc>
          <w:tcPr>
            <w:tcW w:w="1541" w:type="dxa"/>
          </w:tcPr>
          <w:p w:rsidR="004F7A7C" w:rsidRPr="00444427" w:rsidRDefault="004F7A7C" w:rsidP="008D27AA">
            <w:pPr>
              <w:rPr>
                <w:szCs w:val="20"/>
              </w:rPr>
            </w:pPr>
            <w:r w:rsidRPr="00444427">
              <w:rPr>
                <w:szCs w:val="20"/>
              </w:rPr>
              <w:t>Answer #4</w:t>
            </w:r>
          </w:p>
        </w:tc>
        <w:tc>
          <w:tcPr>
            <w:tcW w:w="9187" w:type="dxa"/>
          </w:tcPr>
          <w:p w:rsidR="004F7A7C" w:rsidRPr="001E2518" w:rsidRDefault="00521836" w:rsidP="00A40CE8">
            <w:r w:rsidRPr="001E2518">
              <w:t xml:space="preserve">The County </w:t>
            </w:r>
            <w:r w:rsidR="00A40CE8" w:rsidRPr="001E2518">
              <w:t xml:space="preserve">can provide </w:t>
            </w:r>
            <w:r w:rsidR="001E2518" w:rsidRPr="001E2518">
              <w:t xml:space="preserve">the Contractor </w:t>
            </w:r>
            <w:r w:rsidR="00A40CE8" w:rsidRPr="001E2518">
              <w:t xml:space="preserve">contact information for the author </w:t>
            </w:r>
            <w:r w:rsidRPr="001E2518">
              <w:t xml:space="preserve"> of the attached 2015 Workgroups Report.</w:t>
            </w:r>
            <w:r w:rsidR="00F81018" w:rsidRPr="001E2518">
              <w:t xml:space="preserve"> </w:t>
            </w:r>
          </w:p>
        </w:tc>
      </w:tr>
      <w:tr w:rsidR="004F7A7C" w:rsidRPr="00444427" w:rsidTr="00F87187">
        <w:trPr>
          <w:trHeight w:val="85"/>
        </w:trPr>
        <w:tc>
          <w:tcPr>
            <w:tcW w:w="1541" w:type="dxa"/>
          </w:tcPr>
          <w:p w:rsidR="004F7A7C" w:rsidRPr="00444427" w:rsidRDefault="004F7A7C" w:rsidP="008D27AA">
            <w:pPr>
              <w:rPr>
                <w:szCs w:val="20"/>
              </w:rPr>
            </w:pPr>
          </w:p>
        </w:tc>
        <w:tc>
          <w:tcPr>
            <w:tcW w:w="9187" w:type="dxa"/>
          </w:tcPr>
          <w:p w:rsidR="004F7A7C" w:rsidRPr="00444427" w:rsidRDefault="004F7A7C" w:rsidP="008D27AA">
            <w:pPr>
              <w:rPr>
                <w:i/>
                <w:color w:val="000000"/>
              </w:rPr>
            </w:pPr>
          </w:p>
        </w:tc>
      </w:tr>
      <w:tr w:rsidR="004F7A7C" w:rsidRPr="00444427" w:rsidTr="00F87187">
        <w:tc>
          <w:tcPr>
            <w:tcW w:w="1541" w:type="dxa"/>
          </w:tcPr>
          <w:p w:rsidR="004F7A7C" w:rsidRPr="00444427" w:rsidRDefault="004F7A7C" w:rsidP="008D27AA">
            <w:pPr>
              <w:rPr>
                <w:i/>
                <w:iCs/>
                <w:szCs w:val="20"/>
              </w:rPr>
            </w:pPr>
            <w:r w:rsidRPr="00444427">
              <w:rPr>
                <w:i/>
                <w:iCs/>
                <w:szCs w:val="20"/>
              </w:rPr>
              <w:t>Question #5</w:t>
            </w:r>
          </w:p>
        </w:tc>
        <w:tc>
          <w:tcPr>
            <w:tcW w:w="9187" w:type="dxa"/>
          </w:tcPr>
          <w:p w:rsidR="004F7A7C" w:rsidRPr="00FF0C5E" w:rsidRDefault="00FF0C5E" w:rsidP="00FF0C5E">
            <w:pPr>
              <w:tabs>
                <w:tab w:val="left" w:pos="1455"/>
              </w:tabs>
              <w:rPr>
                <w:i/>
              </w:rPr>
            </w:pPr>
            <w:r w:rsidRPr="00FF0C5E">
              <w:rPr>
                <w:i/>
              </w:rPr>
              <w:t>What data can the County provide directly to the awarded contractor?  In what formats?</w:t>
            </w:r>
          </w:p>
        </w:tc>
      </w:tr>
      <w:tr w:rsidR="004F7A7C" w:rsidRPr="00444427" w:rsidTr="00F87187">
        <w:tc>
          <w:tcPr>
            <w:tcW w:w="1541" w:type="dxa"/>
          </w:tcPr>
          <w:p w:rsidR="004F7A7C" w:rsidRPr="00444427" w:rsidRDefault="004F7A7C" w:rsidP="008D27AA">
            <w:pPr>
              <w:rPr>
                <w:i/>
                <w:iCs/>
                <w:szCs w:val="20"/>
              </w:rPr>
            </w:pPr>
          </w:p>
        </w:tc>
        <w:tc>
          <w:tcPr>
            <w:tcW w:w="9187" w:type="dxa"/>
          </w:tcPr>
          <w:p w:rsidR="004F7A7C" w:rsidRPr="00444427" w:rsidRDefault="004F7A7C" w:rsidP="008D27AA">
            <w:pPr>
              <w:rPr>
                <w:color w:val="000000"/>
              </w:rPr>
            </w:pPr>
          </w:p>
        </w:tc>
      </w:tr>
      <w:tr w:rsidR="004F7A7C" w:rsidRPr="00444427" w:rsidTr="00F87187">
        <w:tc>
          <w:tcPr>
            <w:tcW w:w="1541" w:type="dxa"/>
          </w:tcPr>
          <w:p w:rsidR="004F7A7C" w:rsidRPr="00444427" w:rsidRDefault="004F7A7C" w:rsidP="008D27AA">
            <w:pPr>
              <w:rPr>
                <w:szCs w:val="20"/>
              </w:rPr>
            </w:pPr>
            <w:r w:rsidRPr="00444427">
              <w:rPr>
                <w:szCs w:val="20"/>
              </w:rPr>
              <w:t>Answer #5</w:t>
            </w:r>
          </w:p>
        </w:tc>
        <w:tc>
          <w:tcPr>
            <w:tcW w:w="9187" w:type="dxa"/>
          </w:tcPr>
          <w:p w:rsidR="004F7A7C" w:rsidRPr="001E2518" w:rsidRDefault="00A570D0" w:rsidP="00F81018">
            <w:r w:rsidRPr="001E2518">
              <w:t>The County can provide</w:t>
            </w:r>
            <w:r w:rsidR="00521836" w:rsidRPr="001E2518">
              <w:t xml:space="preserve"> both</w:t>
            </w:r>
            <w:r w:rsidRPr="001E2518">
              <w:t xml:space="preserve"> </w:t>
            </w:r>
            <w:r w:rsidR="00220D0F" w:rsidRPr="001E2518">
              <w:t xml:space="preserve">budgetary and </w:t>
            </w:r>
            <w:r w:rsidR="00F81018" w:rsidRPr="001E2518">
              <w:t xml:space="preserve">service </w:t>
            </w:r>
            <w:r w:rsidRPr="001E2518">
              <w:t>information</w:t>
            </w:r>
            <w:r w:rsidR="00F81018" w:rsidRPr="001E2518">
              <w:t xml:space="preserve"> for county-funded providers.</w:t>
            </w:r>
            <w:r w:rsidRPr="001E2518">
              <w:t xml:space="preserve"> </w:t>
            </w:r>
            <w:r w:rsidR="00521836" w:rsidRPr="001E2518">
              <w:t xml:space="preserve">Information will be both electronic and hard copies. </w:t>
            </w:r>
          </w:p>
        </w:tc>
      </w:tr>
    </w:tbl>
    <w:p w:rsidR="007817BA" w:rsidRPr="00444427" w:rsidRDefault="007817BA"/>
    <w:tbl>
      <w:tblPr>
        <w:tblW w:w="10728" w:type="dxa"/>
        <w:tblLayout w:type="fixed"/>
        <w:tblLook w:val="0000" w:firstRow="0" w:lastRow="0" w:firstColumn="0" w:lastColumn="0" w:noHBand="0" w:noVBand="0"/>
      </w:tblPr>
      <w:tblGrid>
        <w:gridCol w:w="1548"/>
        <w:gridCol w:w="9180"/>
      </w:tblGrid>
      <w:tr w:rsidR="006D74BD" w:rsidRPr="00444427" w:rsidTr="00CE578A">
        <w:tc>
          <w:tcPr>
            <w:tcW w:w="1548" w:type="dxa"/>
          </w:tcPr>
          <w:p w:rsidR="006D74BD" w:rsidRPr="00444427" w:rsidRDefault="006D74BD" w:rsidP="008D27AA">
            <w:pPr>
              <w:rPr>
                <w:i/>
                <w:iCs/>
                <w:szCs w:val="20"/>
              </w:rPr>
            </w:pPr>
            <w:r w:rsidRPr="00444427">
              <w:rPr>
                <w:i/>
                <w:iCs/>
                <w:szCs w:val="20"/>
              </w:rPr>
              <w:t>Question #6</w:t>
            </w:r>
          </w:p>
        </w:tc>
        <w:tc>
          <w:tcPr>
            <w:tcW w:w="9180" w:type="dxa"/>
          </w:tcPr>
          <w:p w:rsidR="006D74BD" w:rsidRPr="00FF0C5E" w:rsidRDefault="00FF0C5E" w:rsidP="00FF0C5E">
            <w:pPr>
              <w:tabs>
                <w:tab w:val="left" w:pos="1455"/>
              </w:tabs>
              <w:rPr>
                <w:i/>
              </w:rPr>
            </w:pPr>
            <w:r w:rsidRPr="00FF0C5E">
              <w:rPr>
                <w:i/>
              </w:rPr>
              <w:t>Can the county provide information about the anticipated budget or not-to-exceed amount for this project?</w:t>
            </w:r>
          </w:p>
        </w:tc>
      </w:tr>
      <w:tr w:rsidR="006D74BD" w:rsidRPr="00444427" w:rsidTr="00CE578A">
        <w:tc>
          <w:tcPr>
            <w:tcW w:w="1548" w:type="dxa"/>
          </w:tcPr>
          <w:p w:rsidR="006D74BD" w:rsidRPr="00444427" w:rsidRDefault="006D74BD" w:rsidP="008D27AA">
            <w:pPr>
              <w:rPr>
                <w:i/>
                <w:iCs/>
                <w:szCs w:val="20"/>
              </w:rPr>
            </w:pPr>
          </w:p>
        </w:tc>
        <w:tc>
          <w:tcPr>
            <w:tcW w:w="9180" w:type="dxa"/>
          </w:tcPr>
          <w:p w:rsidR="006D74BD" w:rsidRPr="00444427" w:rsidRDefault="006D74BD" w:rsidP="008D27AA">
            <w:pPr>
              <w:rPr>
                <w:color w:val="000000"/>
              </w:rPr>
            </w:pPr>
          </w:p>
        </w:tc>
      </w:tr>
      <w:tr w:rsidR="006D74BD" w:rsidRPr="00444427" w:rsidTr="00CE578A">
        <w:tc>
          <w:tcPr>
            <w:tcW w:w="1548" w:type="dxa"/>
          </w:tcPr>
          <w:p w:rsidR="006D74BD" w:rsidRPr="00444427" w:rsidRDefault="006D74BD" w:rsidP="008D27AA">
            <w:pPr>
              <w:rPr>
                <w:szCs w:val="20"/>
              </w:rPr>
            </w:pPr>
            <w:r w:rsidRPr="00444427">
              <w:rPr>
                <w:szCs w:val="20"/>
              </w:rPr>
              <w:t>Answer #6</w:t>
            </w:r>
          </w:p>
        </w:tc>
        <w:tc>
          <w:tcPr>
            <w:tcW w:w="9180" w:type="dxa"/>
          </w:tcPr>
          <w:p w:rsidR="00863E69" w:rsidRPr="001E2518" w:rsidRDefault="00A570D0" w:rsidP="0038538F">
            <w:r w:rsidRPr="001E2518">
              <w:t>The Contractor should provide budget information within it</w:t>
            </w:r>
            <w:r w:rsidR="0038538F">
              <w:t>’</w:t>
            </w:r>
            <w:r w:rsidRPr="001E2518">
              <w:t xml:space="preserve">s </w:t>
            </w:r>
            <w:r w:rsidR="0038538F">
              <w:t>proposal response</w:t>
            </w:r>
            <w:r w:rsidRPr="001E2518">
              <w:t>.</w:t>
            </w:r>
            <w:r w:rsidR="00491E89" w:rsidRPr="001E2518">
              <w:t xml:space="preserve">  The maximum amount of funding available is $140,000.</w:t>
            </w:r>
            <w:r w:rsidRPr="001E2518">
              <w:t xml:space="preserve"> </w:t>
            </w:r>
          </w:p>
        </w:tc>
      </w:tr>
      <w:tr w:rsidR="006D74BD" w:rsidRPr="00444427" w:rsidTr="00CE578A">
        <w:tc>
          <w:tcPr>
            <w:tcW w:w="1548" w:type="dxa"/>
          </w:tcPr>
          <w:p w:rsidR="006D74BD" w:rsidRPr="00444427" w:rsidRDefault="006D74BD" w:rsidP="008D27AA">
            <w:pPr>
              <w:rPr>
                <w:szCs w:val="20"/>
              </w:rPr>
            </w:pPr>
          </w:p>
        </w:tc>
        <w:tc>
          <w:tcPr>
            <w:tcW w:w="9180" w:type="dxa"/>
          </w:tcPr>
          <w:p w:rsidR="006D74BD" w:rsidRPr="00444427" w:rsidRDefault="006D74BD" w:rsidP="008D27AA">
            <w:pPr>
              <w:rPr>
                <w:color w:val="000000"/>
              </w:rPr>
            </w:pPr>
          </w:p>
        </w:tc>
      </w:tr>
      <w:tr w:rsidR="00701F6A" w:rsidRPr="00444427" w:rsidTr="00CE578A">
        <w:tc>
          <w:tcPr>
            <w:tcW w:w="1548" w:type="dxa"/>
          </w:tcPr>
          <w:p w:rsidR="00701F6A" w:rsidRPr="00444427" w:rsidRDefault="00701F6A" w:rsidP="00701F6A">
            <w:pPr>
              <w:rPr>
                <w:i/>
                <w:iCs/>
                <w:szCs w:val="20"/>
              </w:rPr>
            </w:pPr>
            <w:r w:rsidRPr="00444427">
              <w:rPr>
                <w:i/>
                <w:iCs/>
                <w:szCs w:val="20"/>
              </w:rPr>
              <w:t>Question #7</w:t>
            </w:r>
          </w:p>
        </w:tc>
        <w:tc>
          <w:tcPr>
            <w:tcW w:w="9180" w:type="dxa"/>
          </w:tcPr>
          <w:p w:rsidR="00701F6A" w:rsidRPr="00FF0C5E" w:rsidRDefault="00FF0C5E" w:rsidP="00FF0C5E">
            <w:pPr>
              <w:tabs>
                <w:tab w:val="left" w:pos="1455"/>
              </w:tabs>
              <w:rPr>
                <w:i/>
              </w:rPr>
            </w:pPr>
            <w:r w:rsidRPr="00FF0C5E">
              <w:rPr>
                <w:i/>
              </w:rPr>
              <w:t>Section 1.2.2 Objectives states, “the feasibility of a MH Crisis Restoration Facility…..  will be included in the context of his more thorough examination of available mental health resources.” Does the County expect the contractor to assess feasibility in terms of identifying initial capital or ongoing funding?  Or identify feasible site locations?  Or would “feasibility” be assessed more in the range of the array of existing and ne</w:t>
            </w:r>
            <w:r>
              <w:rPr>
                <w:i/>
              </w:rPr>
              <w:t>eded mental health services?</w:t>
            </w:r>
          </w:p>
        </w:tc>
      </w:tr>
      <w:tr w:rsidR="00701F6A" w:rsidRPr="00444427" w:rsidTr="00CE578A">
        <w:tc>
          <w:tcPr>
            <w:tcW w:w="1548" w:type="dxa"/>
          </w:tcPr>
          <w:p w:rsidR="00701F6A" w:rsidRPr="00444427" w:rsidRDefault="00701F6A" w:rsidP="000C47BD">
            <w:pPr>
              <w:rPr>
                <w:i/>
                <w:iCs/>
                <w:szCs w:val="20"/>
              </w:rPr>
            </w:pPr>
          </w:p>
        </w:tc>
        <w:tc>
          <w:tcPr>
            <w:tcW w:w="9180" w:type="dxa"/>
          </w:tcPr>
          <w:p w:rsidR="00701F6A" w:rsidRPr="00444427" w:rsidRDefault="00701F6A" w:rsidP="008D27AA">
            <w:pPr>
              <w:rPr>
                <w:color w:val="000000"/>
              </w:rPr>
            </w:pPr>
          </w:p>
        </w:tc>
      </w:tr>
      <w:tr w:rsidR="00701F6A" w:rsidRPr="00444427" w:rsidTr="00CE578A">
        <w:tc>
          <w:tcPr>
            <w:tcW w:w="1548" w:type="dxa"/>
          </w:tcPr>
          <w:p w:rsidR="00701F6A" w:rsidRPr="00444427" w:rsidRDefault="00701F6A" w:rsidP="00701F6A">
            <w:pPr>
              <w:rPr>
                <w:szCs w:val="20"/>
              </w:rPr>
            </w:pPr>
            <w:r w:rsidRPr="00444427">
              <w:rPr>
                <w:szCs w:val="20"/>
              </w:rPr>
              <w:t>Answer #7</w:t>
            </w:r>
          </w:p>
        </w:tc>
        <w:tc>
          <w:tcPr>
            <w:tcW w:w="9180" w:type="dxa"/>
          </w:tcPr>
          <w:p w:rsidR="00701F6A" w:rsidRPr="001E2518" w:rsidRDefault="00220D0F" w:rsidP="00220D0F">
            <w:r w:rsidRPr="001E2518">
              <w:t>Feasibility pertains to the existing service array and needed behavioral health services.  However,</w:t>
            </w:r>
            <w:r w:rsidR="00876336" w:rsidRPr="001E2518">
              <w:t xml:space="preserve"> estimating</w:t>
            </w:r>
            <w:r w:rsidRPr="001E2518">
              <w:t xml:space="preserve"> initial cost and ongoing funding would ideally be part of the study. </w:t>
            </w:r>
          </w:p>
        </w:tc>
      </w:tr>
      <w:tr w:rsidR="00701F6A" w:rsidRPr="00444427" w:rsidTr="00CE578A">
        <w:tc>
          <w:tcPr>
            <w:tcW w:w="1548" w:type="dxa"/>
          </w:tcPr>
          <w:p w:rsidR="00701F6A" w:rsidRPr="00444427" w:rsidRDefault="00701F6A" w:rsidP="008D27AA">
            <w:pPr>
              <w:rPr>
                <w:szCs w:val="20"/>
              </w:rPr>
            </w:pPr>
          </w:p>
        </w:tc>
        <w:tc>
          <w:tcPr>
            <w:tcW w:w="9180" w:type="dxa"/>
          </w:tcPr>
          <w:p w:rsidR="00701F6A" w:rsidRPr="00444427" w:rsidRDefault="00701F6A" w:rsidP="008D27AA">
            <w:pPr>
              <w:rPr>
                <w:color w:val="000000"/>
              </w:rPr>
            </w:pPr>
          </w:p>
        </w:tc>
      </w:tr>
      <w:tr w:rsidR="00701F6A" w:rsidRPr="00444427" w:rsidTr="00CE578A">
        <w:tc>
          <w:tcPr>
            <w:tcW w:w="1548" w:type="dxa"/>
          </w:tcPr>
          <w:p w:rsidR="00701F6A" w:rsidRPr="00444427" w:rsidRDefault="00701F6A" w:rsidP="00701F6A">
            <w:pPr>
              <w:rPr>
                <w:i/>
                <w:iCs/>
                <w:szCs w:val="20"/>
              </w:rPr>
            </w:pPr>
            <w:r w:rsidRPr="00444427">
              <w:rPr>
                <w:i/>
                <w:iCs/>
                <w:szCs w:val="20"/>
              </w:rPr>
              <w:t>Question #8</w:t>
            </w:r>
          </w:p>
        </w:tc>
        <w:tc>
          <w:tcPr>
            <w:tcW w:w="9180" w:type="dxa"/>
          </w:tcPr>
          <w:p w:rsidR="00701F6A" w:rsidRPr="007F7A6F" w:rsidRDefault="007F7A6F" w:rsidP="007F7A6F">
            <w:pPr>
              <w:contextualSpacing/>
              <w:rPr>
                <w:i/>
                <w:color w:val="292929"/>
              </w:rPr>
            </w:pPr>
            <w:r w:rsidRPr="007F7A6F">
              <w:rPr>
                <w:i/>
                <w:color w:val="292929"/>
              </w:rPr>
              <w:t xml:space="preserve">Section 5.4 references results for evaluation of wait times for individuals to receive psychiatry, medication management, outpatient therapy, and other services that are provided in both the public and private behavioral health systems.  It also references outcomes comparison to national and state outcomes measurement. Can the County provide information regarding the data sources available to conduct this evaluation, i.e. does the County have data reports with this source information, or will this data need to be solicited from individual providers/agencies? </w:t>
            </w:r>
          </w:p>
        </w:tc>
      </w:tr>
      <w:tr w:rsidR="00701F6A" w:rsidRPr="00444427" w:rsidTr="00CE578A">
        <w:tc>
          <w:tcPr>
            <w:tcW w:w="1548" w:type="dxa"/>
          </w:tcPr>
          <w:p w:rsidR="00701F6A" w:rsidRPr="00444427" w:rsidRDefault="00701F6A" w:rsidP="000C47BD">
            <w:pPr>
              <w:rPr>
                <w:i/>
                <w:iCs/>
                <w:szCs w:val="20"/>
              </w:rPr>
            </w:pPr>
          </w:p>
        </w:tc>
        <w:tc>
          <w:tcPr>
            <w:tcW w:w="9180" w:type="dxa"/>
          </w:tcPr>
          <w:p w:rsidR="00701F6A" w:rsidRPr="00444427" w:rsidRDefault="00701F6A" w:rsidP="008D27AA">
            <w:pPr>
              <w:rPr>
                <w:color w:val="000000"/>
              </w:rPr>
            </w:pPr>
          </w:p>
        </w:tc>
      </w:tr>
      <w:tr w:rsidR="00701F6A" w:rsidRPr="00444427" w:rsidTr="00CE578A">
        <w:tc>
          <w:tcPr>
            <w:tcW w:w="1548" w:type="dxa"/>
          </w:tcPr>
          <w:p w:rsidR="00701F6A" w:rsidRPr="00444427" w:rsidRDefault="00701F6A" w:rsidP="00701F6A">
            <w:pPr>
              <w:rPr>
                <w:szCs w:val="20"/>
              </w:rPr>
            </w:pPr>
            <w:r w:rsidRPr="00444427">
              <w:rPr>
                <w:szCs w:val="20"/>
              </w:rPr>
              <w:t>Answer #8</w:t>
            </w:r>
          </w:p>
        </w:tc>
        <w:tc>
          <w:tcPr>
            <w:tcW w:w="9180" w:type="dxa"/>
          </w:tcPr>
          <w:p w:rsidR="004A7F03" w:rsidRPr="001E2518" w:rsidRDefault="00220D0F" w:rsidP="001E2518">
            <w:pPr>
              <w:rPr>
                <w:rFonts w:eastAsia="Calibri"/>
              </w:rPr>
            </w:pPr>
            <w:r w:rsidRPr="001E2518">
              <w:rPr>
                <w:rFonts w:eastAsia="Calibri"/>
              </w:rPr>
              <w:t xml:space="preserve">The County </w:t>
            </w:r>
            <w:r w:rsidR="00A40CE8" w:rsidRPr="001E2518">
              <w:rPr>
                <w:rFonts w:eastAsia="Calibri"/>
              </w:rPr>
              <w:t xml:space="preserve">is able to provide a limited amount of data reports and can direct the Contractor to some data sources that may be able to provide this information. </w:t>
            </w:r>
          </w:p>
        </w:tc>
      </w:tr>
      <w:tr w:rsidR="00701F6A" w:rsidRPr="007441ED" w:rsidTr="00CE578A">
        <w:tc>
          <w:tcPr>
            <w:tcW w:w="1548" w:type="dxa"/>
          </w:tcPr>
          <w:p w:rsidR="00701F6A" w:rsidRPr="00067312" w:rsidRDefault="00701F6A" w:rsidP="008D27AA">
            <w:pPr>
              <w:rPr>
                <w:szCs w:val="20"/>
              </w:rPr>
            </w:pPr>
          </w:p>
        </w:tc>
        <w:tc>
          <w:tcPr>
            <w:tcW w:w="9180" w:type="dxa"/>
          </w:tcPr>
          <w:p w:rsidR="00701F6A" w:rsidRPr="00444427" w:rsidRDefault="00701F6A" w:rsidP="008D27AA">
            <w:pPr>
              <w:rPr>
                <w:color w:val="000000"/>
              </w:rPr>
            </w:pPr>
          </w:p>
        </w:tc>
      </w:tr>
      <w:tr w:rsidR="00C83B85" w:rsidRPr="007441ED" w:rsidTr="00CE578A">
        <w:tc>
          <w:tcPr>
            <w:tcW w:w="1548" w:type="dxa"/>
          </w:tcPr>
          <w:p w:rsidR="00C83B85" w:rsidRPr="00701F6A" w:rsidRDefault="00C83B85" w:rsidP="00C83B85">
            <w:pPr>
              <w:rPr>
                <w:i/>
                <w:iCs/>
                <w:szCs w:val="20"/>
              </w:rPr>
            </w:pPr>
            <w:r w:rsidRPr="00701F6A">
              <w:rPr>
                <w:i/>
                <w:iCs/>
                <w:szCs w:val="20"/>
              </w:rPr>
              <w:t>Question #</w:t>
            </w:r>
            <w:r>
              <w:rPr>
                <w:i/>
                <w:iCs/>
                <w:szCs w:val="20"/>
              </w:rPr>
              <w:t>9</w:t>
            </w:r>
          </w:p>
        </w:tc>
        <w:tc>
          <w:tcPr>
            <w:tcW w:w="9180" w:type="dxa"/>
          </w:tcPr>
          <w:p w:rsidR="004D70C4" w:rsidRPr="004D70C4" w:rsidRDefault="004D70C4" w:rsidP="004D70C4">
            <w:pPr>
              <w:contextualSpacing/>
              <w:rPr>
                <w:i/>
                <w:color w:val="292929"/>
              </w:rPr>
            </w:pPr>
            <w:r w:rsidRPr="004D70C4">
              <w:rPr>
                <w:i/>
                <w:color w:val="292929"/>
              </w:rPr>
              <w:t xml:space="preserve">Our interpretation of the time line is as follows:  </w:t>
            </w:r>
          </w:p>
          <w:p w:rsidR="004D70C4" w:rsidRPr="004D70C4" w:rsidRDefault="004D70C4" w:rsidP="004D70C4">
            <w:pPr>
              <w:contextualSpacing/>
              <w:rPr>
                <w:i/>
                <w:color w:val="292929"/>
              </w:rPr>
            </w:pPr>
          </w:p>
          <w:p w:rsidR="004D70C4" w:rsidRPr="004D70C4" w:rsidRDefault="004D70C4" w:rsidP="004D70C4">
            <w:pPr>
              <w:numPr>
                <w:ilvl w:val="0"/>
                <w:numId w:val="14"/>
              </w:numPr>
              <w:contextualSpacing/>
              <w:rPr>
                <w:i/>
                <w:color w:val="292929"/>
              </w:rPr>
            </w:pPr>
            <w:r w:rsidRPr="004D70C4">
              <w:rPr>
                <w:i/>
                <w:color w:val="292929"/>
              </w:rPr>
              <w:t>The contract starts June 1</w:t>
            </w:r>
          </w:p>
          <w:p w:rsidR="004D70C4" w:rsidRPr="004D70C4" w:rsidRDefault="004D70C4" w:rsidP="004D70C4">
            <w:pPr>
              <w:numPr>
                <w:ilvl w:val="0"/>
                <w:numId w:val="14"/>
              </w:numPr>
              <w:contextualSpacing/>
              <w:rPr>
                <w:i/>
                <w:color w:val="292929"/>
              </w:rPr>
            </w:pPr>
            <w:r w:rsidRPr="004D70C4">
              <w:rPr>
                <w:i/>
                <w:color w:val="292929"/>
              </w:rPr>
              <w:t>Draft report is due August 1 (30 days before final report)</w:t>
            </w:r>
          </w:p>
          <w:p w:rsidR="004D70C4" w:rsidRPr="004D70C4" w:rsidRDefault="004D70C4" w:rsidP="004D70C4">
            <w:pPr>
              <w:numPr>
                <w:ilvl w:val="0"/>
                <w:numId w:val="14"/>
              </w:numPr>
              <w:contextualSpacing/>
              <w:rPr>
                <w:i/>
                <w:color w:val="292929"/>
              </w:rPr>
            </w:pPr>
            <w:r w:rsidRPr="004D70C4">
              <w:rPr>
                <w:i/>
                <w:color w:val="292929"/>
              </w:rPr>
              <w:t>Final report is due September 1</w:t>
            </w:r>
          </w:p>
          <w:p w:rsidR="004D70C4" w:rsidRPr="004D70C4" w:rsidRDefault="004D70C4" w:rsidP="004D70C4">
            <w:pPr>
              <w:contextualSpacing/>
              <w:rPr>
                <w:i/>
                <w:color w:val="292929"/>
              </w:rPr>
            </w:pPr>
          </w:p>
          <w:p w:rsidR="00C83B85" w:rsidRPr="00444427" w:rsidRDefault="004D70C4" w:rsidP="00AC7270">
            <w:pPr>
              <w:contextualSpacing/>
              <w:rPr>
                <w:i/>
                <w:color w:val="292929"/>
              </w:rPr>
            </w:pPr>
            <w:r w:rsidRPr="004D70C4">
              <w:rPr>
                <w:i/>
                <w:color w:val="292929"/>
              </w:rPr>
              <w:t>This leaves 2 months to complete all of the work.  Is this an accurate interpretation of the time line?  Does this require our cost proposal include staff time budgeted for a maximum of 3 months from June through September?  How rigid is the September 1 deadline?</w:t>
            </w:r>
          </w:p>
        </w:tc>
      </w:tr>
      <w:tr w:rsidR="00C83B85" w:rsidRPr="007441ED" w:rsidTr="00CE578A">
        <w:tc>
          <w:tcPr>
            <w:tcW w:w="1548" w:type="dxa"/>
          </w:tcPr>
          <w:p w:rsidR="00C83B85" w:rsidRPr="00067312" w:rsidRDefault="00C83B85" w:rsidP="00F82985">
            <w:pPr>
              <w:rPr>
                <w:i/>
                <w:iCs/>
                <w:szCs w:val="20"/>
              </w:rPr>
            </w:pPr>
          </w:p>
        </w:tc>
        <w:tc>
          <w:tcPr>
            <w:tcW w:w="9180" w:type="dxa"/>
          </w:tcPr>
          <w:p w:rsidR="00C83B85" w:rsidRPr="00444427" w:rsidRDefault="00C83B85" w:rsidP="008D27AA">
            <w:pPr>
              <w:rPr>
                <w:color w:val="000000"/>
              </w:rPr>
            </w:pPr>
          </w:p>
        </w:tc>
      </w:tr>
      <w:tr w:rsidR="00C83B85" w:rsidRPr="007441ED" w:rsidTr="00CE578A">
        <w:tc>
          <w:tcPr>
            <w:tcW w:w="1548" w:type="dxa"/>
          </w:tcPr>
          <w:p w:rsidR="00C83B85" w:rsidRPr="00067312" w:rsidRDefault="00C83B85" w:rsidP="00C83B85">
            <w:pPr>
              <w:rPr>
                <w:szCs w:val="20"/>
              </w:rPr>
            </w:pPr>
            <w:r w:rsidRPr="00067312">
              <w:rPr>
                <w:szCs w:val="20"/>
              </w:rPr>
              <w:lastRenderedPageBreak/>
              <w:t>Answer #</w:t>
            </w:r>
            <w:r>
              <w:rPr>
                <w:szCs w:val="20"/>
              </w:rPr>
              <w:t>9</w:t>
            </w:r>
          </w:p>
        </w:tc>
        <w:tc>
          <w:tcPr>
            <w:tcW w:w="9180" w:type="dxa"/>
          </w:tcPr>
          <w:p w:rsidR="00C83B85" w:rsidRPr="007C3966" w:rsidRDefault="000F5FDC" w:rsidP="000F5FDC">
            <w:pPr>
              <w:rPr>
                <w:color w:val="538135" w:themeColor="accent6" w:themeShade="BF"/>
              </w:rPr>
            </w:pPr>
            <w:r w:rsidRPr="00CE578A">
              <w:t>In order to</w:t>
            </w:r>
            <w:r w:rsidR="007C3966" w:rsidRPr="00CE578A">
              <w:t xml:space="preserve"> help inform the 2019 budget process, it is intended that the Contractor </w:t>
            </w:r>
            <w:r w:rsidRPr="00CE578A">
              <w:t>share initial</w:t>
            </w:r>
            <w:r w:rsidR="007C3966" w:rsidRPr="00CE578A">
              <w:t xml:space="preserve"> findings at a time when information is needed for the 2019 budget process, even if these findings are still preliminary.  </w:t>
            </w:r>
            <w:r w:rsidRPr="00CE578A">
              <w:t>Timelines for producing a draft and final report should be included in the proposal as is deemed feasible by the proposer.  This may include an overall timeline that extends beyond September 1</w:t>
            </w:r>
            <w:r w:rsidRPr="00CE578A">
              <w:rPr>
                <w:vertAlign w:val="superscript"/>
              </w:rPr>
              <w:t>st</w:t>
            </w:r>
            <w:r w:rsidRPr="00CE578A">
              <w:t>.</w:t>
            </w:r>
          </w:p>
        </w:tc>
      </w:tr>
      <w:tr w:rsidR="00C83B85" w:rsidRPr="007441ED" w:rsidTr="00CE578A">
        <w:tc>
          <w:tcPr>
            <w:tcW w:w="1548" w:type="dxa"/>
          </w:tcPr>
          <w:p w:rsidR="00C83B85" w:rsidRPr="00067312" w:rsidRDefault="00C83B85" w:rsidP="008D27AA">
            <w:pPr>
              <w:rPr>
                <w:szCs w:val="20"/>
              </w:rPr>
            </w:pPr>
          </w:p>
        </w:tc>
        <w:tc>
          <w:tcPr>
            <w:tcW w:w="9180" w:type="dxa"/>
          </w:tcPr>
          <w:p w:rsidR="00C83B85" w:rsidRPr="00444427" w:rsidRDefault="00C83B85" w:rsidP="008D27AA">
            <w:pPr>
              <w:rPr>
                <w:color w:val="000000"/>
              </w:rPr>
            </w:pPr>
          </w:p>
        </w:tc>
      </w:tr>
      <w:tr w:rsidR="00C83B85" w:rsidRPr="007441ED" w:rsidTr="00CE578A">
        <w:tc>
          <w:tcPr>
            <w:tcW w:w="1548" w:type="dxa"/>
          </w:tcPr>
          <w:p w:rsidR="00C83B85" w:rsidRPr="00701F6A" w:rsidRDefault="00C83B85" w:rsidP="00C83B85">
            <w:pPr>
              <w:rPr>
                <w:i/>
                <w:iCs/>
                <w:szCs w:val="20"/>
              </w:rPr>
            </w:pPr>
            <w:r w:rsidRPr="00701F6A">
              <w:rPr>
                <w:i/>
                <w:iCs/>
                <w:szCs w:val="20"/>
              </w:rPr>
              <w:t>Question #</w:t>
            </w:r>
            <w:r>
              <w:rPr>
                <w:i/>
                <w:iCs/>
                <w:szCs w:val="20"/>
              </w:rPr>
              <w:t>10</w:t>
            </w:r>
          </w:p>
        </w:tc>
        <w:tc>
          <w:tcPr>
            <w:tcW w:w="9180" w:type="dxa"/>
          </w:tcPr>
          <w:p w:rsidR="004D70C4" w:rsidRPr="004D70C4" w:rsidRDefault="004D70C4" w:rsidP="004D70C4">
            <w:pPr>
              <w:contextualSpacing/>
              <w:rPr>
                <w:i/>
                <w:color w:val="292929"/>
              </w:rPr>
            </w:pPr>
            <w:r w:rsidRPr="004D70C4">
              <w:rPr>
                <w:i/>
                <w:color w:val="292929"/>
              </w:rPr>
              <w:t xml:space="preserve">The RFP sometimes refers to a review of the mental health system and at other times refers to a review of the mental health and substance use systems.  Which one is correct?  </w:t>
            </w:r>
          </w:p>
          <w:p w:rsidR="004D70C4" w:rsidRPr="004D70C4" w:rsidRDefault="004D70C4" w:rsidP="004D70C4">
            <w:pPr>
              <w:numPr>
                <w:ilvl w:val="0"/>
                <w:numId w:val="15"/>
              </w:numPr>
              <w:contextualSpacing/>
              <w:rPr>
                <w:i/>
                <w:color w:val="292929"/>
              </w:rPr>
            </w:pPr>
            <w:r w:rsidRPr="004D70C4">
              <w:rPr>
                <w:i/>
                <w:color w:val="292929"/>
              </w:rPr>
              <w:t xml:space="preserve">If the focus is on both systems, can you provide more information on whether one system should receive more prioritization or if an equally comprehensive review is being sought for both systems?   </w:t>
            </w:r>
          </w:p>
          <w:p w:rsidR="00C83B85" w:rsidRPr="004D70C4" w:rsidRDefault="004D70C4" w:rsidP="00AC7270">
            <w:pPr>
              <w:numPr>
                <w:ilvl w:val="0"/>
                <w:numId w:val="15"/>
              </w:numPr>
              <w:contextualSpacing/>
              <w:rPr>
                <w:i/>
                <w:color w:val="292929"/>
              </w:rPr>
            </w:pPr>
            <w:r w:rsidRPr="004D70C4">
              <w:rPr>
                <w:i/>
                <w:color w:val="292929"/>
              </w:rPr>
              <w:t xml:space="preserve">Also, are the unique needs of individuals with intellectual and/or developmental disabilities (I/DD) specifically to be included in the review? </w:t>
            </w:r>
          </w:p>
        </w:tc>
      </w:tr>
      <w:tr w:rsidR="00C83B85" w:rsidRPr="007441ED" w:rsidTr="00CE578A">
        <w:trPr>
          <w:trHeight w:val="380"/>
        </w:trPr>
        <w:tc>
          <w:tcPr>
            <w:tcW w:w="1548" w:type="dxa"/>
          </w:tcPr>
          <w:p w:rsidR="00C83B85" w:rsidRPr="00067312" w:rsidRDefault="00C83B85" w:rsidP="00F82985">
            <w:pPr>
              <w:rPr>
                <w:i/>
                <w:iCs/>
                <w:szCs w:val="20"/>
              </w:rPr>
            </w:pPr>
          </w:p>
        </w:tc>
        <w:tc>
          <w:tcPr>
            <w:tcW w:w="9180" w:type="dxa"/>
          </w:tcPr>
          <w:p w:rsidR="00C83B85" w:rsidRPr="00444427" w:rsidRDefault="00C83B85" w:rsidP="008D27AA">
            <w:pPr>
              <w:rPr>
                <w:color w:val="000000"/>
              </w:rPr>
            </w:pPr>
          </w:p>
        </w:tc>
      </w:tr>
      <w:tr w:rsidR="00C83B85" w:rsidRPr="007441ED" w:rsidTr="00CE578A">
        <w:tc>
          <w:tcPr>
            <w:tcW w:w="1548" w:type="dxa"/>
          </w:tcPr>
          <w:p w:rsidR="00C83B85" w:rsidRPr="00067312" w:rsidRDefault="00C83B85" w:rsidP="00C83B85">
            <w:pPr>
              <w:rPr>
                <w:szCs w:val="20"/>
              </w:rPr>
            </w:pPr>
            <w:r w:rsidRPr="00067312">
              <w:rPr>
                <w:szCs w:val="20"/>
              </w:rPr>
              <w:t>Answer #</w:t>
            </w:r>
            <w:r>
              <w:rPr>
                <w:szCs w:val="20"/>
              </w:rPr>
              <w:t>10</w:t>
            </w:r>
          </w:p>
        </w:tc>
        <w:tc>
          <w:tcPr>
            <w:tcW w:w="9180" w:type="dxa"/>
          </w:tcPr>
          <w:p w:rsidR="00B95227" w:rsidRPr="00CE578A" w:rsidRDefault="000F5FDC" w:rsidP="00B6555B">
            <w:pPr>
              <w:rPr>
                <w:color w:val="538135" w:themeColor="accent6" w:themeShade="BF"/>
              </w:rPr>
            </w:pPr>
            <w:r w:rsidRPr="00CE578A">
              <w:t>The purpose of this study is to explore behavioral health which includes both mental heal</w:t>
            </w:r>
            <w:r w:rsidR="00B6555B" w:rsidRPr="00CE578A">
              <w:t>th and substance abuse services.  Special attention should be given to the needs of individuals at risk of criminal justice system involvement.  No other special populations are identified in the RFP.</w:t>
            </w:r>
          </w:p>
        </w:tc>
      </w:tr>
      <w:tr w:rsidR="00C83B85" w:rsidRPr="007441ED" w:rsidTr="00CE578A">
        <w:tc>
          <w:tcPr>
            <w:tcW w:w="1548" w:type="dxa"/>
          </w:tcPr>
          <w:p w:rsidR="00C83B85" w:rsidRPr="00067312" w:rsidRDefault="00C83B85" w:rsidP="008D27AA">
            <w:pPr>
              <w:rPr>
                <w:szCs w:val="20"/>
              </w:rPr>
            </w:pPr>
          </w:p>
        </w:tc>
        <w:tc>
          <w:tcPr>
            <w:tcW w:w="9180" w:type="dxa"/>
          </w:tcPr>
          <w:p w:rsidR="00C83B85" w:rsidRPr="00444427" w:rsidRDefault="00C83B85" w:rsidP="008D27AA">
            <w:pPr>
              <w:rPr>
                <w:color w:val="000000"/>
              </w:rPr>
            </w:pPr>
          </w:p>
        </w:tc>
      </w:tr>
      <w:tr w:rsidR="00C83B85" w:rsidRPr="007441ED" w:rsidTr="00CE578A">
        <w:tc>
          <w:tcPr>
            <w:tcW w:w="1548" w:type="dxa"/>
          </w:tcPr>
          <w:p w:rsidR="00C83B85" w:rsidRPr="00701F6A" w:rsidRDefault="00C83B85" w:rsidP="00C83B85">
            <w:pPr>
              <w:rPr>
                <w:i/>
                <w:iCs/>
                <w:szCs w:val="20"/>
              </w:rPr>
            </w:pPr>
            <w:r w:rsidRPr="00701F6A">
              <w:rPr>
                <w:i/>
                <w:iCs/>
                <w:szCs w:val="20"/>
              </w:rPr>
              <w:t>Question #</w:t>
            </w:r>
            <w:r>
              <w:rPr>
                <w:i/>
                <w:iCs/>
                <w:szCs w:val="20"/>
              </w:rPr>
              <w:t>11</w:t>
            </w:r>
          </w:p>
        </w:tc>
        <w:tc>
          <w:tcPr>
            <w:tcW w:w="9180" w:type="dxa"/>
          </w:tcPr>
          <w:p w:rsidR="00C83B85" w:rsidRPr="00444427" w:rsidRDefault="004D70C4" w:rsidP="00AC7270">
            <w:pPr>
              <w:contextualSpacing/>
              <w:rPr>
                <w:i/>
                <w:color w:val="292929"/>
              </w:rPr>
            </w:pPr>
            <w:r w:rsidRPr="004D70C4">
              <w:rPr>
                <w:i/>
                <w:color w:val="292929"/>
              </w:rPr>
              <w:t>What is the total budget that has been allocated for the project?</w:t>
            </w:r>
          </w:p>
        </w:tc>
      </w:tr>
      <w:tr w:rsidR="00C83B85" w:rsidRPr="007441ED" w:rsidTr="00CE578A">
        <w:tc>
          <w:tcPr>
            <w:tcW w:w="1548" w:type="dxa"/>
          </w:tcPr>
          <w:p w:rsidR="00C83B85" w:rsidRPr="00067312" w:rsidRDefault="00C83B85" w:rsidP="00F82985">
            <w:pPr>
              <w:rPr>
                <w:i/>
                <w:iCs/>
                <w:szCs w:val="20"/>
              </w:rPr>
            </w:pPr>
          </w:p>
        </w:tc>
        <w:tc>
          <w:tcPr>
            <w:tcW w:w="9180" w:type="dxa"/>
          </w:tcPr>
          <w:p w:rsidR="00C83B85" w:rsidRPr="00B6555B" w:rsidRDefault="00C83B85" w:rsidP="008D27AA">
            <w:pPr>
              <w:rPr>
                <w:color w:val="538135" w:themeColor="accent6" w:themeShade="BF"/>
              </w:rPr>
            </w:pPr>
          </w:p>
        </w:tc>
      </w:tr>
      <w:tr w:rsidR="00C83B85" w:rsidRPr="007441ED" w:rsidTr="00CE578A">
        <w:tc>
          <w:tcPr>
            <w:tcW w:w="1548" w:type="dxa"/>
          </w:tcPr>
          <w:p w:rsidR="00C83B85" w:rsidRPr="00067312" w:rsidRDefault="00C83B85" w:rsidP="00C83B85">
            <w:pPr>
              <w:rPr>
                <w:szCs w:val="20"/>
              </w:rPr>
            </w:pPr>
            <w:r w:rsidRPr="00067312">
              <w:rPr>
                <w:szCs w:val="20"/>
              </w:rPr>
              <w:t>Answer #</w:t>
            </w:r>
            <w:r>
              <w:rPr>
                <w:szCs w:val="20"/>
              </w:rPr>
              <w:t>11</w:t>
            </w:r>
          </w:p>
        </w:tc>
        <w:tc>
          <w:tcPr>
            <w:tcW w:w="9180" w:type="dxa"/>
          </w:tcPr>
          <w:p w:rsidR="00863E69" w:rsidRPr="00B6555B" w:rsidRDefault="00B6555B" w:rsidP="00D04D81">
            <w:pPr>
              <w:rPr>
                <w:color w:val="538135" w:themeColor="accent6" w:themeShade="BF"/>
              </w:rPr>
            </w:pPr>
            <w:r w:rsidRPr="00CE578A">
              <w:t>The maximum amount of funding available is $140,000.</w:t>
            </w:r>
          </w:p>
        </w:tc>
      </w:tr>
      <w:tr w:rsidR="00C83B85" w:rsidRPr="007441ED" w:rsidTr="00CE578A">
        <w:tc>
          <w:tcPr>
            <w:tcW w:w="1548" w:type="dxa"/>
          </w:tcPr>
          <w:p w:rsidR="00C83B85" w:rsidRPr="00067312" w:rsidRDefault="00C83B85" w:rsidP="00C83B85">
            <w:pPr>
              <w:rPr>
                <w:szCs w:val="20"/>
              </w:rPr>
            </w:pPr>
          </w:p>
        </w:tc>
        <w:tc>
          <w:tcPr>
            <w:tcW w:w="9180" w:type="dxa"/>
          </w:tcPr>
          <w:p w:rsidR="00C83B85" w:rsidRPr="00444427" w:rsidRDefault="00C83B85" w:rsidP="008D27AA">
            <w:pPr>
              <w:rPr>
                <w:color w:val="000000"/>
              </w:rPr>
            </w:pPr>
          </w:p>
        </w:tc>
      </w:tr>
      <w:tr w:rsidR="00442A5F" w:rsidRPr="007441ED" w:rsidTr="00CE578A">
        <w:tc>
          <w:tcPr>
            <w:tcW w:w="1548" w:type="dxa"/>
          </w:tcPr>
          <w:p w:rsidR="00442A5F" w:rsidRPr="00701F6A" w:rsidRDefault="00442A5F" w:rsidP="007F1787">
            <w:pPr>
              <w:rPr>
                <w:i/>
                <w:iCs/>
                <w:szCs w:val="20"/>
              </w:rPr>
            </w:pPr>
            <w:r w:rsidRPr="00701F6A">
              <w:rPr>
                <w:i/>
                <w:iCs/>
                <w:szCs w:val="20"/>
              </w:rPr>
              <w:t>Question #</w:t>
            </w:r>
            <w:r w:rsidR="003F4F70">
              <w:rPr>
                <w:i/>
                <w:iCs/>
                <w:szCs w:val="20"/>
              </w:rPr>
              <w:t>12</w:t>
            </w:r>
          </w:p>
        </w:tc>
        <w:tc>
          <w:tcPr>
            <w:tcW w:w="9180" w:type="dxa"/>
          </w:tcPr>
          <w:p w:rsidR="004D70C4" w:rsidRPr="004D70C4" w:rsidRDefault="004D70C4" w:rsidP="004D70C4">
            <w:pPr>
              <w:contextualSpacing/>
              <w:rPr>
                <w:i/>
                <w:color w:val="292929"/>
              </w:rPr>
            </w:pPr>
            <w:r w:rsidRPr="004D70C4">
              <w:rPr>
                <w:i/>
                <w:color w:val="292929"/>
              </w:rPr>
              <w:t xml:space="preserve">Is the project to encompass all age groups or is the focus on adults?  </w:t>
            </w:r>
          </w:p>
          <w:p w:rsidR="004D70C4" w:rsidRPr="004D70C4" w:rsidRDefault="004D70C4" w:rsidP="004D70C4">
            <w:pPr>
              <w:numPr>
                <w:ilvl w:val="0"/>
                <w:numId w:val="16"/>
              </w:numPr>
              <w:contextualSpacing/>
              <w:rPr>
                <w:i/>
                <w:color w:val="292929"/>
              </w:rPr>
            </w:pPr>
            <w:r w:rsidRPr="004D70C4">
              <w:rPr>
                <w:i/>
                <w:color w:val="292929"/>
              </w:rPr>
              <w:t xml:space="preserve">A comprehensive evaluation of behavioral health services for youth would include child welfare, juvenile justice and schools.  If the timeframe for the project is June and July, schools are not is session which would likely inhibit their involvement in the assessment.  </w:t>
            </w:r>
          </w:p>
          <w:p w:rsidR="00442A5F" w:rsidRPr="004D70C4" w:rsidRDefault="004D70C4" w:rsidP="00AC7270">
            <w:pPr>
              <w:numPr>
                <w:ilvl w:val="0"/>
                <w:numId w:val="16"/>
              </w:numPr>
              <w:contextualSpacing/>
              <w:rPr>
                <w:i/>
                <w:color w:val="292929"/>
              </w:rPr>
            </w:pPr>
            <w:r w:rsidRPr="004D70C4">
              <w:rPr>
                <w:i/>
                <w:color w:val="292929"/>
              </w:rPr>
              <w:t xml:space="preserve">If we are looking specifically at adults, what is the age range used to classify someone as an adult (e.g. 18 and older) in Dane County?  For instance, criminal justice systems in some states are beginning to treat individuals between the ages of 18 to 25 in a different manner than individuals over the age of 26. This is because these individuals are seen as “transitioning young adults” and therefore should be treated differently than juveniles or adults. </w:t>
            </w:r>
          </w:p>
        </w:tc>
      </w:tr>
      <w:tr w:rsidR="00442A5F" w:rsidRPr="007441ED" w:rsidTr="00CE578A">
        <w:tc>
          <w:tcPr>
            <w:tcW w:w="1548" w:type="dxa"/>
          </w:tcPr>
          <w:p w:rsidR="00442A5F" w:rsidRPr="00067312" w:rsidRDefault="00442A5F" w:rsidP="007F1787">
            <w:pPr>
              <w:rPr>
                <w:i/>
                <w:iCs/>
                <w:szCs w:val="20"/>
              </w:rPr>
            </w:pPr>
          </w:p>
        </w:tc>
        <w:tc>
          <w:tcPr>
            <w:tcW w:w="9180" w:type="dxa"/>
          </w:tcPr>
          <w:p w:rsidR="00442A5F" w:rsidRPr="00444427" w:rsidRDefault="00442A5F" w:rsidP="008D27AA">
            <w:pPr>
              <w:rPr>
                <w:color w:val="000000"/>
              </w:rPr>
            </w:pPr>
          </w:p>
        </w:tc>
      </w:tr>
      <w:tr w:rsidR="00442A5F" w:rsidRPr="007441ED" w:rsidTr="00CE578A">
        <w:tc>
          <w:tcPr>
            <w:tcW w:w="1548" w:type="dxa"/>
          </w:tcPr>
          <w:p w:rsidR="00442A5F" w:rsidRPr="00067312" w:rsidRDefault="00442A5F" w:rsidP="007F1787">
            <w:pPr>
              <w:rPr>
                <w:szCs w:val="20"/>
              </w:rPr>
            </w:pPr>
            <w:r w:rsidRPr="00067312">
              <w:rPr>
                <w:szCs w:val="20"/>
              </w:rPr>
              <w:t>Answer #</w:t>
            </w:r>
            <w:r w:rsidR="003F4F70">
              <w:rPr>
                <w:szCs w:val="20"/>
              </w:rPr>
              <w:t>12</w:t>
            </w:r>
          </w:p>
        </w:tc>
        <w:tc>
          <w:tcPr>
            <w:tcW w:w="9180" w:type="dxa"/>
          </w:tcPr>
          <w:p w:rsidR="00442A5F" w:rsidRPr="00B6555B" w:rsidRDefault="00B6555B" w:rsidP="009F3875">
            <w:pPr>
              <w:rPr>
                <w:color w:val="538135" w:themeColor="accent6" w:themeShade="BF"/>
              </w:rPr>
            </w:pPr>
            <w:r w:rsidRPr="00CE578A">
              <w:t>The primary focus of the study is intended to be adults, age 18 and over.  The proposer is free to identify ways in which their approach to evaluating the needs of different subgroups would differ.</w:t>
            </w:r>
          </w:p>
        </w:tc>
      </w:tr>
      <w:tr w:rsidR="00442A5F" w:rsidRPr="007441ED" w:rsidTr="00CE578A">
        <w:tc>
          <w:tcPr>
            <w:tcW w:w="1548" w:type="dxa"/>
          </w:tcPr>
          <w:p w:rsidR="00442A5F" w:rsidRPr="00067312" w:rsidRDefault="00442A5F" w:rsidP="00C83B85">
            <w:pPr>
              <w:rPr>
                <w:szCs w:val="20"/>
              </w:rPr>
            </w:pPr>
          </w:p>
        </w:tc>
        <w:tc>
          <w:tcPr>
            <w:tcW w:w="9180" w:type="dxa"/>
          </w:tcPr>
          <w:p w:rsidR="00442A5F" w:rsidRPr="007441ED" w:rsidRDefault="00442A5F" w:rsidP="008D27AA">
            <w:pPr>
              <w:rPr>
                <w:color w:val="000000"/>
              </w:rPr>
            </w:pPr>
          </w:p>
        </w:tc>
      </w:tr>
      <w:tr w:rsidR="004D70C4" w:rsidRPr="007441ED" w:rsidTr="00CE578A">
        <w:tc>
          <w:tcPr>
            <w:tcW w:w="1548" w:type="dxa"/>
          </w:tcPr>
          <w:p w:rsidR="004D70C4" w:rsidRPr="00701F6A" w:rsidRDefault="004D70C4" w:rsidP="004D70C4">
            <w:pPr>
              <w:rPr>
                <w:i/>
                <w:iCs/>
                <w:szCs w:val="20"/>
              </w:rPr>
            </w:pPr>
            <w:r w:rsidRPr="00701F6A">
              <w:rPr>
                <w:i/>
                <w:iCs/>
                <w:szCs w:val="20"/>
              </w:rPr>
              <w:t>Question #</w:t>
            </w:r>
            <w:r>
              <w:rPr>
                <w:i/>
                <w:iCs/>
                <w:szCs w:val="20"/>
              </w:rPr>
              <w:t>13</w:t>
            </w:r>
          </w:p>
        </w:tc>
        <w:tc>
          <w:tcPr>
            <w:tcW w:w="9180" w:type="dxa"/>
          </w:tcPr>
          <w:p w:rsidR="004D70C4" w:rsidRPr="004D70C4" w:rsidRDefault="004D70C4" w:rsidP="008D27AA">
            <w:pPr>
              <w:rPr>
                <w:i/>
                <w:color w:val="000000"/>
              </w:rPr>
            </w:pPr>
            <w:r w:rsidRPr="004D70C4">
              <w:rPr>
                <w:i/>
                <w:color w:val="000000"/>
              </w:rPr>
              <w:t>Are services provided by both Medicaid and Medicare to be addressed?</w:t>
            </w:r>
          </w:p>
        </w:tc>
      </w:tr>
      <w:tr w:rsidR="004D70C4" w:rsidRPr="007441ED" w:rsidTr="00CE578A">
        <w:tc>
          <w:tcPr>
            <w:tcW w:w="1548" w:type="dxa"/>
          </w:tcPr>
          <w:p w:rsidR="004D70C4" w:rsidRPr="00067312" w:rsidRDefault="004D70C4" w:rsidP="00E203B1">
            <w:pPr>
              <w:rPr>
                <w:i/>
                <w:iCs/>
                <w:szCs w:val="20"/>
              </w:rPr>
            </w:pPr>
          </w:p>
        </w:tc>
        <w:tc>
          <w:tcPr>
            <w:tcW w:w="9180" w:type="dxa"/>
          </w:tcPr>
          <w:p w:rsidR="004D70C4" w:rsidRPr="007441ED" w:rsidRDefault="004D70C4" w:rsidP="008D27AA">
            <w:pPr>
              <w:rPr>
                <w:color w:val="000000"/>
              </w:rPr>
            </w:pPr>
          </w:p>
        </w:tc>
      </w:tr>
      <w:tr w:rsidR="004D70C4" w:rsidRPr="007441ED" w:rsidTr="00CE578A">
        <w:tc>
          <w:tcPr>
            <w:tcW w:w="1548" w:type="dxa"/>
          </w:tcPr>
          <w:p w:rsidR="004D70C4" w:rsidRPr="00067312" w:rsidRDefault="004D70C4" w:rsidP="004D70C4">
            <w:pPr>
              <w:rPr>
                <w:szCs w:val="20"/>
              </w:rPr>
            </w:pPr>
            <w:r w:rsidRPr="00067312">
              <w:rPr>
                <w:szCs w:val="20"/>
              </w:rPr>
              <w:t>Answer #</w:t>
            </w:r>
            <w:r>
              <w:rPr>
                <w:szCs w:val="20"/>
              </w:rPr>
              <w:t>13</w:t>
            </w:r>
          </w:p>
        </w:tc>
        <w:tc>
          <w:tcPr>
            <w:tcW w:w="9180" w:type="dxa"/>
          </w:tcPr>
          <w:p w:rsidR="004D70C4" w:rsidRPr="00CE578A" w:rsidRDefault="00B6555B" w:rsidP="002F7948">
            <w:pPr>
              <w:rPr>
                <w:color w:val="538135" w:themeColor="accent6" w:themeShade="BF"/>
              </w:rPr>
            </w:pPr>
            <w:r w:rsidRPr="00CE578A">
              <w:t xml:space="preserve">The study should evaluate behavioral health services as they are accessed by all members of the community, including </w:t>
            </w:r>
            <w:r w:rsidR="00D21021" w:rsidRPr="00CE578A">
              <w:t>all types of health care funding</w:t>
            </w:r>
            <w:r w:rsidRPr="00CE578A">
              <w:t>.</w:t>
            </w:r>
            <w:r w:rsidR="002F7948" w:rsidRPr="00CE578A">
              <w:t xml:space="preserve"> This includes Medicaid, Medicare, as well as services covered under commercial insurance.  </w:t>
            </w:r>
          </w:p>
        </w:tc>
      </w:tr>
      <w:tr w:rsidR="004D70C4" w:rsidRPr="007441ED" w:rsidTr="00CE578A">
        <w:tc>
          <w:tcPr>
            <w:tcW w:w="1548" w:type="dxa"/>
          </w:tcPr>
          <w:p w:rsidR="004D70C4" w:rsidRPr="00067312" w:rsidRDefault="004D70C4" w:rsidP="00C83B85">
            <w:pPr>
              <w:rPr>
                <w:szCs w:val="20"/>
              </w:rPr>
            </w:pPr>
          </w:p>
        </w:tc>
        <w:tc>
          <w:tcPr>
            <w:tcW w:w="9180" w:type="dxa"/>
          </w:tcPr>
          <w:p w:rsidR="004D70C4" w:rsidRPr="007441ED" w:rsidRDefault="004D70C4" w:rsidP="008D27AA">
            <w:pPr>
              <w:rPr>
                <w:color w:val="000000"/>
              </w:rPr>
            </w:pPr>
          </w:p>
        </w:tc>
      </w:tr>
      <w:tr w:rsidR="004D70C4" w:rsidRPr="007441ED" w:rsidTr="00CE578A">
        <w:tc>
          <w:tcPr>
            <w:tcW w:w="1548" w:type="dxa"/>
          </w:tcPr>
          <w:p w:rsidR="004D70C4" w:rsidRPr="00701F6A" w:rsidRDefault="004D70C4" w:rsidP="004D70C4">
            <w:pPr>
              <w:rPr>
                <w:i/>
                <w:iCs/>
                <w:szCs w:val="20"/>
              </w:rPr>
            </w:pPr>
            <w:r w:rsidRPr="00701F6A">
              <w:rPr>
                <w:i/>
                <w:iCs/>
                <w:szCs w:val="20"/>
              </w:rPr>
              <w:t>Question #</w:t>
            </w:r>
            <w:r>
              <w:rPr>
                <w:i/>
                <w:iCs/>
                <w:szCs w:val="20"/>
              </w:rPr>
              <w:t>14</w:t>
            </w:r>
          </w:p>
        </w:tc>
        <w:tc>
          <w:tcPr>
            <w:tcW w:w="9180" w:type="dxa"/>
          </w:tcPr>
          <w:p w:rsidR="004D70C4" w:rsidRPr="004D70C4" w:rsidRDefault="004D70C4" w:rsidP="008D27AA">
            <w:pPr>
              <w:rPr>
                <w:i/>
                <w:color w:val="000000"/>
              </w:rPr>
            </w:pPr>
            <w:r w:rsidRPr="004D70C4">
              <w:rPr>
                <w:i/>
                <w:color w:val="000000"/>
              </w:rPr>
              <w:t>Are social services and integrated health and dental services provided by federal, state, county, city, private non-profit, and faith-based community to be addressed in the gap analysis?</w:t>
            </w:r>
          </w:p>
        </w:tc>
      </w:tr>
      <w:tr w:rsidR="004D70C4" w:rsidRPr="007441ED" w:rsidTr="00CE578A">
        <w:tc>
          <w:tcPr>
            <w:tcW w:w="1548" w:type="dxa"/>
          </w:tcPr>
          <w:p w:rsidR="004D70C4" w:rsidRPr="00067312" w:rsidRDefault="004D70C4" w:rsidP="00E203B1">
            <w:pPr>
              <w:rPr>
                <w:i/>
                <w:iCs/>
                <w:szCs w:val="20"/>
              </w:rPr>
            </w:pPr>
          </w:p>
        </w:tc>
        <w:tc>
          <w:tcPr>
            <w:tcW w:w="9180" w:type="dxa"/>
          </w:tcPr>
          <w:p w:rsidR="004D70C4" w:rsidRPr="007441ED" w:rsidRDefault="004D70C4" w:rsidP="008D27AA">
            <w:pPr>
              <w:rPr>
                <w:color w:val="000000"/>
              </w:rPr>
            </w:pPr>
          </w:p>
        </w:tc>
      </w:tr>
      <w:tr w:rsidR="004D70C4" w:rsidRPr="007441ED" w:rsidTr="00CE578A">
        <w:tc>
          <w:tcPr>
            <w:tcW w:w="1548" w:type="dxa"/>
          </w:tcPr>
          <w:p w:rsidR="004D70C4" w:rsidRPr="00067312" w:rsidRDefault="004D70C4" w:rsidP="004D70C4">
            <w:pPr>
              <w:rPr>
                <w:szCs w:val="20"/>
              </w:rPr>
            </w:pPr>
            <w:r w:rsidRPr="00067312">
              <w:rPr>
                <w:szCs w:val="20"/>
              </w:rPr>
              <w:t>Answer #</w:t>
            </w:r>
            <w:r>
              <w:rPr>
                <w:szCs w:val="20"/>
              </w:rPr>
              <w:t>14</w:t>
            </w:r>
          </w:p>
        </w:tc>
        <w:tc>
          <w:tcPr>
            <w:tcW w:w="9180" w:type="dxa"/>
          </w:tcPr>
          <w:p w:rsidR="004D70C4" w:rsidRPr="00CE578A" w:rsidRDefault="00A40EEA" w:rsidP="008D27AA">
            <w:r w:rsidRPr="00CE578A">
              <w:t>The purpose of this study is to explore behavioral health which includes both mental health and substance abuse services</w:t>
            </w:r>
            <w:r w:rsidR="002F7948" w:rsidRPr="00CE578A">
              <w:t xml:space="preserve"> provided by any entity in Dane County</w:t>
            </w:r>
            <w:r w:rsidRPr="00CE578A">
              <w:t>.</w:t>
            </w:r>
          </w:p>
        </w:tc>
      </w:tr>
      <w:tr w:rsidR="004D70C4" w:rsidRPr="007441ED" w:rsidTr="00CE578A">
        <w:tc>
          <w:tcPr>
            <w:tcW w:w="1548" w:type="dxa"/>
          </w:tcPr>
          <w:p w:rsidR="004D70C4" w:rsidRPr="00067312" w:rsidRDefault="004D70C4" w:rsidP="00C83B85">
            <w:pPr>
              <w:rPr>
                <w:szCs w:val="20"/>
              </w:rPr>
            </w:pPr>
          </w:p>
        </w:tc>
        <w:tc>
          <w:tcPr>
            <w:tcW w:w="9180" w:type="dxa"/>
          </w:tcPr>
          <w:p w:rsidR="004D70C4" w:rsidRPr="007441ED" w:rsidRDefault="004D70C4" w:rsidP="008D27AA">
            <w:pPr>
              <w:rPr>
                <w:color w:val="000000"/>
              </w:rPr>
            </w:pPr>
          </w:p>
        </w:tc>
      </w:tr>
      <w:tr w:rsidR="004D70C4" w:rsidRPr="007441ED" w:rsidTr="00CE578A">
        <w:tc>
          <w:tcPr>
            <w:tcW w:w="1548" w:type="dxa"/>
          </w:tcPr>
          <w:p w:rsidR="004D70C4" w:rsidRPr="00701F6A" w:rsidRDefault="004D70C4" w:rsidP="004D70C4">
            <w:pPr>
              <w:rPr>
                <w:i/>
                <w:iCs/>
                <w:szCs w:val="20"/>
              </w:rPr>
            </w:pPr>
            <w:r w:rsidRPr="00701F6A">
              <w:rPr>
                <w:i/>
                <w:iCs/>
                <w:szCs w:val="20"/>
              </w:rPr>
              <w:t>Question #</w:t>
            </w:r>
            <w:r>
              <w:rPr>
                <w:i/>
                <w:iCs/>
                <w:szCs w:val="20"/>
              </w:rPr>
              <w:t>15</w:t>
            </w:r>
          </w:p>
        </w:tc>
        <w:tc>
          <w:tcPr>
            <w:tcW w:w="9180" w:type="dxa"/>
          </w:tcPr>
          <w:p w:rsidR="004D70C4" w:rsidRPr="004D70C4" w:rsidRDefault="004D70C4" w:rsidP="008D27AA">
            <w:pPr>
              <w:rPr>
                <w:i/>
                <w:color w:val="000000"/>
              </w:rPr>
            </w:pPr>
            <w:r w:rsidRPr="004D70C4">
              <w:rPr>
                <w:i/>
                <w:color w:val="000000"/>
              </w:rPr>
              <w:t>Are mental health, substance abuse and general health and social services provided by law enforcement, the criminal justice system and juvenile justice system to be reviewed and addressed?</w:t>
            </w:r>
          </w:p>
        </w:tc>
      </w:tr>
      <w:tr w:rsidR="004D70C4" w:rsidRPr="007441ED" w:rsidTr="00CE578A">
        <w:tc>
          <w:tcPr>
            <w:tcW w:w="1548" w:type="dxa"/>
          </w:tcPr>
          <w:p w:rsidR="004D70C4" w:rsidRPr="00067312" w:rsidRDefault="004D70C4" w:rsidP="00E203B1">
            <w:pPr>
              <w:rPr>
                <w:i/>
                <w:iCs/>
                <w:szCs w:val="20"/>
              </w:rPr>
            </w:pPr>
          </w:p>
        </w:tc>
        <w:tc>
          <w:tcPr>
            <w:tcW w:w="9180" w:type="dxa"/>
          </w:tcPr>
          <w:p w:rsidR="004D70C4" w:rsidRPr="007441ED" w:rsidRDefault="004D70C4" w:rsidP="008D27AA">
            <w:pPr>
              <w:rPr>
                <w:color w:val="000000"/>
              </w:rPr>
            </w:pPr>
          </w:p>
        </w:tc>
      </w:tr>
      <w:tr w:rsidR="004D70C4" w:rsidRPr="007441ED" w:rsidTr="00CE578A">
        <w:tc>
          <w:tcPr>
            <w:tcW w:w="1548" w:type="dxa"/>
          </w:tcPr>
          <w:p w:rsidR="004D70C4" w:rsidRPr="00067312" w:rsidRDefault="004D70C4" w:rsidP="004D70C4">
            <w:pPr>
              <w:rPr>
                <w:szCs w:val="20"/>
              </w:rPr>
            </w:pPr>
            <w:r w:rsidRPr="00067312">
              <w:rPr>
                <w:szCs w:val="20"/>
              </w:rPr>
              <w:t>Answer #</w:t>
            </w:r>
            <w:r>
              <w:rPr>
                <w:szCs w:val="20"/>
              </w:rPr>
              <w:t>15</w:t>
            </w:r>
          </w:p>
        </w:tc>
        <w:tc>
          <w:tcPr>
            <w:tcW w:w="9180" w:type="dxa"/>
          </w:tcPr>
          <w:p w:rsidR="004D70C4" w:rsidRPr="00CE578A" w:rsidRDefault="00A40EEA" w:rsidP="00A40EEA">
            <w:pPr>
              <w:rPr>
                <w:color w:val="7030A0"/>
              </w:rPr>
            </w:pPr>
            <w:r w:rsidRPr="00CE578A">
              <w:t xml:space="preserve">The service systems that provide behavioral health services should be a part of this study, no matter who provides or funds the services. </w:t>
            </w:r>
          </w:p>
        </w:tc>
      </w:tr>
      <w:tr w:rsidR="004D70C4" w:rsidRPr="007441ED" w:rsidTr="00CE578A">
        <w:tc>
          <w:tcPr>
            <w:tcW w:w="1548" w:type="dxa"/>
          </w:tcPr>
          <w:p w:rsidR="004D70C4" w:rsidRPr="00067312" w:rsidRDefault="004D70C4" w:rsidP="00C83B85">
            <w:pPr>
              <w:rPr>
                <w:szCs w:val="20"/>
              </w:rPr>
            </w:pPr>
          </w:p>
        </w:tc>
        <w:tc>
          <w:tcPr>
            <w:tcW w:w="9180" w:type="dxa"/>
          </w:tcPr>
          <w:p w:rsidR="004D70C4" w:rsidRPr="007441ED" w:rsidRDefault="004D70C4" w:rsidP="008D27AA">
            <w:pPr>
              <w:rPr>
                <w:color w:val="000000"/>
              </w:rPr>
            </w:pPr>
          </w:p>
        </w:tc>
      </w:tr>
      <w:tr w:rsidR="004D70C4" w:rsidRPr="007441ED" w:rsidTr="00CE578A">
        <w:tc>
          <w:tcPr>
            <w:tcW w:w="1548" w:type="dxa"/>
          </w:tcPr>
          <w:p w:rsidR="004D70C4" w:rsidRPr="00701F6A" w:rsidRDefault="004D70C4" w:rsidP="004D70C4">
            <w:pPr>
              <w:rPr>
                <w:i/>
                <w:iCs/>
                <w:szCs w:val="20"/>
              </w:rPr>
            </w:pPr>
            <w:r w:rsidRPr="00701F6A">
              <w:rPr>
                <w:i/>
                <w:iCs/>
                <w:szCs w:val="20"/>
              </w:rPr>
              <w:t>Question #</w:t>
            </w:r>
            <w:r>
              <w:rPr>
                <w:i/>
                <w:iCs/>
                <w:szCs w:val="20"/>
              </w:rPr>
              <w:t>16</w:t>
            </w:r>
          </w:p>
        </w:tc>
        <w:tc>
          <w:tcPr>
            <w:tcW w:w="9180" w:type="dxa"/>
          </w:tcPr>
          <w:p w:rsidR="004D70C4" w:rsidRPr="004D70C4" w:rsidRDefault="004D70C4" w:rsidP="004D70C4">
            <w:pPr>
              <w:rPr>
                <w:i/>
                <w:color w:val="000000"/>
              </w:rPr>
            </w:pPr>
            <w:r w:rsidRPr="004D70C4">
              <w:rPr>
                <w:i/>
                <w:color w:val="000000"/>
              </w:rPr>
              <w:t xml:space="preserve">The 2015 Criminal Justice Workgroups unanimously recommended expanding and standardizing data collection practices to enable the disaggregated data by race, gender and ethnicity.   The availability of these types of disaggregated data would greatly facilitate many of the research analyses that are required by the RFP.  </w:t>
            </w:r>
          </w:p>
          <w:p w:rsidR="004D70C4" w:rsidRPr="004D70C4" w:rsidRDefault="004D70C4" w:rsidP="004D70C4">
            <w:pPr>
              <w:numPr>
                <w:ilvl w:val="0"/>
                <w:numId w:val="17"/>
              </w:numPr>
              <w:rPr>
                <w:i/>
                <w:color w:val="000000"/>
              </w:rPr>
            </w:pPr>
            <w:r w:rsidRPr="004D70C4">
              <w:rPr>
                <w:i/>
                <w:color w:val="000000"/>
              </w:rPr>
              <w:t>Were any data standardization measures implemented after the 2015 workgroup and would they be available for the project study?</w:t>
            </w:r>
          </w:p>
          <w:p w:rsidR="004D70C4" w:rsidRPr="004D70C4" w:rsidRDefault="004D70C4" w:rsidP="008D27AA">
            <w:pPr>
              <w:numPr>
                <w:ilvl w:val="0"/>
                <w:numId w:val="17"/>
              </w:numPr>
              <w:rPr>
                <w:color w:val="000000"/>
              </w:rPr>
            </w:pPr>
            <w:r w:rsidRPr="004D70C4">
              <w:rPr>
                <w:i/>
                <w:color w:val="000000"/>
              </w:rPr>
              <w:t>Under the Length of Stay Recommendation section, certain data collection recommendations had timelines for their implementation. Were any mental health/substance use measures implemented and would they be available for the project study?</w:t>
            </w:r>
          </w:p>
        </w:tc>
      </w:tr>
      <w:tr w:rsidR="004D70C4" w:rsidRPr="007441ED" w:rsidTr="00CE578A">
        <w:tc>
          <w:tcPr>
            <w:tcW w:w="1548" w:type="dxa"/>
          </w:tcPr>
          <w:p w:rsidR="004D70C4" w:rsidRPr="00067312" w:rsidRDefault="004D70C4" w:rsidP="00E203B1">
            <w:pPr>
              <w:rPr>
                <w:i/>
                <w:iCs/>
                <w:szCs w:val="20"/>
              </w:rPr>
            </w:pPr>
          </w:p>
        </w:tc>
        <w:tc>
          <w:tcPr>
            <w:tcW w:w="9180" w:type="dxa"/>
          </w:tcPr>
          <w:p w:rsidR="004D70C4" w:rsidRPr="007441ED" w:rsidRDefault="004D70C4" w:rsidP="008D27AA">
            <w:pPr>
              <w:rPr>
                <w:color w:val="000000"/>
              </w:rPr>
            </w:pPr>
          </w:p>
        </w:tc>
      </w:tr>
      <w:tr w:rsidR="004D70C4" w:rsidRPr="007441ED" w:rsidTr="00CE578A">
        <w:tc>
          <w:tcPr>
            <w:tcW w:w="1548" w:type="dxa"/>
          </w:tcPr>
          <w:p w:rsidR="004D70C4" w:rsidRPr="00067312" w:rsidRDefault="004D70C4" w:rsidP="004D70C4">
            <w:pPr>
              <w:rPr>
                <w:szCs w:val="20"/>
              </w:rPr>
            </w:pPr>
            <w:r w:rsidRPr="00067312">
              <w:rPr>
                <w:szCs w:val="20"/>
              </w:rPr>
              <w:t>Answer #</w:t>
            </w:r>
            <w:r>
              <w:rPr>
                <w:szCs w:val="20"/>
              </w:rPr>
              <w:t>16</w:t>
            </w:r>
          </w:p>
        </w:tc>
        <w:tc>
          <w:tcPr>
            <w:tcW w:w="9180" w:type="dxa"/>
          </w:tcPr>
          <w:p w:rsidR="004D70C4" w:rsidRPr="003D37FF" w:rsidRDefault="00CE578A" w:rsidP="008D27AA">
            <w:r w:rsidRPr="00CE578A">
              <w:t xml:space="preserve">Data developed in response to the recommendations from the 2015 Criminal Justice Workgroups Report can be found at this website: </w:t>
            </w:r>
            <w:hyperlink r:id="rId10" w:history="1">
              <w:r w:rsidRPr="00CE578A">
                <w:rPr>
                  <w:rStyle w:val="Hyperlink"/>
                  <w:color w:val="auto"/>
                </w:rPr>
                <w:t>https://cjc.countyofdane.com/Data-and-Dashboards</w:t>
              </w:r>
            </w:hyperlink>
            <w:r w:rsidRPr="00CE578A">
              <w:t>. Under current procedures, additional requests for data will need to be submitted to the Dane County Criminal Justice Council. Mental health/substance use measures within the criminal justice system have not been implemented.</w:t>
            </w:r>
          </w:p>
        </w:tc>
      </w:tr>
      <w:tr w:rsidR="004D70C4" w:rsidRPr="007441ED" w:rsidTr="00CE578A">
        <w:tc>
          <w:tcPr>
            <w:tcW w:w="1548" w:type="dxa"/>
          </w:tcPr>
          <w:p w:rsidR="004D70C4" w:rsidRPr="00067312" w:rsidRDefault="004D70C4" w:rsidP="00C83B85">
            <w:pPr>
              <w:rPr>
                <w:szCs w:val="20"/>
              </w:rPr>
            </w:pPr>
          </w:p>
        </w:tc>
        <w:tc>
          <w:tcPr>
            <w:tcW w:w="9180" w:type="dxa"/>
          </w:tcPr>
          <w:p w:rsidR="004D70C4" w:rsidRPr="007441ED" w:rsidRDefault="004D70C4" w:rsidP="008D27AA">
            <w:pPr>
              <w:rPr>
                <w:color w:val="000000"/>
              </w:rPr>
            </w:pPr>
          </w:p>
        </w:tc>
      </w:tr>
      <w:tr w:rsidR="003D37FF" w:rsidRPr="007441ED" w:rsidTr="00CE578A">
        <w:tc>
          <w:tcPr>
            <w:tcW w:w="1548" w:type="dxa"/>
          </w:tcPr>
          <w:p w:rsidR="003D37FF" w:rsidRPr="00701F6A" w:rsidRDefault="003D37FF" w:rsidP="00CF290E">
            <w:pPr>
              <w:rPr>
                <w:i/>
                <w:iCs/>
                <w:szCs w:val="20"/>
              </w:rPr>
            </w:pPr>
            <w:r w:rsidRPr="00701F6A">
              <w:rPr>
                <w:i/>
                <w:iCs/>
                <w:szCs w:val="20"/>
              </w:rPr>
              <w:t>Question #</w:t>
            </w:r>
            <w:r>
              <w:rPr>
                <w:i/>
                <w:iCs/>
                <w:szCs w:val="20"/>
              </w:rPr>
              <w:t>17</w:t>
            </w:r>
          </w:p>
        </w:tc>
        <w:tc>
          <w:tcPr>
            <w:tcW w:w="9180" w:type="dxa"/>
          </w:tcPr>
          <w:p w:rsidR="003D37FF" w:rsidRPr="005803A0" w:rsidRDefault="003D37FF" w:rsidP="00CF290E">
            <w:pPr>
              <w:rPr>
                <w:i/>
                <w:color w:val="000000"/>
              </w:rPr>
            </w:pPr>
            <w:r w:rsidRPr="005803A0">
              <w:rPr>
                <w:i/>
                <w:color w:val="000000"/>
              </w:rPr>
              <w:t>In Section 2.6, the last sentence is in bold and states that proposers must submit one complete electronic copy in MS Word or PDF format burned to a CD or DVD. However, the cover sheet’s special instructions gives the option of a flash drive as well. Can the Purchasing Division confirm that flash drives are acceptable for submission?</w:t>
            </w:r>
          </w:p>
        </w:tc>
      </w:tr>
      <w:tr w:rsidR="003D37FF" w:rsidRPr="007441ED" w:rsidTr="00CE578A">
        <w:tc>
          <w:tcPr>
            <w:tcW w:w="1548" w:type="dxa"/>
          </w:tcPr>
          <w:p w:rsidR="003D37FF" w:rsidRPr="00067312" w:rsidRDefault="003D37FF" w:rsidP="00CF290E">
            <w:pPr>
              <w:rPr>
                <w:i/>
                <w:iCs/>
                <w:szCs w:val="20"/>
              </w:rPr>
            </w:pPr>
          </w:p>
        </w:tc>
        <w:tc>
          <w:tcPr>
            <w:tcW w:w="9180" w:type="dxa"/>
          </w:tcPr>
          <w:p w:rsidR="003D37FF" w:rsidRPr="007441ED" w:rsidRDefault="003D37FF" w:rsidP="00CF290E">
            <w:pPr>
              <w:rPr>
                <w:color w:val="000000"/>
              </w:rPr>
            </w:pPr>
          </w:p>
        </w:tc>
      </w:tr>
      <w:tr w:rsidR="003D37FF" w:rsidRPr="007441ED" w:rsidTr="00CE578A">
        <w:tc>
          <w:tcPr>
            <w:tcW w:w="1548" w:type="dxa"/>
          </w:tcPr>
          <w:p w:rsidR="003D37FF" w:rsidRPr="00067312" w:rsidRDefault="003D37FF" w:rsidP="00CF290E">
            <w:pPr>
              <w:rPr>
                <w:szCs w:val="20"/>
              </w:rPr>
            </w:pPr>
            <w:r w:rsidRPr="00067312">
              <w:rPr>
                <w:szCs w:val="20"/>
              </w:rPr>
              <w:t>Answer #</w:t>
            </w:r>
            <w:r>
              <w:rPr>
                <w:szCs w:val="20"/>
              </w:rPr>
              <w:t>17</w:t>
            </w:r>
          </w:p>
        </w:tc>
        <w:tc>
          <w:tcPr>
            <w:tcW w:w="9180" w:type="dxa"/>
          </w:tcPr>
          <w:p w:rsidR="003D37FF" w:rsidRPr="007441ED" w:rsidRDefault="003D37FF" w:rsidP="00CF290E">
            <w:pPr>
              <w:rPr>
                <w:color w:val="000000"/>
              </w:rPr>
            </w:pPr>
            <w:r>
              <w:rPr>
                <w:color w:val="000000"/>
              </w:rPr>
              <w:t>Flash drives are acceptable.</w:t>
            </w:r>
          </w:p>
        </w:tc>
      </w:tr>
      <w:tr w:rsidR="003D37FF" w:rsidRPr="007441ED" w:rsidTr="00CE578A">
        <w:tc>
          <w:tcPr>
            <w:tcW w:w="1548" w:type="dxa"/>
          </w:tcPr>
          <w:p w:rsidR="003D37FF" w:rsidRPr="00067312" w:rsidRDefault="003D37FF" w:rsidP="00CF290E">
            <w:pPr>
              <w:rPr>
                <w:szCs w:val="20"/>
              </w:rPr>
            </w:pPr>
          </w:p>
        </w:tc>
        <w:tc>
          <w:tcPr>
            <w:tcW w:w="9180" w:type="dxa"/>
          </w:tcPr>
          <w:p w:rsidR="003D37FF" w:rsidRPr="007441ED" w:rsidRDefault="003D37FF" w:rsidP="00CF290E">
            <w:pPr>
              <w:rPr>
                <w:color w:val="000000"/>
              </w:rPr>
            </w:pPr>
          </w:p>
        </w:tc>
      </w:tr>
      <w:tr w:rsidR="003D37FF" w:rsidRPr="007441ED" w:rsidTr="00CE578A">
        <w:tc>
          <w:tcPr>
            <w:tcW w:w="1548" w:type="dxa"/>
          </w:tcPr>
          <w:p w:rsidR="003D37FF" w:rsidRPr="005803A0" w:rsidRDefault="003D37FF" w:rsidP="00CF290E">
            <w:pPr>
              <w:rPr>
                <w:i/>
                <w:iCs/>
                <w:szCs w:val="20"/>
              </w:rPr>
            </w:pPr>
            <w:r w:rsidRPr="005803A0">
              <w:rPr>
                <w:i/>
                <w:iCs/>
                <w:szCs w:val="20"/>
              </w:rPr>
              <w:t>Question #18</w:t>
            </w:r>
          </w:p>
        </w:tc>
        <w:tc>
          <w:tcPr>
            <w:tcW w:w="9180" w:type="dxa"/>
          </w:tcPr>
          <w:p w:rsidR="003D37FF" w:rsidRPr="005803A0" w:rsidRDefault="003D37FF" w:rsidP="00CF290E">
            <w:pPr>
              <w:rPr>
                <w:i/>
                <w:color w:val="000000"/>
              </w:rPr>
            </w:pPr>
            <w:r w:rsidRPr="005803A0">
              <w:rPr>
                <w:i/>
                <w:color w:val="000000"/>
              </w:rPr>
              <w:t xml:space="preserve">Can the Purchasing Division describe the standard quantitative calculation mentioned in Section 6.1? For example, how many points would be awarded to the proposal with the second or third lowest cost? </w:t>
            </w:r>
          </w:p>
        </w:tc>
      </w:tr>
      <w:tr w:rsidR="003D37FF" w:rsidRPr="007441ED" w:rsidTr="00CE578A">
        <w:tc>
          <w:tcPr>
            <w:tcW w:w="1548" w:type="dxa"/>
          </w:tcPr>
          <w:p w:rsidR="003D37FF" w:rsidRPr="00067312" w:rsidRDefault="003D37FF" w:rsidP="00CF290E">
            <w:pPr>
              <w:rPr>
                <w:i/>
                <w:iCs/>
                <w:szCs w:val="20"/>
              </w:rPr>
            </w:pPr>
          </w:p>
        </w:tc>
        <w:tc>
          <w:tcPr>
            <w:tcW w:w="9180" w:type="dxa"/>
          </w:tcPr>
          <w:p w:rsidR="003D37FF" w:rsidRPr="007441ED" w:rsidRDefault="003D37FF" w:rsidP="00CF290E">
            <w:pPr>
              <w:rPr>
                <w:color w:val="000000"/>
              </w:rPr>
            </w:pPr>
          </w:p>
        </w:tc>
      </w:tr>
      <w:tr w:rsidR="003D37FF" w:rsidRPr="007441ED" w:rsidTr="00CE578A">
        <w:tc>
          <w:tcPr>
            <w:tcW w:w="1548" w:type="dxa"/>
          </w:tcPr>
          <w:p w:rsidR="003D37FF" w:rsidRPr="00067312" w:rsidRDefault="003D37FF" w:rsidP="00CF290E">
            <w:pPr>
              <w:rPr>
                <w:szCs w:val="20"/>
              </w:rPr>
            </w:pPr>
            <w:r w:rsidRPr="00067312">
              <w:rPr>
                <w:szCs w:val="20"/>
              </w:rPr>
              <w:t>Answer #</w:t>
            </w:r>
            <w:r>
              <w:rPr>
                <w:szCs w:val="20"/>
              </w:rPr>
              <w:t>18</w:t>
            </w:r>
          </w:p>
        </w:tc>
        <w:tc>
          <w:tcPr>
            <w:tcW w:w="9180" w:type="dxa"/>
          </w:tcPr>
          <w:p w:rsidR="003D37FF" w:rsidRPr="007441ED" w:rsidRDefault="003D37FF" w:rsidP="00CF290E">
            <w:pPr>
              <w:rPr>
                <w:color w:val="000000"/>
              </w:rPr>
            </w:pPr>
            <w:r>
              <w:rPr>
                <w:color w:val="000000"/>
              </w:rPr>
              <w:t>Points will be awarded proportionately based on how close the cost is to the lowest cost.</w:t>
            </w:r>
          </w:p>
        </w:tc>
      </w:tr>
      <w:tr w:rsidR="003D37FF" w:rsidRPr="007441ED" w:rsidTr="00CE578A">
        <w:tc>
          <w:tcPr>
            <w:tcW w:w="1548" w:type="dxa"/>
          </w:tcPr>
          <w:p w:rsidR="003D37FF" w:rsidRPr="00067312" w:rsidRDefault="003D37FF" w:rsidP="00CF290E">
            <w:pPr>
              <w:rPr>
                <w:szCs w:val="20"/>
              </w:rPr>
            </w:pPr>
          </w:p>
        </w:tc>
        <w:tc>
          <w:tcPr>
            <w:tcW w:w="9180" w:type="dxa"/>
          </w:tcPr>
          <w:p w:rsidR="003D37FF" w:rsidRDefault="003D37FF" w:rsidP="00CF290E">
            <w:pPr>
              <w:rPr>
                <w:color w:val="000000"/>
              </w:rPr>
            </w:pPr>
          </w:p>
        </w:tc>
      </w:tr>
      <w:tr w:rsidR="003D37FF" w:rsidRPr="007441ED" w:rsidTr="00CE578A">
        <w:tc>
          <w:tcPr>
            <w:tcW w:w="1548" w:type="dxa"/>
          </w:tcPr>
          <w:p w:rsidR="003D37FF" w:rsidRPr="005803A0" w:rsidRDefault="003D37FF" w:rsidP="00CF290E">
            <w:pPr>
              <w:rPr>
                <w:i/>
                <w:iCs/>
                <w:szCs w:val="20"/>
              </w:rPr>
            </w:pPr>
            <w:r w:rsidRPr="005803A0">
              <w:rPr>
                <w:i/>
                <w:iCs/>
                <w:szCs w:val="20"/>
              </w:rPr>
              <w:t>Question #1</w:t>
            </w:r>
            <w:r>
              <w:rPr>
                <w:i/>
                <w:iCs/>
                <w:szCs w:val="20"/>
              </w:rPr>
              <w:t>9</w:t>
            </w:r>
          </w:p>
        </w:tc>
        <w:tc>
          <w:tcPr>
            <w:tcW w:w="9180" w:type="dxa"/>
          </w:tcPr>
          <w:p w:rsidR="003D37FF" w:rsidRDefault="003D37FF" w:rsidP="00CF290E">
            <w:pPr>
              <w:rPr>
                <w:color w:val="000000"/>
              </w:rPr>
            </w:pPr>
            <w:r w:rsidRPr="004C693C">
              <w:rPr>
                <w:color w:val="000000"/>
              </w:rPr>
              <w:t>Should “Timeline” as referenced in Section 3.4 and 4.5, also be included under Section 2.7 under “Response to general requirements”? We ask, as the items listed Under Section 2.7 require to be separated by tabs, therefore we want to organize our proposal appropriately.</w:t>
            </w:r>
          </w:p>
        </w:tc>
      </w:tr>
      <w:tr w:rsidR="003D37FF" w:rsidRPr="007441ED" w:rsidTr="00CE578A">
        <w:tc>
          <w:tcPr>
            <w:tcW w:w="1548" w:type="dxa"/>
          </w:tcPr>
          <w:p w:rsidR="003D37FF" w:rsidRPr="00067312" w:rsidRDefault="003D37FF" w:rsidP="00CF290E">
            <w:pPr>
              <w:rPr>
                <w:i/>
                <w:iCs/>
                <w:szCs w:val="20"/>
              </w:rPr>
            </w:pPr>
          </w:p>
        </w:tc>
        <w:tc>
          <w:tcPr>
            <w:tcW w:w="9180" w:type="dxa"/>
          </w:tcPr>
          <w:p w:rsidR="003D37FF" w:rsidRDefault="003D37FF" w:rsidP="00CF290E">
            <w:pPr>
              <w:rPr>
                <w:color w:val="000000"/>
              </w:rPr>
            </w:pPr>
          </w:p>
        </w:tc>
      </w:tr>
      <w:tr w:rsidR="003D37FF" w:rsidRPr="007441ED" w:rsidTr="00CE578A">
        <w:tc>
          <w:tcPr>
            <w:tcW w:w="1548" w:type="dxa"/>
          </w:tcPr>
          <w:p w:rsidR="003D37FF" w:rsidRPr="00067312" w:rsidRDefault="003D37FF" w:rsidP="00CF290E">
            <w:pPr>
              <w:rPr>
                <w:szCs w:val="20"/>
              </w:rPr>
            </w:pPr>
            <w:r w:rsidRPr="00067312">
              <w:rPr>
                <w:szCs w:val="20"/>
              </w:rPr>
              <w:t>Answer #</w:t>
            </w:r>
            <w:r>
              <w:rPr>
                <w:szCs w:val="20"/>
              </w:rPr>
              <w:t>19</w:t>
            </w:r>
          </w:p>
        </w:tc>
        <w:tc>
          <w:tcPr>
            <w:tcW w:w="9180" w:type="dxa"/>
          </w:tcPr>
          <w:p w:rsidR="003D37FF" w:rsidRDefault="003D37FF" w:rsidP="001B5D1B">
            <w:pPr>
              <w:rPr>
                <w:color w:val="000000"/>
              </w:rPr>
            </w:pPr>
            <w:r>
              <w:rPr>
                <w:color w:val="000000"/>
              </w:rPr>
              <w:t xml:space="preserve">Section 2.7 is providing instruction for the </w:t>
            </w:r>
            <w:r w:rsidR="001B5D1B">
              <w:rPr>
                <w:color w:val="000000"/>
              </w:rPr>
              <w:t>manner</w:t>
            </w:r>
            <w:bookmarkStart w:id="0" w:name="_GoBack"/>
            <w:bookmarkEnd w:id="0"/>
            <w:r>
              <w:rPr>
                <w:color w:val="000000"/>
              </w:rPr>
              <w:t xml:space="preserve"> in which proposers should organize their responses. The timeline is part of section 4 and should be organized in order along with the other components of section four: introduction, organization capabilities, staff qualifications proposer references and timeline. </w:t>
            </w:r>
          </w:p>
        </w:tc>
      </w:tr>
      <w:tr w:rsidR="003D37FF" w:rsidRPr="007441ED" w:rsidTr="00CE578A">
        <w:tc>
          <w:tcPr>
            <w:tcW w:w="1548" w:type="dxa"/>
          </w:tcPr>
          <w:p w:rsidR="003D37FF" w:rsidRPr="00067312" w:rsidRDefault="003D37FF" w:rsidP="00CF290E">
            <w:pPr>
              <w:rPr>
                <w:szCs w:val="20"/>
              </w:rPr>
            </w:pPr>
          </w:p>
        </w:tc>
        <w:tc>
          <w:tcPr>
            <w:tcW w:w="9180" w:type="dxa"/>
          </w:tcPr>
          <w:p w:rsidR="003D37FF" w:rsidRDefault="003D37FF" w:rsidP="00CF290E">
            <w:pPr>
              <w:rPr>
                <w:color w:val="000000"/>
              </w:rPr>
            </w:pPr>
          </w:p>
        </w:tc>
      </w:tr>
      <w:tr w:rsidR="003D37FF" w:rsidRPr="007441ED" w:rsidTr="00CE578A">
        <w:tc>
          <w:tcPr>
            <w:tcW w:w="1548" w:type="dxa"/>
          </w:tcPr>
          <w:p w:rsidR="003D37FF" w:rsidRPr="005803A0" w:rsidRDefault="003D37FF" w:rsidP="00CF290E">
            <w:pPr>
              <w:rPr>
                <w:i/>
                <w:iCs/>
                <w:szCs w:val="20"/>
              </w:rPr>
            </w:pPr>
            <w:r w:rsidRPr="005803A0">
              <w:rPr>
                <w:i/>
                <w:iCs/>
                <w:szCs w:val="20"/>
              </w:rPr>
              <w:t>Question #</w:t>
            </w:r>
            <w:r>
              <w:rPr>
                <w:i/>
                <w:iCs/>
                <w:szCs w:val="20"/>
              </w:rPr>
              <w:t>20</w:t>
            </w:r>
          </w:p>
        </w:tc>
        <w:tc>
          <w:tcPr>
            <w:tcW w:w="9180" w:type="dxa"/>
          </w:tcPr>
          <w:p w:rsidR="003D37FF" w:rsidRPr="00552CA2" w:rsidRDefault="003D37FF" w:rsidP="00CF290E">
            <w:pPr>
              <w:rPr>
                <w:i/>
                <w:color w:val="000000"/>
              </w:rPr>
            </w:pPr>
            <w:r w:rsidRPr="00552CA2">
              <w:rPr>
                <w:i/>
                <w:color w:val="000000"/>
              </w:rPr>
              <w:t xml:space="preserve">Section 6.0 Cost Proposal refers to a “Cost Proposal Form,” and attachment G which is the “Cost/Financial Proposal.” Is attachment G the only required form for the cost proposal? </w:t>
            </w:r>
          </w:p>
        </w:tc>
      </w:tr>
      <w:tr w:rsidR="003D37FF" w:rsidRPr="007441ED" w:rsidTr="00CE578A">
        <w:tc>
          <w:tcPr>
            <w:tcW w:w="1548" w:type="dxa"/>
          </w:tcPr>
          <w:p w:rsidR="003D37FF" w:rsidRPr="00067312" w:rsidRDefault="003D37FF" w:rsidP="00CF290E">
            <w:pPr>
              <w:rPr>
                <w:i/>
                <w:iCs/>
                <w:szCs w:val="20"/>
              </w:rPr>
            </w:pPr>
          </w:p>
        </w:tc>
        <w:tc>
          <w:tcPr>
            <w:tcW w:w="9180" w:type="dxa"/>
          </w:tcPr>
          <w:p w:rsidR="003D37FF" w:rsidRDefault="003D37FF" w:rsidP="00CF290E">
            <w:pPr>
              <w:rPr>
                <w:color w:val="000000"/>
              </w:rPr>
            </w:pPr>
          </w:p>
        </w:tc>
      </w:tr>
      <w:tr w:rsidR="003D37FF" w:rsidRPr="007441ED" w:rsidTr="00CE578A">
        <w:tc>
          <w:tcPr>
            <w:tcW w:w="1548" w:type="dxa"/>
          </w:tcPr>
          <w:p w:rsidR="003D37FF" w:rsidRPr="00067312" w:rsidRDefault="003D37FF" w:rsidP="00CF290E">
            <w:pPr>
              <w:rPr>
                <w:szCs w:val="20"/>
              </w:rPr>
            </w:pPr>
            <w:r w:rsidRPr="00067312">
              <w:rPr>
                <w:szCs w:val="20"/>
              </w:rPr>
              <w:t>Answer #</w:t>
            </w:r>
            <w:r>
              <w:rPr>
                <w:szCs w:val="20"/>
              </w:rPr>
              <w:t>20</w:t>
            </w:r>
          </w:p>
        </w:tc>
        <w:tc>
          <w:tcPr>
            <w:tcW w:w="9180" w:type="dxa"/>
          </w:tcPr>
          <w:p w:rsidR="003D37FF" w:rsidRDefault="003D37FF" w:rsidP="00CF290E">
            <w:pPr>
              <w:rPr>
                <w:color w:val="000000"/>
              </w:rPr>
            </w:pPr>
            <w:r>
              <w:rPr>
                <w:color w:val="000000"/>
              </w:rPr>
              <w:t>Yes.</w:t>
            </w:r>
          </w:p>
        </w:tc>
      </w:tr>
      <w:tr w:rsidR="003D37FF" w:rsidRPr="007441ED" w:rsidTr="00CE578A">
        <w:tc>
          <w:tcPr>
            <w:tcW w:w="1548" w:type="dxa"/>
          </w:tcPr>
          <w:p w:rsidR="003D37FF" w:rsidRPr="00067312" w:rsidRDefault="003D37FF" w:rsidP="00CF290E">
            <w:pPr>
              <w:rPr>
                <w:szCs w:val="20"/>
              </w:rPr>
            </w:pPr>
          </w:p>
        </w:tc>
        <w:tc>
          <w:tcPr>
            <w:tcW w:w="9180" w:type="dxa"/>
          </w:tcPr>
          <w:p w:rsidR="003D37FF" w:rsidRDefault="003D37FF" w:rsidP="00CF290E">
            <w:pPr>
              <w:rPr>
                <w:color w:val="000000"/>
              </w:rPr>
            </w:pPr>
          </w:p>
        </w:tc>
      </w:tr>
      <w:tr w:rsidR="003D37FF" w:rsidRPr="007441ED" w:rsidTr="00CE578A">
        <w:tc>
          <w:tcPr>
            <w:tcW w:w="1548" w:type="dxa"/>
          </w:tcPr>
          <w:p w:rsidR="003D37FF" w:rsidRPr="005803A0" w:rsidRDefault="003D37FF" w:rsidP="00CF290E">
            <w:pPr>
              <w:rPr>
                <w:i/>
                <w:iCs/>
                <w:szCs w:val="20"/>
              </w:rPr>
            </w:pPr>
            <w:r w:rsidRPr="005803A0">
              <w:rPr>
                <w:i/>
                <w:iCs/>
                <w:szCs w:val="20"/>
              </w:rPr>
              <w:t>Question #</w:t>
            </w:r>
            <w:r>
              <w:rPr>
                <w:i/>
                <w:iCs/>
                <w:szCs w:val="20"/>
              </w:rPr>
              <w:t>21</w:t>
            </w:r>
          </w:p>
        </w:tc>
        <w:tc>
          <w:tcPr>
            <w:tcW w:w="9180" w:type="dxa"/>
          </w:tcPr>
          <w:p w:rsidR="003D37FF" w:rsidRPr="00552CA2" w:rsidRDefault="003D37FF" w:rsidP="00CF290E">
            <w:pPr>
              <w:rPr>
                <w:i/>
                <w:color w:val="000000"/>
              </w:rPr>
            </w:pPr>
            <w:r w:rsidRPr="00552CA2">
              <w:rPr>
                <w:i/>
                <w:color w:val="000000"/>
              </w:rPr>
              <w:t>Section 7.4 Dane County Sustainability Principles: DO we need to address these in any way?</w:t>
            </w:r>
          </w:p>
        </w:tc>
      </w:tr>
      <w:tr w:rsidR="003D37FF" w:rsidRPr="007441ED" w:rsidTr="00CE578A">
        <w:tc>
          <w:tcPr>
            <w:tcW w:w="1548" w:type="dxa"/>
          </w:tcPr>
          <w:p w:rsidR="003D37FF" w:rsidRPr="00067312" w:rsidRDefault="003D37FF" w:rsidP="00CF290E">
            <w:pPr>
              <w:rPr>
                <w:i/>
                <w:iCs/>
                <w:szCs w:val="20"/>
              </w:rPr>
            </w:pPr>
          </w:p>
        </w:tc>
        <w:tc>
          <w:tcPr>
            <w:tcW w:w="9180" w:type="dxa"/>
          </w:tcPr>
          <w:p w:rsidR="003D37FF" w:rsidRDefault="003D37FF" w:rsidP="00CF290E">
            <w:pPr>
              <w:rPr>
                <w:color w:val="000000"/>
              </w:rPr>
            </w:pPr>
          </w:p>
        </w:tc>
      </w:tr>
      <w:tr w:rsidR="003D37FF" w:rsidRPr="007441ED" w:rsidTr="00CE578A">
        <w:tc>
          <w:tcPr>
            <w:tcW w:w="1548" w:type="dxa"/>
          </w:tcPr>
          <w:p w:rsidR="003D37FF" w:rsidRPr="00067312" w:rsidRDefault="003D37FF" w:rsidP="00CF290E">
            <w:pPr>
              <w:rPr>
                <w:szCs w:val="20"/>
              </w:rPr>
            </w:pPr>
            <w:r w:rsidRPr="00067312">
              <w:rPr>
                <w:szCs w:val="20"/>
              </w:rPr>
              <w:t>Answer #</w:t>
            </w:r>
            <w:r>
              <w:rPr>
                <w:szCs w:val="20"/>
              </w:rPr>
              <w:t>21</w:t>
            </w:r>
          </w:p>
        </w:tc>
        <w:tc>
          <w:tcPr>
            <w:tcW w:w="9180" w:type="dxa"/>
          </w:tcPr>
          <w:p w:rsidR="003D37FF" w:rsidRDefault="003D37FF" w:rsidP="00CF290E">
            <w:pPr>
              <w:rPr>
                <w:color w:val="000000"/>
              </w:rPr>
            </w:pPr>
            <w:r>
              <w:rPr>
                <w:color w:val="000000"/>
              </w:rPr>
              <w:t>No, this section is for informational purposes.</w:t>
            </w:r>
          </w:p>
        </w:tc>
      </w:tr>
      <w:tr w:rsidR="003D37FF" w:rsidRPr="007441ED" w:rsidTr="00CE578A">
        <w:tc>
          <w:tcPr>
            <w:tcW w:w="1548" w:type="dxa"/>
          </w:tcPr>
          <w:p w:rsidR="003D37FF" w:rsidRPr="00067312" w:rsidRDefault="003D37FF" w:rsidP="00C83B85">
            <w:pPr>
              <w:rPr>
                <w:szCs w:val="20"/>
              </w:rPr>
            </w:pPr>
          </w:p>
        </w:tc>
        <w:tc>
          <w:tcPr>
            <w:tcW w:w="9180" w:type="dxa"/>
          </w:tcPr>
          <w:p w:rsidR="003D37FF" w:rsidRPr="007441ED" w:rsidRDefault="003D37FF" w:rsidP="008D27AA">
            <w:pPr>
              <w:rPr>
                <w:color w:val="000000"/>
              </w:rPr>
            </w:pPr>
          </w:p>
        </w:tc>
      </w:tr>
    </w:tbl>
    <w:p w:rsidR="00B275C9" w:rsidRDefault="00B275C9" w:rsidP="00BF0C7C">
      <w:pPr>
        <w:rPr>
          <w:spacing w:val="-1"/>
        </w:rPr>
      </w:pPr>
    </w:p>
    <w:p w:rsidR="00F12E57" w:rsidRPr="00BF7E8B" w:rsidRDefault="00F12E57" w:rsidP="00BF0C7C">
      <w:r w:rsidRPr="00BF7E8B">
        <w:rPr>
          <w:spacing w:val="-1"/>
        </w:rPr>
        <w:t>Plea</w:t>
      </w:r>
      <w:r w:rsidRPr="00BF7E8B">
        <w:t xml:space="preserve">se </w:t>
      </w:r>
      <w:r w:rsidRPr="00BF7E8B">
        <w:rPr>
          <w:spacing w:val="-1"/>
        </w:rPr>
        <w:t>a</w:t>
      </w:r>
      <w:r w:rsidRPr="00BF7E8B">
        <w:rPr>
          <w:spacing w:val="-3"/>
        </w:rPr>
        <w:t>c</w:t>
      </w:r>
      <w:r w:rsidRPr="00BF7E8B">
        <w:rPr>
          <w:spacing w:val="2"/>
        </w:rPr>
        <w:t>k</w:t>
      </w:r>
      <w:r w:rsidRPr="00BF7E8B">
        <w:rPr>
          <w:spacing w:val="-1"/>
        </w:rPr>
        <w:t>no</w:t>
      </w:r>
      <w:r w:rsidRPr="00BF7E8B">
        <w:rPr>
          <w:spacing w:val="-4"/>
        </w:rPr>
        <w:t>w</w:t>
      </w:r>
      <w:r w:rsidRPr="00BF7E8B">
        <w:rPr>
          <w:spacing w:val="-1"/>
        </w:rPr>
        <w:t>led</w:t>
      </w:r>
      <w:r w:rsidRPr="00BF7E8B">
        <w:rPr>
          <w:spacing w:val="2"/>
        </w:rPr>
        <w:t>g</w:t>
      </w:r>
      <w:r w:rsidRPr="00BF7E8B">
        <w:t>e r</w:t>
      </w:r>
      <w:r w:rsidRPr="00BF7E8B">
        <w:rPr>
          <w:spacing w:val="-1"/>
        </w:rPr>
        <w:t>e</w:t>
      </w:r>
      <w:r w:rsidRPr="00BF7E8B">
        <w:rPr>
          <w:spacing w:val="-3"/>
        </w:rPr>
        <w:t>c</w:t>
      </w:r>
      <w:r w:rsidRPr="00BF7E8B">
        <w:rPr>
          <w:spacing w:val="-1"/>
        </w:rPr>
        <w:t>eip</w:t>
      </w:r>
      <w:r w:rsidRPr="00BF7E8B">
        <w:t>t</w:t>
      </w:r>
      <w:r w:rsidRPr="00BF7E8B">
        <w:rPr>
          <w:spacing w:val="2"/>
        </w:rPr>
        <w:t xml:space="preserve"> </w:t>
      </w:r>
      <w:r w:rsidRPr="00BF7E8B">
        <w:rPr>
          <w:spacing w:val="-3"/>
        </w:rPr>
        <w:t>o</w:t>
      </w:r>
      <w:r w:rsidRPr="00BF7E8B">
        <w:t>f</w:t>
      </w:r>
      <w:r w:rsidRPr="00BF7E8B">
        <w:rPr>
          <w:spacing w:val="2"/>
        </w:rPr>
        <w:t xml:space="preserve"> </w:t>
      </w:r>
      <w:r w:rsidRPr="00BF7E8B">
        <w:rPr>
          <w:spacing w:val="1"/>
        </w:rPr>
        <w:t>t</w:t>
      </w:r>
      <w:r w:rsidRPr="00BF7E8B">
        <w:rPr>
          <w:spacing w:val="-1"/>
        </w:rPr>
        <w:t>hi</w:t>
      </w:r>
      <w:r w:rsidRPr="00BF7E8B">
        <w:t>s</w:t>
      </w:r>
      <w:r w:rsidRPr="00BF7E8B">
        <w:rPr>
          <w:spacing w:val="-2"/>
        </w:rPr>
        <w:t xml:space="preserve"> </w:t>
      </w:r>
      <w:r w:rsidRPr="00BF7E8B">
        <w:rPr>
          <w:spacing w:val="-1"/>
        </w:rPr>
        <w:t>addendu</w:t>
      </w:r>
      <w:r w:rsidRPr="00BF7E8B">
        <w:t>m</w:t>
      </w:r>
      <w:r w:rsidRPr="00BF7E8B">
        <w:rPr>
          <w:spacing w:val="-1"/>
        </w:rPr>
        <w:t xml:space="preserve"> b</w:t>
      </w:r>
      <w:r w:rsidRPr="00BF7E8B">
        <w:t>y</w:t>
      </w:r>
      <w:r w:rsidRPr="00BF7E8B">
        <w:rPr>
          <w:spacing w:val="-2"/>
        </w:rPr>
        <w:t xml:space="preserve"> </w:t>
      </w:r>
      <w:r w:rsidRPr="00BF7E8B">
        <w:rPr>
          <w:spacing w:val="-1"/>
        </w:rPr>
        <w:t>no</w:t>
      </w:r>
      <w:r w:rsidRPr="00BF7E8B">
        <w:rPr>
          <w:spacing w:val="1"/>
        </w:rPr>
        <w:t>t</w:t>
      </w:r>
      <w:r w:rsidRPr="00BF7E8B">
        <w:rPr>
          <w:spacing w:val="-1"/>
        </w:rPr>
        <w:t>i</w:t>
      </w:r>
      <w:r w:rsidRPr="00BF7E8B">
        <w:rPr>
          <w:spacing w:val="-3"/>
        </w:rPr>
        <w:t>n</w:t>
      </w:r>
      <w:r w:rsidRPr="00BF7E8B">
        <w:t>g “</w:t>
      </w:r>
      <w:r w:rsidRPr="00BF7E8B">
        <w:rPr>
          <w:spacing w:val="-1"/>
        </w:rPr>
        <w:t>Addendu</w:t>
      </w:r>
      <w:r w:rsidRPr="00BF7E8B">
        <w:t>m</w:t>
      </w:r>
      <w:r w:rsidRPr="00BF7E8B">
        <w:rPr>
          <w:spacing w:val="-1"/>
        </w:rPr>
        <w:t xml:space="preserve"> #</w:t>
      </w:r>
      <w:r w:rsidR="003A4D01">
        <w:t>1</w:t>
      </w:r>
      <w:r w:rsidRPr="00BF7E8B">
        <w:t xml:space="preserve"> </w:t>
      </w:r>
      <w:r w:rsidRPr="00BF7E8B">
        <w:rPr>
          <w:spacing w:val="-4"/>
        </w:rPr>
        <w:t>R</w:t>
      </w:r>
      <w:r w:rsidRPr="00BF7E8B">
        <w:rPr>
          <w:spacing w:val="-1"/>
        </w:rPr>
        <w:t>e</w:t>
      </w:r>
      <w:r w:rsidRPr="00BF7E8B">
        <w:t>c</w:t>
      </w:r>
      <w:r w:rsidRPr="00BF7E8B">
        <w:rPr>
          <w:spacing w:val="-1"/>
        </w:rPr>
        <w:t>ei</w:t>
      </w:r>
      <w:r w:rsidRPr="00BF7E8B">
        <w:rPr>
          <w:spacing w:val="-3"/>
        </w:rPr>
        <w:t>v</w:t>
      </w:r>
      <w:r w:rsidRPr="00BF7E8B">
        <w:rPr>
          <w:spacing w:val="-1"/>
        </w:rPr>
        <w:t>ed</w:t>
      </w:r>
      <w:r w:rsidRPr="00BF7E8B">
        <w:t>”</w:t>
      </w:r>
      <w:r w:rsidRPr="00BF7E8B">
        <w:rPr>
          <w:spacing w:val="2"/>
        </w:rPr>
        <w:t xml:space="preserve"> </w:t>
      </w:r>
      <w:r w:rsidRPr="00BF7E8B">
        <w:rPr>
          <w:spacing w:val="-1"/>
        </w:rPr>
        <w:t>o</w:t>
      </w:r>
      <w:r w:rsidRPr="00BF7E8B">
        <w:t xml:space="preserve">n </w:t>
      </w:r>
      <w:r w:rsidRPr="00BF7E8B">
        <w:rPr>
          <w:spacing w:val="1"/>
        </w:rPr>
        <w:t>t</w:t>
      </w:r>
      <w:r w:rsidRPr="00BF7E8B">
        <w:rPr>
          <w:spacing w:val="-1"/>
        </w:rPr>
        <w:t>he bo</w:t>
      </w:r>
      <w:r w:rsidRPr="00BF7E8B">
        <w:rPr>
          <w:spacing w:val="1"/>
        </w:rPr>
        <w:t>tt</w:t>
      </w:r>
      <w:r w:rsidRPr="00BF7E8B">
        <w:rPr>
          <w:spacing w:val="-3"/>
        </w:rPr>
        <w:t>o</w:t>
      </w:r>
      <w:r w:rsidRPr="00BF7E8B">
        <w:t>m</w:t>
      </w:r>
      <w:r w:rsidRPr="00BF7E8B">
        <w:rPr>
          <w:spacing w:val="2"/>
        </w:rPr>
        <w:t xml:space="preserve"> </w:t>
      </w:r>
      <w:r w:rsidRPr="00BF7E8B">
        <w:rPr>
          <w:spacing w:val="-3"/>
        </w:rPr>
        <w:t>o</w:t>
      </w:r>
      <w:r w:rsidRPr="00BF7E8B">
        <w:t>f</w:t>
      </w:r>
      <w:r w:rsidRPr="00BF7E8B">
        <w:rPr>
          <w:spacing w:val="-1"/>
        </w:rPr>
        <w:t xml:space="preserve"> </w:t>
      </w:r>
      <w:r w:rsidRPr="00BF7E8B">
        <w:rPr>
          <w:spacing w:val="1"/>
        </w:rPr>
        <w:t>t</w:t>
      </w:r>
      <w:r w:rsidRPr="00BF7E8B">
        <w:rPr>
          <w:spacing w:val="-1"/>
        </w:rPr>
        <w:t>h</w:t>
      </w:r>
      <w:r w:rsidRPr="00BF7E8B">
        <w:t xml:space="preserve">e </w:t>
      </w:r>
      <w:r w:rsidRPr="00BF7E8B">
        <w:rPr>
          <w:spacing w:val="-1"/>
        </w:rPr>
        <w:t>S</w:t>
      </w:r>
      <w:r w:rsidRPr="00BF7E8B">
        <w:rPr>
          <w:spacing w:val="-4"/>
        </w:rPr>
        <w:t>i</w:t>
      </w:r>
      <w:r w:rsidRPr="00BF7E8B">
        <w:rPr>
          <w:spacing w:val="2"/>
        </w:rPr>
        <w:t>g</w:t>
      </w:r>
      <w:r w:rsidRPr="00BF7E8B">
        <w:rPr>
          <w:spacing w:val="-1"/>
        </w:rPr>
        <w:t>n</w:t>
      </w:r>
      <w:r w:rsidRPr="00BF7E8B">
        <w:rPr>
          <w:spacing w:val="-3"/>
        </w:rPr>
        <w:t>a</w:t>
      </w:r>
      <w:r w:rsidRPr="00BF7E8B">
        <w:rPr>
          <w:spacing w:val="1"/>
        </w:rPr>
        <w:t>t</w:t>
      </w:r>
      <w:r w:rsidRPr="00BF7E8B">
        <w:rPr>
          <w:spacing w:val="-1"/>
        </w:rPr>
        <w:t>u</w:t>
      </w:r>
      <w:r w:rsidRPr="00BF7E8B">
        <w:t>re</w:t>
      </w:r>
      <w:r w:rsidRPr="00BF7E8B">
        <w:rPr>
          <w:spacing w:val="-4"/>
        </w:rPr>
        <w:t xml:space="preserve"> </w:t>
      </w:r>
      <w:r w:rsidRPr="00BF7E8B">
        <w:rPr>
          <w:spacing w:val="-1"/>
        </w:rPr>
        <w:t>A</w:t>
      </w:r>
      <w:r w:rsidRPr="00BF7E8B">
        <w:rPr>
          <w:spacing w:val="1"/>
        </w:rPr>
        <w:t>ff</w:t>
      </w:r>
      <w:r w:rsidRPr="00BF7E8B">
        <w:rPr>
          <w:spacing w:val="-2"/>
        </w:rPr>
        <w:t>i</w:t>
      </w:r>
      <w:r w:rsidRPr="00BF7E8B">
        <w:rPr>
          <w:spacing w:val="-1"/>
        </w:rPr>
        <w:t>da</w:t>
      </w:r>
      <w:r w:rsidRPr="00BF7E8B">
        <w:rPr>
          <w:spacing w:val="-3"/>
        </w:rPr>
        <w:t>v</w:t>
      </w:r>
      <w:r w:rsidRPr="00BF7E8B">
        <w:rPr>
          <w:spacing w:val="-1"/>
        </w:rPr>
        <w:t>i</w:t>
      </w:r>
      <w:r w:rsidRPr="00BF7E8B">
        <w:t>t</w:t>
      </w:r>
      <w:r w:rsidRPr="00BF7E8B">
        <w:rPr>
          <w:spacing w:val="2"/>
        </w:rPr>
        <w:t xml:space="preserve"> </w:t>
      </w:r>
      <w:r w:rsidRPr="00BF7E8B">
        <w:rPr>
          <w:spacing w:val="-4"/>
        </w:rPr>
        <w:t>w</w:t>
      </w:r>
      <w:r w:rsidRPr="00BF7E8B">
        <w:rPr>
          <w:spacing w:val="-1"/>
        </w:rPr>
        <w:t>he</w:t>
      </w:r>
      <w:r w:rsidRPr="00BF7E8B">
        <w:t xml:space="preserve">n </w:t>
      </w:r>
      <w:r w:rsidRPr="00BF7E8B">
        <w:rPr>
          <w:spacing w:val="-3"/>
        </w:rPr>
        <w:t>y</w:t>
      </w:r>
      <w:r w:rsidRPr="00BF7E8B">
        <w:rPr>
          <w:spacing w:val="-1"/>
        </w:rPr>
        <w:t>o</w:t>
      </w:r>
      <w:r w:rsidRPr="00BF7E8B">
        <w:t>u s</w:t>
      </w:r>
      <w:r w:rsidRPr="00BF7E8B">
        <w:rPr>
          <w:spacing w:val="-1"/>
        </w:rPr>
        <w:t>ub</w:t>
      </w:r>
      <w:r w:rsidRPr="00BF7E8B">
        <w:t>m</w:t>
      </w:r>
      <w:r w:rsidRPr="00BF7E8B">
        <w:rPr>
          <w:spacing w:val="-1"/>
        </w:rPr>
        <w:t>i</w:t>
      </w:r>
      <w:r w:rsidRPr="00BF7E8B">
        <w:t>t</w:t>
      </w:r>
      <w:r w:rsidRPr="00BF7E8B">
        <w:rPr>
          <w:spacing w:val="2"/>
        </w:rPr>
        <w:t xml:space="preserve"> </w:t>
      </w:r>
      <w:r w:rsidRPr="00BF7E8B">
        <w:rPr>
          <w:spacing w:val="-3"/>
        </w:rPr>
        <w:t>y</w:t>
      </w:r>
      <w:r w:rsidRPr="00BF7E8B">
        <w:rPr>
          <w:spacing w:val="-1"/>
        </w:rPr>
        <w:t>ou</w:t>
      </w:r>
      <w:r w:rsidRPr="00BF7E8B">
        <w:t>r</w:t>
      </w:r>
      <w:r w:rsidRPr="00BF7E8B">
        <w:rPr>
          <w:spacing w:val="2"/>
        </w:rPr>
        <w:t xml:space="preserve"> </w:t>
      </w:r>
      <w:r w:rsidRPr="00BF7E8B">
        <w:rPr>
          <w:spacing w:val="-1"/>
        </w:rPr>
        <w:t>bid</w:t>
      </w:r>
      <w:r w:rsidRPr="00BF7E8B">
        <w:t>.</w:t>
      </w:r>
      <w:r w:rsidRPr="00BF7E8B">
        <w:rPr>
          <w:spacing w:val="-3"/>
        </w:rPr>
        <w:t xml:space="preserve"> </w:t>
      </w:r>
      <w:r w:rsidRPr="00BF7E8B">
        <w:rPr>
          <w:spacing w:val="-2"/>
        </w:rPr>
        <w:t>I</w:t>
      </w:r>
      <w:r w:rsidRPr="00BF7E8B">
        <w:t>f</w:t>
      </w:r>
      <w:r w:rsidRPr="00BF7E8B">
        <w:rPr>
          <w:spacing w:val="2"/>
        </w:rPr>
        <w:t xml:space="preserve"> </w:t>
      </w:r>
      <w:r w:rsidRPr="00BF7E8B">
        <w:rPr>
          <w:spacing w:val="-3"/>
        </w:rPr>
        <w:t>y</w:t>
      </w:r>
      <w:r w:rsidRPr="00BF7E8B">
        <w:rPr>
          <w:spacing w:val="-1"/>
        </w:rPr>
        <w:t>o</w:t>
      </w:r>
      <w:r w:rsidRPr="00BF7E8B">
        <w:t>u</w:t>
      </w:r>
      <w:r w:rsidRPr="00BF7E8B">
        <w:rPr>
          <w:spacing w:val="1"/>
        </w:rPr>
        <w:t xml:space="preserve"> </w:t>
      </w:r>
      <w:r w:rsidRPr="00BF7E8B">
        <w:rPr>
          <w:spacing w:val="-1"/>
        </w:rPr>
        <w:t>ha</w:t>
      </w:r>
      <w:r w:rsidRPr="00BF7E8B">
        <w:rPr>
          <w:spacing w:val="-3"/>
        </w:rPr>
        <w:t>v</w:t>
      </w:r>
      <w:r w:rsidRPr="00BF7E8B">
        <w:t xml:space="preserve">e </w:t>
      </w:r>
      <w:r w:rsidRPr="00BF7E8B">
        <w:rPr>
          <w:spacing w:val="-1"/>
        </w:rPr>
        <w:t>an</w:t>
      </w:r>
      <w:r w:rsidRPr="00BF7E8B">
        <w:t>y</w:t>
      </w:r>
      <w:r w:rsidRPr="00BF7E8B">
        <w:rPr>
          <w:spacing w:val="-2"/>
        </w:rPr>
        <w:t xml:space="preserve"> </w:t>
      </w:r>
      <w:r w:rsidRPr="00BF7E8B">
        <w:rPr>
          <w:spacing w:val="2"/>
        </w:rPr>
        <w:t>q</w:t>
      </w:r>
      <w:r w:rsidRPr="00BF7E8B">
        <w:rPr>
          <w:spacing w:val="-1"/>
        </w:rPr>
        <w:t>ue</w:t>
      </w:r>
      <w:r w:rsidRPr="00BF7E8B">
        <w:t>s</w:t>
      </w:r>
      <w:r w:rsidRPr="00BF7E8B">
        <w:rPr>
          <w:spacing w:val="1"/>
        </w:rPr>
        <w:t>t</w:t>
      </w:r>
      <w:r w:rsidRPr="00BF7E8B">
        <w:rPr>
          <w:spacing w:val="-1"/>
        </w:rPr>
        <w:t>ion</w:t>
      </w:r>
      <w:r w:rsidRPr="00BF7E8B">
        <w:t>s</w:t>
      </w:r>
      <w:r w:rsidRPr="00BF7E8B">
        <w:rPr>
          <w:spacing w:val="-2"/>
        </w:rPr>
        <w:t xml:space="preserve"> </w:t>
      </w:r>
      <w:r w:rsidRPr="00BF7E8B">
        <w:t>r</w:t>
      </w:r>
      <w:r w:rsidRPr="00BF7E8B">
        <w:rPr>
          <w:spacing w:val="-3"/>
        </w:rPr>
        <w:t>e</w:t>
      </w:r>
      <w:r w:rsidRPr="00BF7E8B">
        <w:rPr>
          <w:spacing w:val="2"/>
        </w:rPr>
        <w:t>g</w:t>
      </w:r>
      <w:r w:rsidRPr="00BF7E8B">
        <w:rPr>
          <w:spacing w:val="-3"/>
        </w:rPr>
        <w:t>a</w:t>
      </w:r>
      <w:r w:rsidRPr="00BF7E8B">
        <w:t>r</w:t>
      </w:r>
      <w:r w:rsidRPr="00BF7E8B">
        <w:rPr>
          <w:spacing w:val="-1"/>
        </w:rPr>
        <w:t xml:space="preserve">ding </w:t>
      </w:r>
      <w:r w:rsidRPr="00BF7E8B">
        <w:rPr>
          <w:spacing w:val="1"/>
        </w:rPr>
        <w:t>t</w:t>
      </w:r>
      <w:r w:rsidRPr="00BF7E8B">
        <w:rPr>
          <w:spacing w:val="-1"/>
        </w:rPr>
        <w:t>h</w:t>
      </w:r>
      <w:r w:rsidRPr="00BF7E8B">
        <w:rPr>
          <w:spacing w:val="-2"/>
        </w:rPr>
        <w:t>i</w:t>
      </w:r>
      <w:r w:rsidRPr="00BF7E8B">
        <w:t>s</w:t>
      </w:r>
      <w:r w:rsidRPr="00BF7E8B">
        <w:rPr>
          <w:spacing w:val="1"/>
        </w:rPr>
        <w:t xml:space="preserve"> </w:t>
      </w:r>
      <w:r w:rsidRPr="00BF7E8B">
        <w:rPr>
          <w:spacing w:val="-1"/>
        </w:rPr>
        <w:t>addend</w:t>
      </w:r>
      <w:r w:rsidRPr="00BF7E8B">
        <w:rPr>
          <w:spacing w:val="-3"/>
        </w:rPr>
        <w:t>u</w:t>
      </w:r>
      <w:r w:rsidRPr="00BF7E8B">
        <w:t>m,</w:t>
      </w:r>
      <w:r w:rsidRPr="00BF7E8B">
        <w:rPr>
          <w:spacing w:val="-1"/>
        </w:rPr>
        <w:t xml:space="preserve"> p</w:t>
      </w:r>
      <w:r w:rsidRPr="00BF7E8B">
        <w:rPr>
          <w:spacing w:val="-2"/>
        </w:rPr>
        <w:t>l</w:t>
      </w:r>
      <w:r w:rsidRPr="00BF7E8B">
        <w:rPr>
          <w:spacing w:val="-1"/>
        </w:rPr>
        <w:t>ea</w:t>
      </w:r>
      <w:r w:rsidRPr="00BF7E8B">
        <w:t xml:space="preserve">se </w:t>
      </w:r>
      <w:r w:rsidRPr="00BF7E8B">
        <w:rPr>
          <w:spacing w:val="-3"/>
        </w:rPr>
        <w:t>c</w:t>
      </w:r>
      <w:r w:rsidRPr="00BF7E8B">
        <w:rPr>
          <w:spacing w:val="-1"/>
        </w:rPr>
        <w:t>on</w:t>
      </w:r>
      <w:r w:rsidRPr="00BF7E8B">
        <w:rPr>
          <w:spacing w:val="1"/>
        </w:rPr>
        <w:t>t</w:t>
      </w:r>
      <w:r w:rsidRPr="00BF7E8B">
        <w:rPr>
          <w:spacing w:val="-1"/>
        </w:rPr>
        <w:t>a</w:t>
      </w:r>
      <w:r w:rsidRPr="00BF7E8B">
        <w:t>ct</w:t>
      </w:r>
      <w:r w:rsidRPr="00BF7E8B">
        <w:rPr>
          <w:spacing w:val="-1"/>
        </w:rPr>
        <w:t xml:space="preserve"> </w:t>
      </w:r>
      <w:r w:rsidRPr="00BF7E8B">
        <w:t>me</w:t>
      </w:r>
      <w:r w:rsidRPr="00BF7E8B">
        <w:rPr>
          <w:spacing w:val="-2"/>
        </w:rPr>
        <w:t xml:space="preserve"> </w:t>
      </w:r>
      <w:r w:rsidRPr="00BF7E8B">
        <w:rPr>
          <w:spacing w:val="-3"/>
        </w:rPr>
        <w:t>a</w:t>
      </w:r>
      <w:r w:rsidRPr="00BF7E8B">
        <w:t>t</w:t>
      </w:r>
      <w:r w:rsidRPr="00BF7E8B">
        <w:rPr>
          <w:spacing w:val="2"/>
        </w:rPr>
        <w:t xml:space="preserve"> </w:t>
      </w:r>
      <w:r w:rsidRPr="00BF7E8B">
        <w:rPr>
          <w:spacing w:val="-1"/>
        </w:rPr>
        <w:t>60</w:t>
      </w:r>
      <w:r w:rsidRPr="00BF7E8B">
        <w:rPr>
          <w:spacing w:val="-3"/>
        </w:rPr>
        <w:t>8</w:t>
      </w:r>
      <w:r w:rsidR="00B63553" w:rsidRPr="00BF7E8B">
        <w:rPr>
          <w:spacing w:val="1"/>
        </w:rPr>
        <w:t>-</w:t>
      </w:r>
      <w:r w:rsidRPr="00BF7E8B">
        <w:rPr>
          <w:spacing w:val="-1"/>
        </w:rPr>
        <w:t>266</w:t>
      </w:r>
      <w:r w:rsidRPr="00BF7E8B">
        <w:rPr>
          <w:spacing w:val="1"/>
        </w:rPr>
        <w:t>-4966</w:t>
      </w:r>
      <w:r w:rsidRPr="00BF7E8B">
        <w:rPr>
          <w:spacing w:val="-1"/>
        </w:rPr>
        <w:t>.</w:t>
      </w:r>
    </w:p>
    <w:p w:rsidR="00F12E57" w:rsidRPr="00BF7E8B" w:rsidRDefault="00F12E57" w:rsidP="00877105">
      <w:pPr>
        <w:tabs>
          <w:tab w:val="left" w:pos="630"/>
        </w:tabs>
        <w:kinsoku w:val="0"/>
        <w:overflowPunct w:val="0"/>
        <w:spacing w:before="13" w:line="240" w:lineRule="exact"/>
        <w:ind w:left="-90"/>
      </w:pPr>
    </w:p>
    <w:p w:rsidR="009C4C72" w:rsidRPr="00BF7E8B" w:rsidRDefault="00F12E57" w:rsidP="00D92E6E">
      <w:pPr>
        <w:tabs>
          <w:tab w:val="left" w:pos="630"/>
        </w:tabs>
        <w:kinsoku w:val="0"/>
        <w:overflowPunct w:val="0"/>
        <w:ind w:left="-90"/>
      </w:pPr>
      <w:r w:rsidRPr="00BF7E8B">
        <w:rPr>
          <w:spacing w:val="-1"/>
        </w:rPr>
        <w:t>Sin</w:t>
      </w:r>
      <w:r w:rsidRPr="00BF7E8B">
        <w:t>c</w:t>
      </w:r>
      <w:r w:rsidRPr="00BF7E8B">
        <w:rPr>
          <w:spacing w:val="-1"/>
        </w:rPr>
        <w:t>e</w:t>
      </w:r>
      <w:r w:rsidRPr="00BF7E8B">
        <w:t>r</w:t>
      </w:r>
      <w:r w:rsidRPr="00BF7E8B">
        <w:rPr>
          <w:spacing w:val="-1"/>
        </w:rPr>
        <w:t>el</w:t>
      </w:r>
      <w:r w:rsidRPr="00BF7E8B">
        <w:rPr>
          <w:spacing w:val="-3"/>
        </w:rPr>
        <w:t>y</w:t>
      </w:r>
      <w:r w:rsidRPr="00BF7E8B">
        <w:t>,</w:t>
      </w:r>
    </w:p>
    <w:p w:rsidR="00B275C9" w:rsidRDefault="00DF0251" w:rsidP="00B275C9">
      <w:pPr>
        <w:tabs>
          <w:tab w:val="left" w:pos="630"/>
        </w:tabs>
        <w:kinsoku w:val="0"/>
        <w:overflowPunct w:val="0"/>
        <w:spacing w:line="241" w:lineRule="auto"/>
        <w:ind w:left="-90" w:right="6758"/>
        <w:rPr>
          <w:spacing w:val="-1"/>
        </w:rPr>
      </w:pPr>
      <w:r w:rsidRPr="00BF7E8B">
        <w:t xml:space="preserve">Carolyn A. </w:t>
      </w:r>
      <w:r w:rsidR="003A4D01">
        <w:t>Clow</w:t>
      </w:r>
      <w:r w:rsidRPr="00BF7E8B">
        <w:t>, CPPB</w:t>
      </w:r>
    </w:p>
    <w:p w:rsidR="00A82DE5" w:rsidRPr="00B275C9" w:rsidRDefault="00F12E57" w:rsidP="00B275C9">
      <w:pPr>
        <w:tabs>
          <w:tab w:val="left" w:pos="630"/>
        </w:tabs>
        <w:kinsoku w:val="0"/>
        <w:overflowPunct w:val="0"/>
        <w:spacing w:line="241" w:lineRule="auto"/>
        <w:ind w:left="-90" w:right="6758"/>
        <w:rPr>
          <w:spacing w:val="-1"/>
        </w:rPr>
      </w:pPr>
      <w:r w:rsidRPr="00BF7E8B">
        <w:rPr>
          <w:spacing w:val="-1"/>
        </w:rPr>
        <w:t>Pu</w:t>
      </w:r>
      <w:r w:rsidRPr="00BF7E8B">
        <w:t>rc</w:t>
      </w:r>
      <w:r w:rsidRPr="00BF7E8B">
        <w:rPr>
          <w:spacing w:val="-1"/>
        </w:rPr>
        <w:t>ha</w:t>
      </w:r>
      <w:r w:rsidRPr="00BF7E8B">
        <w:t>s</w:t>
      </w:r>
      <w:r w:rsidRPr="00BF7E8B">
        <w:rPr>
          <w:spacing w:val="-1"/>
        </w:rPr>
        <w:t>in</w:t>
      </w:r>
      <w:r w:rsidRPr="00BF7E8B">
        <w:t xml:space="preserve">g </w:t>
      </w:r>
      <w:r w:rsidRPr="00BF7E8B">
        <w:rPr>
          <w:spacing w:val="-4"/>
        </w:rPr>
        <w:t>A</w:t>
      </w:r>
      <w:r w:rsidRPr="00BF7E8B">
        <w:rPr>
          <w:spacing w:val="2"/>
        </w:rPr>
        <w:t>g</w:t>
      </w:r>
      <w:r w:rsidR="008316B2" w:rsidRPr="00BF7E8B">
        <w:rPr>
          <w:spacing w:val="-1"/>
        </w:rPr>
        <w:t>ent</w:t>
      </w:r>
    </w:p>
    <w:sectPr w:rsidR="00A82DE5" w:rsidRPr="00B275C9" w:rsidSect="00B275C9">
      <w:pgSz w:w="12240" w:h="15840"/>
      <w:pgMar w:top="907" w:right="1152" w:bottom="1152" w:left="907"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1D" w:rsidRDefault="0047641D">
      <w:r>
        <w:separator/>
      </w:r>
    </w:p>
  </w:endnote>
  <w:endnote w:type="continuationSeparator" w:id="0">
    <w:p w:rsidR="0047641D" w:rsidRDefault="0047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Bl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1D" w:rsidRDefault="0047641D">
      <w:r>
        <w:separator/>
      </w:r>
    </w:p>
  </w:footnote>
  <w:footnote w:type="continuationSeparator" w:id="0">
    <w:p w:rsidR="0047641D" w:rsidRDefault="00476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386"/>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772CE0"/>
    <w:multiLevelType w:val="multilevel"/>
    <w:tmpl w:val="76E49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1E3914"/>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675A82"/>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ED450F"/>
    <w:multiLevelType w:val="hybridMultilevel"/>
    <w:tmpl w:val="57FA8F20"/>
    <w:lvl w:ilvl="0" w:tplc="4672E3F2">
      <w:start w:val="1"/>
      <w:numFmt w:val="bullet"/>
      <w:pStyle w:val="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B6C48"/>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82600E6"/>
    <w:multiLevelType w:val="hybridMultilevel"/>
    <w:tmpl w:val="44C6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62A05"/>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056105F"/>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8507EB"/>
    <w:multiLevelType w:val="multilevel"/>
    <w:tmpl w:val="76E49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F6C5BBF"/>
    <w:multiLevelType w:val="hybridMultilevel"/>
    <w:tmpl w:val="091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E5CEF"/>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EA70537"/>
    <w:multiLevelType w:val="multilevel"/>
    <w:tmpl w:val="76E49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6503FB"/>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7030B1E"/>
    <w:multiLevelType w:val="hybridMultilevel"/>
    <w:tmpl w:val="82CEB964"/>
    <w:lvl w:ilvl="0" w:tplc="A8264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73137"/>
    <w:multiLevelType w:val="multilevel"/>
    <w:tmpl w:val="B0202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4"/>
  </w:num>
  <w:num w:numId="5">
    <w:abstractNumId w:val="10"/>
  </w:num>
  <w:num w:numId="6">
    <w:abstractNumId w:val="4"/>
  </w:num>
  <w:num w:numId="7">
    <w:abstractNumId w:val="1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2"/>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Ann">
    <w15:presenceInfo w15:providerId="None" w15:userId="Newman,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D"/>
    <w:rsid w:val="000007BC"/>
    <w:rsid w:val="000012DB"/>
    <w:rsid w:val="000032AE"/>
    <w:rsid w:val="00003BAF"/>
    <w:rsid w:val="00011CA4"/>
    <w:rsid w:val="0003198C"/>
    <w:rsid w:val="0004036D"/>
    <w:rsid w:val="00041FCA"/>
    <w:rsid w:val="0004452C"/>
    <w:rsid w:val="00052244"/>
    <w:rsid w:val="00053426"/>
    <w:rsid w:val="000551AB"/>
    <w:rsid w:val="00057A71"/>
    <w:rsid w:val="00065FC5"/>
    <w:rsid w:val="00067312"/>
    <w:rsid w:val="00070543"/>
    <w:rsid w:val="000820F5"/>
    <w:rsid w:val="0008457C"/>
    <w:rsid w:val="00086E29"/>
    <w:rsid w:val="000A3197"/>
    <w:rsid w:val="000C0689"/>
    <w:rsid w:val="000C47BD"/>
    <w:rsid w:val="000E2D08"/>
    <w:rsid w:val="000E43BB"/>
    <w:rsid w:val="000E6C3A"/>
    <w:rsid w:val="000F01F4"/>
    <w:rsid w:val="000F0BA4"/>
    <w:rsid w:val="000F4B97"/>
    <w:rsid w:val="000F5305"/>
    <w:rsid w:val="000F5FDC"/>
    <w:rsid w:val="000F7FDE"/>
    <w:rsid w:val="001048A8"/>
    <w:rsid w:val="0011231F"/>
    <w:rsid w:val="00112BF9"/>
    <w:rsid w:val="001142FF"/>
    <w:rsid w:val="00130506"/>
    <w:rsid w:val="00132BE0"/>
    <w:rsid w:val="0015112C"/>
    <w:rsid w:val="001511E3"/>
    <w:rsid w:val="00151670"/>
    <w:rsid w:val="00151B4E"/>
    <w:rsid w:val="00152F23"/>
    <w:rsid w:val="00155610"/>
    <w:rsid w:val="00155A25"/>
    <w:rsid w:val="00160E28"/>
    <w:rsid w:val="001833E8"/>
    <w:rsid w:val="00184295"/>
    <w:rsid w:val="00185571"/>
    <w:rsid w:val="00187E12"/>
    <w:rsid w:val="00197B8A"/>
    <w:rsid w:val="001A18DB"/>
    <w:rsid w:val="001A2DD3"/>
    <w:rsid w:val="001A5E5A"/>
    <w:rsid w:val="001A7A9D"/>
    <w:rsid w:val="001B1449"/>
    <w:rsid w:val="001B5D1B"/>
    <w:rsid w:val="001C00D6"/>
    <w:rsid w:val="001C3D5F"/>
    <w:rsid w:val="001C6D67"/>
    <w:rsid w:val="001C75D6"/>
    <w:rsid w:val="001C7AFD"/>
    <w:rsid w:val="001D52C2"/>
    <w:rsid w:val="001E2518"/>
    <w:rsid w:val="001E3D7C"/>
    <w:rsid w:val="001E3DD6"/>
    <w:rsid w:val="001F4056"/>
    <w:rsid w:val="001F6831"/>
    <w:rsid w:val="002172A7"/>
    <w:rsid w:val="00220D0F"/>
    <w:rsid w:val="002239FD"/>
    <w:rsid w:val="002331A0"/>
    <w:rsid w:val="00234CB6"/>
    <w:rsid w:val="0023535B"/>
    <w:rsid w:val="002368BC"/>
    <w:rsid w:val="0024374B"/>
    <w:rsid w:val="00245779"/>
    <w:rsid w:val="00245E1B"/>
    <w:rsid w:val="00246A08"/>
    <w:rsid w:val="00254D50"/>
    <w:rsid w:val="00257B63"/>
    <w:rsid w:val="00271690"/>
    <w:rsid w:val="00271DD9"/>
    <w:rsid w:val="00273DD0"/>
    <w:rsid w:val="002800A5"/>
    <w:rsid w:val="002813FA"/>
    <w:rsid w:val="00283C26"/>
    <w:rsid w:val="002A06F5"/>
    <w:rsid w:val="002C359E"/>
    <w:rsid w:val="002E0666"/>
    <w:rsid w:val="002E3CDC"/>
    <w:rsid w:val="002F4E7E"/>
    <w:rsid w:val="002F7948"/>
    <w:rsid w:val="0031092A"/>
    <w:rsid w:val="00310E70"/>
    <w:rsid w:val="00313CE9"/>
    <w:rsid w:val="0032013D"/>
    <w:rsid w:val="003209F7"/>
    <w:rsid w:val="00320C6F"/>
    <w:rsid w:val="0034092F"/>
    <w:rsid w:val="00346904"/>
    <w:rsid w:val="003842F6"/>
    <w:rsid w:val="0038538F"/>
    <w:rsid w:val="00385A5B"/>
    <w:rsid w:val="003865E9"/>
    <w:rsid w:val="003869D0"/>
    <w:rsid w:val="0039234C"/>
    <w:rsid w:val="00397892"/>
    <w:rsid w:val="003A4D01"/>
    <w:rsid w:val="003C25D4"/>
    <w:rsid w:val="003C3894"/>
    <w:rsid w:val="003D05F1"/>
    <w:rsid w:val="003D37FF"/>
    <w:rsid w:val="003E1374"/>
    <w:rsid w:val="003F4F70"/>
    <w:rsid w:val="003F6D93"/>
    <w:rsid w:val="00401D09"/>
    <w:rsid w:val="00405E05"/>
    <w:rsid w:val="00407215"/>
    <w:rsid w:val="004102F6"/>
    <w:rsid w:val="004144FC"/>
    <w:rsid w:val="00414A80"/>
    <w:rsid w:val="00415CBA"/>
    <w:rsid w:val="00416503"/>
    <w:rsid w:val="0042058D"/>
    <w:rsid w:val="00435C8E"/>
    <w:rsid w:val="004414C0"/>
    <w:rsid w:val="00442A5F"/>
    <w:rsid w:val="00443F8B"/>
    <w:rsid w:val="00444427"/>
    <w:rsid w:val="00454B3B"/>
    <w:rsid w:val="00457DEC"/>
    <w:rsid w:val="00463C49"/>
    <w:rsid w:val="0046429D"/>
    <w:rsid w:val="004646BA"/>
    <w:rsid w:val="0046713A"/>
    <w:rsid w:val="00472B87"/>
    <w:rsid w:val="004748BF"/>
    <w:rsid w:val="0047641D"/>
    <w:rsid w:val="00476DC0"/>
    <w:rsid w:val="0048031F"/>
    <w:rsid w:val="00490136"/>
    <w:rsid w:val="00490F8C"/>
    <w:rsid w:val="00491E89"/>
    <w:rsid w:val="00494945"/>
    <w:rsid w:val="004A7F03"/>
    <w:rsid w:val="004B3AC1"/>
    <w:rsid w:val="004B3C74"/>
    <w:rsid w:val="004C5FD5"/>
    <w:rsid w:val="004C7CA8"/>
    <w:rsid w:val="004D0BCE"/>
    <w:rsid w:val="004D70C4"/>
    <w:rsid w:val="004D7E70"/>
    <w:rsid w:val="004E198F"/>
    <w:rsid w:val="004E5A49"/>
    <w:rsid w:val="004E69F8"/>
    <w:rsid w:val="004F5212"/>
    <w:rsid w:val="004F7A7C"/>
    <w:rsid w:val="005020C0"/>
    <w:rsid w:val="005109F6"/>
    <w:rsid w:val="00512C22"/>
    <w:rsid w:val="00521836"/>
    <w:rsid w:val="005233FE"/>
    <w:rsid w:val="00525EBD"/>
    <w:rsid w:val="0053317A"/>
    <w:rsid w:val="00541CDD"/>
    <w:rsid w:val="00550634"/>
    <w:rsid w:val="005508F4"/>
    <w:rsid w:val="00552533"/>
    <w:rsid w:val="00557FB0"/>
    <w:rsid w:val="00574E44"/>
    <w:rsid w:val="005778C2"/>
    <w:rsid w:val="00582C9E"/>
    <w:rsid w:val="0059017F"/>
    <w:rsid w:val="00592F20"/>
    <w:rsid w:val="00594E6E"/>
    <w:rsid w:val="005B11A8"/>
    <w:rsid w:val="005B3D30"/>
    <w:rsid w:val="005C4B2D"/>
    <w:rsid w:val="005C5292"/>
    <w:rsid w:val="005C540D"/>
    <w:rsid w:val="005E1078"/>
    <w:rsid w:val="005E1307"/>
    <w:rsid w:val="005E6FAD"/>
    <w:rsid w:val="005E7A58"/>
    <w:rsid w:val="005F11E7"/>
    <w:rsid w:val="005F21C2"/>
    <w:rsid w:val="005F2FDA"/>
    <w:rsid w:val="005F66C1"/>
    <w:rsid w:val="00602AC0"/>
    <w:rsid w:val="00607F9D"/>
    <w:rsid w:val="00613946"/>
    <w:rsid w:val="00624439"/>
    <w:rsid w:val="00631C78"/>
    <w:rsid w:val="00632830"/>
    <w:rsid w:val="00633ACB"/>
    <w:rsid w:val="00636972"/>
    <w:rsid w:val="00637B61"/>
    <w:rsid w:val="0064071E"/>
    <w:rsid w:val="0064120C"/>
    <w:rsid w:val="00673D16"/>
    <w:rsid w:val="00681AA4"/>
    <w:rsid w:val="00690647"/>
    <w:rsid w:val="00695192"/>
    <w:rsid w:val="006965F2"/>
    <w:rsid w:val="006B11D5"/>
    <w:rsid w:val="006B1DBD"/>
    <w:rsid w:val="006B5E37"/>
    <w:rsid w:val="006C30C9"/>
    <w:rsid w:val="006C777D"/>
    <w:rsid w:val="006D426B"/>
    <w:rsid w:val="006D74BD"/>
    <w:rsid w:val="006E2451"/>
    <w:rsid w:val="006F329F"/>
    <w:rsid w:val="006F395F"/>
    <w:rsid w:val="006F55D1"/>
    <w:rsid w:val="006F6FFF"/>
    <w:rsid w:val="00701F6A"/>
    <w:rsid w:val="00702179"/>
    <w:rsid w:val="0071362E"/>
    <w:rsid w:val="00726194"/>
    <w:rsid w:val="00726BAF"/>
    <w:rsid w:val="0073127C"/>
    <w:rsid w:val="00732508"/>
    <w:rsid w:val="00733C84"/>
    <w:rsid w:val="00736950"/>
    <w:rsid w:val="00737DAF"/>
    <w:rsid w:val="007424C5"/>
    <w:rsid w:val="007441ED"/>
    <w:rsid w:val="00752F9F"/>
    <w:rsid w:val="007566C3"/>
    <w:rsid w:val="00767F24"/>
    <w:rsid w:val="0077024A"/>
    <w:rsid w:val="0077094F"/>
    <w:rsid w:val="00776476"/>
    <w:rsid w:val="00776802"/>
    <w:rsid w:val="00777C20"/>
    <w:rsid w:val="007814B3"/>
    <w:rsid w:val="007817BA"/>
    <w:rsid w:val="00781F9D"/>
    <w:rsid w:val="0078241B"/>
    <w:rsid w:val="007862DE"/>
    <w:rsid w:val="007865ED"/>
    <w:rsid w:val="007A139B"/>
    <w:rsid w:val="007A1827"/>
    <w:rsid w:val="007A5624"/>
    <w:rsid w:val="007C167F"/>
    <w:rsid w:val="007C3966"/>
    <w:rsid w:val="007D0595"/>
    <w:rsid w:val="007D5521"/>
    <w:rsid w:val="007D7025"/>
    <w:rsid w:val="007E37F1"/>
    <w:rsid w:val="007E4FB5"/>
    <w:rsid w:val="007E794C"/>
    <w:rsid w:val="007F4B2A"/>
    <w:rsid w:val="007F7A6F"/>
    <w:rsid w:val="00802A61"/>
    <w:rsid w:val="00804DAA"/>
    <w:rsid w:val="0081266D"/>
    <w:rsid w:val="00825049"/>
    <w:rsid w:val="008256C7"/>
    <w:rsid w:val="008316B2"/>
    <w:rsid w:val="00837C67"/>
    <w:rsid w:val="0084479D"/>
    <w:rsid w:val="00855C74"/>
    <w:rsid w:val="00863E69"/>
    <w:rsid w:val="008645C5"/>
    <w:rsid w:val="00866D02"/>
    <w:rsid w:val="0087060E"/>
    <w:rsid w:val="00874CE1"/>
    <w:rsid w:val="00876336"/>
    <w:rsid w:val="00876E68"/>
    <w:rsid w:val="00877105"/>
    <w:rsid w:val="008814D4"/>
    <w:rsid w:val="00882612"/>
    <w:rsid w:val="00882D92"/>
    <w:rsid w:val="00890B8D"/>
    <w:rsid w:val="008A5F6F"/>
    <w:rsid w:val="008A7A8F"/>
    <w:rsid w:val="008B1CE9"/>
    <w:rsid w:val="008B6FCE"/>
    <w:rsid w:val="008B7078"/>
    <w:rsid w:val="008C3189"/>
    <w:rsid w:val="008C7DE2"/>
    <w:rsid w:val="008D23BC"/>
    <w:rsid w:val="008D27AA"/>
    <w:rsid w:val="008D4CE3"/>
    <w:rsid w:val="008E2031"/>
    <w:rsid w:val="008E654D"/>
    <w:rsid w:val="008F7BFD"/>
    <w:rsid w:val="009077EF"/>
    <w:rsid w:val="009135B8"/>
    <w:rsid w:val="00913E29"/>
    <w:rsid w:val="00914375"/>
    <w:rsid w:val="00921AFA"/>
    <w:rsid w:val="00925892"/>
    <w:rsid w:val="00926EFF"/>
    <w:rsid w:val="009275CB"/>
    <w:rsid w:val="009340EA"/>
    <w:rsid w:val="00937B12"/>
    <w:rsid w:val="009455BA"/>
    <w:rsid w:val="00946950"/>
    <w:rsid w:val="009507C1"/>
    <w:rsid w:val="009547C7"/>
    <w:rsid w:val="00966018"/>
    <w:rsid w:val="0097100C"/>
    <w:rsid w:val="00972671"/>
    <w:rsid w:val="00975DB3"/>
    <w:rsid w:val="0098130F"/>
    <w:rsid w:val="00985C29"/>
    <w:rsid w:val="00994822"/>
    <w:rsid w:val="0099516F"/>
    <w:rsid w:val="00995E49"/>
    <w:rsid w:val="009969D4"/>
    <w:rsid w:val="009979A2"/>
    <w:rsid w:val="009A10D2"/>
    <w:rsid w:val="009A30BC"/>
    <w:rsid w:val="009C3FDF"/>
    <w:rsid w:val="009C4C72"/>
    <w:rsid w:val="009C5C72"/>
    <w:rsid w:val="009F3875"/>
    <w:rsid w:val="009F3C51"/>
    <w:rsid w:val="009F4BDC"/>
    <w:rsid w:val="00A04523"/>
    <w:rsid w:val="00A060F2"/>
    <w:rsid w:val="00A30045"/>
    <w:rsid w:val="00A31E9E"/>
    <w:rsid w:val="00A40033"/>
    <w:rsid w:val="00A40CE8"/>
    <w:rsid w:val="00A40EEA"/>
    <w:rsid w:val="00A4104C"/>
    <w:rsid w:val="00A43248"/>
    <w:rsid w:val="00A4626A"/>
    <w:rsid w:val="00A570D0"/>
    <w:rsid w:val="00A61B8A"/>
    <w:rsid w:val="00A7391C"/>
    <w:rsid w:val="00A8057C"/>
    <w:rsid w:val="00A81DC2"/>
    <w:rsid w:val="00A82DE5"/>
    <w:rsid w:val="00A84350"/>
    <w:rsid w:val="00A92953"/>
    <w:rsid w:val="00A951E5"/>
    <w:rsid w:val="00AA7A13"/>
    <w:rsid w:val="00AC309C"/>
    <w:rsid w:val="00AC7270"/>
    <w:rsid w:val="00AD00F4"/>
    <w:rsid w:val="00AD281D"/>
    <w:rsid w:val="00AE5781"/>
    <w:rsid w:val="00AF2772"/>
    <w:rsid w:val="00AF319A"/>
    <w:rsid w:val="00AF375D"/>
    <w:rsid w:val="00AF7720"/>
    <w:rsid w:val="00B0270A"/>
    <w:rsid w:val="00B06BC8"/>
    <w:rsid w:val="00B123FC"/>
    <w:rsid w:val="00B136A3"/>
    <w:rsid w:val="00B14FFE"/>
    <w:rsid w:val="00B16BF8"/>
    <w:rsid w:val="00B173A3"/>
    <w:rsid w:val="00B20949"/>
    <w:rsid w:val="00B24F72"/>
    <w:rsid w:val="00B275C9"/>
    <w:rsid w:val="00B30E97"/>
    <w:rsid w:val="00B32203"/>
    <w:rsid w:val="00B33055"/>
    <w:rsid w:val="00B36266"/>
    <w:rsid w:val="00B41A8E"/>
    <w:rsid w:val="00B44418"/>
    <w:rsid w:val="00B57C57"/>
    <w:rsid w:val="00B63553"/>
    <w:rsid w:val="00B6555B"/>
    <w:rsid w:val="00B75888"/>
    <w:rsid w:val="00B80CB3"/>
    <w:rsid w:val="00B81193"/>
    <w:rsid w:val="00B820AB"/>
    <w:rsid w:val="00B873EE"/>
    <w:rsid w:val="00B92E27"/>
    <w:rsid w:val="00B95227"/>
    <w:rsid w:val="00BA047A"/>
    <w:rsid w:val="00BA6346"/>
    <w:rsid w:val="00BB1A8B"/>
    <w:rsid w:val="00BB5D8D"/>
    <w:rsid w:val="00BB6503"/>
    <w:rsid w:val="00BC0419"/>
    <w:rsid w:val="00BC60C9"/>
    <w:rsid w:val="00BD09FE"/>
    <w:rsid w:val="00BD1B71"/>
    <w:rsid w:val="00BE164A"/>
    <w:rsid w:val="00BF0C7C"/>
    <w:rsid w:val="00BF15FA"/>
    <w:rsid w:val="00BF1C6C"/>
    <w:rsid w:val="00BF5CC8"/>
    <w:rsid w:val="00BF7E8B"/>
    <w:rsid w:val="00C010DF"/>
    <w:rsid w:val="00C215E2"/>
    <w:rsid w:val="00C23A17"/>
    <w:rsid w:val="00C30699"/>
    <w:rsid w:val="00C37304"/>
    <w:rsid w:val="00C42A12"/>
    <w:rsid w:val="00C44435"/>
    <w:rsid w:val="00C52DCF"/>
    <w:rsid w:val="00C54858"/>
    <w:rsid w:val="00C57278"/>
    <w:rsid w:val="00C60E8A"/>
    <w:rsid w:val="00C640FC"/>
    <w:rsid w:val="00C72F37"/>
    <w:rsid w:val="00C825D5"/>
    <w:rsid w:val="00C826F1"/>
    <w:rsid w:val="00C83B85"/>
    <w:rsid w:val="00C8408A"/>
    <w:rsid w:val="00C850AF"/>
    <w:rsid w:val="00C86B16"/>
    <w:rsid w:val="00CB6A06"/>
    <w:rsid w:val="00CB7F77"/>
    <w:rsid w:val="00CC52F2"/>
    <w:rsid w:val="00CC6F3C"/>
    <w:rsid w:val="00CC7CB9"/>
    <w:rsid w:val="00CE29DA"/>
    <w:rsid w:val="00CE317F"/>
    <w:rsid w:val="00CE54A8"/>
    <w:rsid w:val="00CE578A"/>
    <w:rsid w:val="00CF0624"/>
    <w:rsid w:val="00CF17ED"/>
    <w:rsid w:val="00CF1E8B"/>
    <w:rsid w:val="00CF3933"/>
    <w:rsid w:val="00D006AD"/>
    <w:rsid w:val="00D00882"/>
    <w:rsid w:val="00D04D81"/>
    <w:rsid w:val="00D06FCA"/>
    <w:rsid w:val="00D127DC"/>
    <w:rsid w:val="00D21021"/>
    <w:rsid w:val="00D2577D"/>
    <w:rsid w:val="00D362B3"/>
    <w:rsid w:val="00D41741"/>
    <w:rsid w:val="00D45056"/>
    <w:rsid w:val="00D50633"/>
    <w:rsid w:val="00D541C9"/>
    <w:rsid w:val="00D55BE3"/>
    <w:rsid w:val="00D71E8B"/>
    <w:rsid w:val="00D72993"/>
    <w:rsid w:val="00D76773"/>
    <w:rsid w:val="00D7776B"/>
    <w:rsid w:val="00D8308F"/>
    <w:rsid w:val="00D8513C"/>
    <w:rsid w:val="00D8532B"/>
    <w:rsid w:val="00D876EB"/>
    <w:rsid w:val="00D92E6E"/>
    <w:rsid w:val="00DA09D2"/>
    <w:rsid w:val="00DA1B4B"/>
    <w:rsid w:val="00DA4744"/>
    <w:rsid w:val="00DB1658"/>
    <w:rsid w:val="00DC17D6"/>
    <w:rsid w:val="00DC225C"/>
    <w:rsid w:val="00DC62AB"/>
    <w:rsid w:val="00DD31F0"/>
    <w:rsid w:val="00DD4AAD"/>
    <w:rsid w:val="00DE3F77"/>
    <w:rsid w:val="00DE7577"/>
    <w:rsid w:val="00DF0251"/>
    <w:rsid w:val="00DF0D6F"/>
    <w:rsid w:val="00DF4665"/>
    <w:rsid w:val="00DF63DF"/>
    <w:rsid w:val="00E05F3A"/>
    <w:rsid w:val="00E13DA3"/>
    <w:rsid w:val="00E16776"/>
    <w:rsid w:val="00E27E8C"/>
    <w:rsid w:val="00E45211"/>
    <w:rsid w:val="00E51ACD"/>
    <w:rsid w:val="00E5519E"/>
    <w:rsid w:val="00E55B0F"/>
    <w:rsid w:val="00E56140"/>
    <w:rsid w:val="00E6144D"/>
    <w:rsid w:val="00E81B22"/>
    <w:rsid w:val="00E85E51"/>
    <w:rsid w:val="00E861A9"/>
    <w:rsid w:val="00E905F5"/>
    <w:rsid w:val="00E9124F"/>
    <w:rsid w:val="00E92D94"/>
    <w:rsid w:val="00EA2133"/>
    <w:rsid w:val="00EB114E"/>
    <w:rsid w:val="00EB5098"/>
    <w:rsid w:val="00EC4C97"/>
    <w:rsid w:val="00EC5B44"/>
    <w:rsid w:val="00F1038D"/>
    <w:rsid w:val="00F1098A"/>
    <w:rsid w:val="00F10DB9"/>
    <w:rsid w:val="00F12E57"/>
    <w:rsid w:val="00F20AD7"/>
    <w:rsid w:val="00F34B13"/>
    <w:rsid w:val="00F356AE"/>
    <w:rsid w:val="00F378FE"/>
    <w:rsid w:val="00F4127F"/>
    <w:rsid w:val="00F45760"/>
    <w:rsid w:val="00F4650C"/>
    <w:rsid w:val="00F52EAC"/>
    <w:rsid w:val="00F53065"/>
    <w:rsid w:val="00F56C94"/>
    <w:rsid w:val="00F57F55"/>
    <w:rsid w:val="00F6339E"/>
    <w:rsid w:val="00F74662"/>
    <w:rsid w:val="00F76FC5"/>
    <w:rsid w:val="00F81018"/>
    <w:rsid w:val="00F82AF9"/>
    <w:rsid w:val="00F87187"/>
    <w:rsid w:val="00F87B9F"/>
    <w:rsid w:val="00FA7A2B"/>
    <w:rsid w:val="00FC4A5E"/>
    <w:rsid w:val="00FC58D2"/>
    <w:rsid w:val="00FC5C4D"/>
    <w:rsid w:val="00FD016B"/>
    <w:rsid w:val="00FE6143"/>
    <w:rsid w:val="00FF05E5"/>
    <w:rsid w:val="00FF0C5E"/>
    <w:rsid w:val="00FF4498"/>
    <w:rsid w:val="00FF480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16">
      <w:bodyDiv w:val="1"/>
      <w:marLeft w:val="0"/>
      <w:marRight w:val="0"/>
      <w:marTop w:val="0"/>
      <w:marBottom w:val="0"/>
      <w:divBdr>
        <w:top w:val="none" w:sz="0" w:space="0" w:color="auto"/>
        <w:left w:val="none" w:sz="0" w:space="0" w:color="auto"/>
        <w:bottom w:val="none" w:sz="0" w:space="0" w:color="auto"/>
        <w:right w:val="none" w:sz="0" w:space="0" w:color="auto"/>
      </w:divBdr>
    </w:div>
    <w:div w:id="77599257">
      <w:bodyDiv w:val="1"/>
      <w:marLeft w:val="0"/>
      <w:marRight w:val="0"/>
      <w:marTop w:val="0"/>
      <w:marBottom w:val="0"/>
      <w:divBdr>
        <w:top w:val="none" w:sz="0" w:space="0" w:color="auto"/>
        <w:left w:val="none" w:sz="0" w:space="0" w:color="auto"/>
        <w:bottom w:val="none" w:sz="0" w:space="0" w:color="auto"/>
        <w:right w:val="none" w:sz="0" w:space="0" w:color="auto"/>
      </w:divBdr>
    </w:div>
    <w:div w:id="81686245">
      <w:bodyDiv w:val="1"/>
      <w:marLeft w:val="0"/>
      <w:marRight w:val="0"/>
      <w:marTop w:val="0"/>
      <w:marBottom w:val="0"/>
      <w:divBdr>
        <w:top w:val="none" w:sz="0" w:space="0" w:color="auto"/>
        <w:left w:val="none" w:sz="0" w:space="0" w:color="auto"/>
        <w:bottom w:val="none" w:sz="0" w:space="0" w:color="auto"/>
        <w:right w:val="none" w:sz="0" w:space="0" w:color="auto"/>
      </w:divBdr>
    </w:div>
    <w:div w:id="89160084">
      <w:bodyDiv w:val="1"/>
      <w:marLeft w:val="0"/>
      <w:marRight w:val="0"/>
      <w:marTop w:val="0"/>
      <w:marBottom w:val="0"/>
      <w:divBdr>
        <w:top w:val="none" w:sz="0" w:space="0" w:color="auto"/>
        <w:left w:val="none" w:sz="0" w:space="0" w:color="auto"/>
        <w:bottom w:val="none" w:sz="0" w:space="0" w:color="auto"/>
        <w:right w:val="none" w:sz="0" w:space="0" w:color="auto"/>
      </w:divBdr>
    </w:div>
    <w:div w:id="103498558">
      <w:bodyDiv w:val="1"/>
      <w:marLeft w:val="0"/>
      <w:marRight w:val="0"/>
      <w:marTop w:val="0"/>
      <w:marBottom w:val="0"/>
      <w:divBdr>
        <w:top w:val="none" w:sz="0" w:space="0" w:color="auto"/>
        <w:left w:val="none" w:sz="0" w:space="0" w:color="auto"/>
        <w:bottom w:val="none" w:sz="0" w:space="0" w:color="auto"/>
        <w:right w:val="none" w:sz="0" w:space="0" w:color="auto"/>
      </w:divBdr>
    </w:div>
    <w:div w:id="128086052">
      <w:bodyDiv w:val="1"/>
      <w:marLeft w:val="0"/>
      <w:marRight w:val="0"/>
      <w:marTop w:val="0"/>
      <w:marBottom w:val="0"/>
      <w:divBdr>
        <w:top w:val="none" w:sz="0" w:space="0" w:color="auto"/>
        <w:left w:val="none" w:sz="0" w:space="0" w:color="auto"/>
        <w:bottom w:val="none" w:sz="0" w:space="0" w:color="auto"/>
        <w:right w:val="none" w:sz="0" w:space="0" w:color="auto"/>
      </w:divBdr>
    </w:div>
    <w:div w:id="190916941">
      <w:bodyDiv w:val="1"/>
      <w:marLeft w:val="0"/>
      <w:marRight w:val="0"/>
      <w:marTop w:val="0"/>
      <w:marBottom w:val="0"/>
      <w:divBdr>
        <w:top w:val="none" w:sz="0" w:space="0" w:color="auto"/>
        <w:left w:val="none" w:sz="0" w:space="0" w:color="auto"/>
        <w:bottom w:val="none" w:sz="0" w:space="0" w:color="auto"/>
        <w:right w:val="none" w:sz="0" w:space="0" w:color="auto"/>
      </w:divBdr>
    </w:div>
    <w:div w:id="202251301">
      <w:bodyDiv w:val="1"/>
      <w:marLeft w:val="0"/>
      <w:marRight w:val="0"/>
      <w:marTop w:val="0"/>
      <w:marBottom w:val="0"/>
      <w:divBdr>
        <w:top w:val="none" w:sz="0" w:space="0" w:color="auto"/>
        <w:left w:val="none" w:sz="0" w:space="0" w:color="auto"/>
        <w:bottom w:val="none" w:sz="0" w:space="0" w:color="auto"/>
        <w:right w:val="none" w:sz="0" w:space="0" w:color="auto"/>
      </w:divBdr>
    </w:div>
    <w:div w:id="230509419">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 w:id="329678503">
      <w:bodyDiv w:val="1"/>
      <w:marLeft w:val="0"/>
      <w:marRight w:val="0"/>
      <w:marTop w:val="0"/>
      <w:marBottom w:val="0"/>
      <w:divBdr>
        <w:top w:val="none" w:sz="0" w:space="0" w:color="auto"/>
        <w:left w:val="none" w:sz="0" w:space="0" w:color="auto"/>
        <w:bottom w:val="none" w:sz="0" w:space="0" w:color="auto"/>
        <w:right w:val="none" w:sz="0" w:space="0" w:color="auto"/>
      </w:divBdr>
    </w:div>
    <w:div w:id="371225862">
      <w:bodyDiv w:val="1"/>
      <w:marLeft w:val="0"/>
      <w:marRight w:val="0"/>
      <w:marTop w:val="0"/>
      <w:marBottom w:val="0"/>
      <w:divBdr>
        <w:top w:val="none" w:sz="0" w:space="0" w:color="auto"/>
        <w:left w:val="none" w:sz="0" w:space="0" w:color="auto"/>
        <w:bottom w:val="none" w:sz="0" w:space="0" w:color="auto"/>
        <w:right w:val="none" w:sz="0" w:space="0" w:color="auto"/>
      </w:divBdr>
    </w:div>
    <w:div w:id="375011480">
      <w:bodyDiv w:val="1"/>
      <w:marLeft w:val="0"/>
      <w:marRight w:val="0"/>
      <w:marTop w:val="0"/>
      <w:marBottom w:val="0"/>
      <w:divBdr>
        <w:top w:val="none" w:sz="0" w:space="0" w:color="auto"/>
        <w:left w:val="none" w:sz="0" w:space="0" w:color="auto"/>
        <w:bottom w:val="none" w:sz="0" w:space="0" w:color="auto"/>
        <w:right w:val="none" w:sz="0" w:space="0" w:color="auto"/>
      </w:divBdr>
    </w:div>
    <w:div w:id="381364298">
      <w:bodyDiv w:val="1"/>
      <w:marLeft w:val="0"/>
      <w:marRight w:val="0"/>
      <w:marTop w:val="0"/>
      <w:marBottom w:val="0"/>
      <w:divBdr>
        <w:top w:val="none" w:sz="0" w:space="0" w:color="auto"/>
        <w:left w:val="none" w:sz="0" w:space="0" w:color="auto"/>
        <w:bottom w:val="none" w:sz="0" w:space="0" w:color="auto"/>
        <w:right w:val="none" w:sz="0" w:space="0" w:color="auto"/>
      </w:divBdr>
    </w:div>
    <w:div w:id="391538525">
      <w:bodyDiv w:val="1"/>
      <w:marLeft w:val="0"/>
      <w:marRight w:val="0"/>
      <w:marTop w:val="0"/>
      <w:marBottom w:val="0"/>
      <w:divBdr>
        <w:top w:val="none" w:sz="0" w:space="0" w:color="auto"/>
        <w:left w:val="none" w:sz="0" w:space="0" w:color="auto"/>
        <w:bottom w:val="none" w:sz="0" w:space="0" w:color="auto"/>
        <w:right w:val="none" w:sz="0" w:space="0" w:color="auto"/>
      </w:divBdr>
    </w:div>
    <w:div w:id="392169001">
      <w:bodyDiv w:val="1"/>
      <w:marLeft w:val="0"/>
      <w:marRight w:val="0"/>
      <w:marTop w:val="0"/>
      <w:marBottom w:val="0"/>
      <w:divBdr>
        <w:top w:val="none" w:sz="0" w:space="0" w:color="auto"/>
        <w:left w:val="none" w:sz="0" w:space="0" w:color="auto"/>
        <w:bottom w:val="none" w:sz="0" w:space="0" w:color="auto"/>
        <w:right w:val="none" w:sz="0" w:space="0" w:color="auto"/>
      </w:divBdr>
    </w:div>
    <w:div w:id="476144012">
      <w:bodyDiv w:val="1"/>
      <w:marLeft w:val="0"/>
      <w:marRight w:val="0"/>
      <w:marTop w:val="0"/>
      <w:marBottom w:val="0"/>
      <w:divBdr>
        <w:top w:val="none" w:sz="0" w:space="0" w:color="auto"/>
        <w:left w:val="none" w:sz="0" w:space="0" w:color="auto"/>
        <w:bottom w:val="none" w:sz="0" w:space="0" w:color="auto"/>
        <w:right w:val="none" w:sz="0" w:space="0" w:color="auto"/>
      </w:divBdr>
    </w:div>
    <w:div w:id="530805393">
      <w:bodyDiv w:val="1"/>
      <w:marLeft w:val="0"/>
      <w:marRight w:val="0"/>
      <w:marTop w:val="0"/>
      <w:marBottom w:val="0"/>
      <w:divBdr>
        <w:top w:val="none" w:sz="0" w:space="0" w:color="auto"/>
        <w:left w:val="none" w:sz="0" w:space="0" w:color="auto"/>
        <w:bottom w:val="none" w:sz="0" w:space="0" w:color="auto"/>
        <w:right w:val="none" w:sz="0" w:space="0" w:color="auto"/>
      </w:divBdr>
    </w:div>
    <w:div w:id="545920532">
      <w:bodyDiv w:val="1"/>
      <w:marLeft w:val="0"/>
      <w:marRight w:val="0"/>
      <w:marTop w:val="0"/>
      <w:marBottom w:val="0"/>
      <w:divBdr>
        <w:top w:val="none" w:sz="0" w:space="0" w:color="auto"/>
        <w:left w:val="none" w:sz="0" w:space="0" w:color="auto"/>
        <w:bottom w:val="none" w:sz="0" w:space="0" w:color="auto"/>
        <w:right w:val="none" w:sz="0" w:space="0" w:color="auto"/>
      </w:divBdr>
    </w:div>
    <w:div w:id="585572335">
      <w:bodyDiv w:val="1"/>
      <w:marLeft w:val="0"/>
      <w:marRight w:val="0"/>
      <w:marTop w:val="0"/>
      <w:marBottom w:val="0"/>
      <w:divBdr>
        <w:top w:val="none" w:sz="0" w:space="0" w:color="auto"/>
        <w:left w:val="none" w:sz="0" w:space="0" w:color="auto"/>
        <w:bottom w:val="none" w:sz="0" w:space="0" w:color="auto"/>
        <w:right w:val="none" w:sz="0" w:space="0" w:color="auto"/>
      </w:divBdr>
    </w:div>
    <w:div w:id="586302519">
      <w:bodyDiv w:val="1"/>
      <w:marLeft w:val="0"/>
      <w:marRight w:val="0"/>
      <w:marTop w:val="0"/>
      <w:marBottom w:val="0"/>
      <w:divBdr>
        <w:top w:val="none" w:sz="0" w:space="0" w:color="auto"/>
        <w:left w:val="none" w:sz="0" w:space="0" w:color="auto"/>
        <w:bottom w:val="none" w:sz="0" w:space="0" w:color="auto"/>
        <w:right w:val="none" w:sz="0" w:space="0" w:color="auto"/>
      </w:divBdr>
    </w:div>
    <w:div w:id="622468982">
      <w:bodyDiv w:val="1"/>
      <w:marLeft w:val="0"/>
      <w:marRight w:val="0"/>
      <w:marTop w:val="0"/>
      <w:marBottom w:val="0"/>
      <w:divBdr>
        <w:top w:val="none" w:sz="0" w:space="0" w:color="auto"/>
        <w:left w:val="none" w:sz="0" w:space="0" w:color="auto"/>
        <w:bottom w:val="none" w:sz="0" w:space="0" w:color="auto"/>
        <w:right w:val="none" w:sz="0" w:space="0" w:color="auto"/>
      </w:divBdr>
    </w:div>
    <w:div w:id="737636535">
      <w:bodyDiv w:val="1"/>
      <w:marLeft w:val="0"/>
      <w:marRight w:val="0"/>
      <w:marTop w:val="0"/>
      <w:marBottom w:val="0"/>
      <w:divBdr>
        <w:top w:val="none" w:sz="0" w:space="0" w:color="auto"/>
        <w:left w:val="none" w:sz="0" w:space="0" w:color="auto"/>
        <w:bottom w:val="none" w:sz="0" w:space="0" w:color="auto"/>
        <w:right w:val="none" w:sz="0" w:space="0" w:color="auto"/>
      </w:divBdr>
    </w:div>
    <w:div w:id="756445972">
      <w:bodyDiv w:val="1"/>
      <w:marLeft w:val="0"/>
      <w:marRight w:val="0"/>
      <w:marTop w:val="0"/>
      <w:marBottom w:val="0"/>
      <w:divBdr>
        <w:top w:val="none" w:sz="0" w:space="0" w:color="auto"/>
        <w:left w:val="none" w:sz="0" w:space="0" w:color="auto"/>
        <w:bottom w:val="none" w:sz="0" w:space="0" w:color="auto"/>
        <w:right w:val="none" w:sz="0" w:space="0" w:color="auto"/>
      </w:divBdr>
    </w:div>
    <w:div w:id="768349740">
      <w:bodyDiv w:val="1"/>
      <w:marLeft w:val="0"/>
      <w:marRight w:val="0"/>
      <w:marTop w:val="0"/>
      <w:marBottom w:val="0"/>
      <w:divBdr>
        <w:top w:val="none" w:sz="0" w:space="0" w:color="auto"/>
        <w:left w:val="none" w:sz="0" w:space="0" w:color="auto"/>
        <w:bottom w:val="none" w:sz="0" w:space="0" w:color="auto"/>
        <w:right w:val="none" w:sz="0" w:space="0" w:color="auto"/>
      </w:divBdr>
    </w:div>
    <w:div w:id="773094927">
      <w:bodyDiv w:val="1"/>
      <w:marLeft w:val="0"/>
      <w:marRight w:val="0"/>
      <w:marTop w:val="0"/>
      <w:marBottom w:val="0"/>
      <w:divBdr>
        <w:top w:val="none" w:sz="0" w:space="0" w:color="auto"/>
        <w:left w:val="none" w:sz="0" w:space="0" w:color="auto"/>
        <w:bottom w:val="none" w:sz="0" w:space="0" w:color="auto"/>
        <w:right w:val="none" w:sz="0" w:space="0" w:color="auto"/>
      </w:divBdr>
    </w:div>
    <w:div w:id="824008979">
      <w:bodyDiv w:val="1"/>
      <w:marLeft w:val="0"/>
      <w:marRight w:val="0"/>
      <w:marTop w:val="0"/>
      <w:marBottom w:val="0"/>
      <w:divBdr>
        <w:top w:val="none" w:sz="0" w:space="0" w:color="auto"/>
        <w:left w:val="none" w:sz="0" w:space="0" w:color="auto"/>
        <w:bottom w:val="none" w:sz="0" w:space="0" w:color="auto"/>
        <w:right w:val="none" w:sz="0" w:space="0" w:color="auto"/>
      </w:divBdr>
    </w:div>
    <w:div w:id="834806964">
      <w:bodyDiv w:val="1"/>
      <w:marLeft w:val="0"/>
      <w:marRight w:val="0"/>
      <w:marTop w:val="0"/>
      <w:marBottom w:val="0"/>
      <w:divBdr>
        <w:top w:val="none" w:sz="0" w:space="0" w:color="auto"/>
        <w:left w:val="none" w:sz="0" w:space="0" w:color="auto"/>
        <w:bottom w:val="none" w:sz="0" w:space="0" w:color="auto"/>
        <w:right w:val="none" w:sz="0" w:space="0" w:color="auto"/>
      </w:divBdr>
    </w:div>
    <w:div w:id="864320513">
      <w:bodyDiv w:val="1"/>
      <w:marLeft w:val="0"/>
      <w:marRight w:val="0"/>
      <w:marTop w:val="0"/>
      <w:marBottom w:val="0"/>
      <w:divBdr>
        <w:top w:val="none" w:sz="0" w:space="0" w:color="auto"/>
        <w:left w:val="none" w:sz="0" w:space="0" w:color="auto"/>
        <w:bottom w:val="none" w:sz="0" w:space="0" w:color="auto"/>
        <w:right w:val="none" w:sz="0" w:space="0" w:color="auto"/>
      </w:divBdr>
    </w:div>
    <w:div w:id="871377245">
      <w:bodyDiv w:val="1"/>
      <w:marLeft w:val="0"/>
      <w:marRight w:val="0"/>
      <w:marTop w:val="0"/>
      <w:marBottom w:val="0"/>
      <w:divBdr>
        <w:top w:val="none" w:sz="0" w:space="0" w:color="auto"/>
        <w:left w:val="none" w:sz="0" w:space="0" w:color="auto"/>
        <w:bottom w:val="none" w:sz="0" w:space="0" w:color="auto"/>
        <w:right w:val="none" w:sz="0" w:space="0" w:color="auto"/>
      </w:divBdr>
    </w:div>
    <w:div w:id="907307611">
      <w:bodyDiv w:val="1"/>
      <w:marLeft w:val="0"/>
      <w:marRight w:val="0"/>
      <w:marTop w:val="0"/>
      <w:marBottom w:val="0"/>
      <w:divBdr>
        <w:top w:val="none" w:sz="0" w:space="0" w:color="auto"/>
        <w:left w:val="none" w:sz="0" w:space="0" w:color="auto"/>
        <w:bottom w:val="none" w:sz="0" w:space="0" w:color="auto"/>
        <w:right w:val="none" w:sz="0" w:space="0" w:color="auto"/>
      </w:divBdr>
    </w:div>
    <w:div w:id="921645225">
      <w:bodyDiv w:val="1"/>
      <w:marLeft w:val="0"/>
      <w:marRight w:val="0"/>
      <w:marTop w:val="0"/>
      <w:marBottom w:val="0"/>
      <w:divBdr>
        <w:top w:val="none" w:sz="0" w:space="0" w:color="auto"/>
        <w:left w:val="none" w:sz="0" w:space="0" w:color="auto"/>
        <w:bottom w:val="none" w:sz="0" w:space="0" w:color="auto"/>
        <w:right w:val="none" w:sz="0" w:space="0" w:color="auto"/>
      </w:divBdr>
    </w:div>
    <w:div w:id="934556005">
      <w:bodyDiv w:val="1"/>
      <w:marLeft w:val="0"/>
      <w:marRight w:val="0"/>
      <w:marTop w:val="0"/>
      <w:marBottom w:val="0"/>
      <w:divBdr>
        <w:top w:val="none" w:sz="0" w:space="0" w:color="auto"/>
        <w:left w:val="none" w:sz="0" w:space="0" w:color="auto"/>
        <w:bottom w:val="none" w:sz="0" w:space="0" w:color="auto"/>
        <w:right w:val="none" w:sz="0" w:space="0" w:color="auto"/>
      </w:divBdr>
    </w:div>
    <w:div w:id="1019086226">
      <w:bodyDiv w:val="1"/>
      <w:marLeft w:val="0"/>
      <w:marRight w:val="0"/>
      <w:marTop w:val="0"/>
      <w:marBottom w:val="0"/>
      <w:divBdr>
        <w:top w:val="none" w:sz="0" w:space="0" w:color="auto"/>
        <w:left w:val="none" w:sz="0" w:space="0" w:color="auto"/>
        <w:bottom w:val="none" w:sz="0" w:space="0" w:color="auto"/>
        <w:right w:val="none" w:sz="0" w:space="0" w:color="auto"/>
      </w:divBdr>
    </w:div>
    <w:div w:id="1057970164">
      <w:bodyDiv w:val="1"/>
      <w:marLeft w:val="0"/>
      <w:marRight w:val="0"/>
      <w:marTop w:val="0"/>
      <w:marBottom w:val="0"/>
      <w:divBdr>
        <w:top w:val="none" w:sz="0" w:space="0" w:color="auto"/>
        <w:left w:val="none" w:sz="0" w:space="0" w:color="auto"/>
        <w:bottom w:val="none" w:sz="0" w:space="0" w:color="auto"/>
        <w:right w:val="none" w:sz="0" w:space="0" w:color="auto"/>
      </w:divBdr>
    </w:div>
    <w:div w:id="1091123024">
      <w:bodyDiv w:val="1"/>
      <w:marLeft w:val="0"/>
      <w:marRight w:val="0"/>
      <w:marTop w:val="0"/>
      <w:marBottom w:val="0"/>
      <w:divBdr>
        <w:top w:val="none" w:sz="0" w:space="0" w:color="auto"/>
        <w:left w:val="none" w:sz="0" w:space="0" w:color="auto"/>
        <w:bottom w:val="none" w:sz="0" w:space="0" w:color="auto"/>
        <w:right w:val="none" w:sz="0" w:space="0" w:color="auto"/>
      </w:divBdr>
    </w:div>
    <w:div w:id="1096097070">
      <w:bodyDiv w:val="1"/>
      <w:marLeft w:val="0"/>
      <w:marRight w:val="0"/>
      <w:marTop w:val="0"/>
      <w:marBottom w:val="0"/>
      <w:divBdr>
        <w:top w:val="none" w:sz="0" w:space="0" w:color="auto"/>
        <w:left w:val="none" w:sz="0" w:space="0" w:color="auto"/>
        <w:bottom w:val="none" w:sz="0" w:space="0" w:color="auto"/>
        <w:right w:val="none" w:sz="0" w:space="0" w:color="auto"/>
      </w:divBdr>
    </w:div>
    <w:div w:id="1217624485">
      <w:bodyDiv w:val="1"/>
      <w:marLeft w:val="0"/>
      <w:marRight w:val="0"/>
      <w:marTop w:val="0"/>
      <w:marBottom w:val="0"/>
      <w:divBdr>
        <w:top w:val="none" w:sz="0" w:space="0" w:color="auto"/>
        <w:left w:val="none" w:sz="0" w:space="0" w:color="auto"/>
        <w:bottom w:val="none" w:sz="0" w:space="0" w:color="auto"/>
        <w:right w:val="none" w:sz="0" w:space="0" w:color="auto"/>
      </w:divBdr>
    </w:div>
    <w:div w:id="1238898950">
      <w:bodyDiv w:val="1"/>
      <w:marLeft w:val="0"/>
      <w:marRight w:val="0"/>
      <w:marTop w:val="0"/>
      <w:marBottom w:val="0"/>
      <w:divBdr>
        <w:top w:val="none" w:sz="0" w:space="0" w:color="auto"/>
        <w:left w:val="none" w:sz="0" w:space="0" w:color="auto"/>
        <w:bottom w:val="none" w:sz="0" w:space="0" w:color="auto"/>
        <w:right w:val="none" w:sz="0" w:space="0" w:color="auto"/>
      </w:divBdr>
    </w:div>
    <w:div w:id="1265308186">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408380003">
      <w:bodyDiv w:val="1"/>
      <w:marLeft w:val="0"/>
      <w:marRight w:val="0"/>
      <w:marTop w:val="0"/>
      <w:marBottom w:val="0"/>
      <w:divBdr>
        <w:top w:val="none" w:sz="0" w:space="0" w:color="auto"/>
        <w:left w:val="none" w:sz="0" w:space="0" w:color="auto"/>
        <w:bottom w:val="none" w:sz="0" w:space="0" w:color="auto"/>
        <w:right w:val="none" w:sz="0" w:space="0" w:color="auto"/>
      </w:divBdr>
    </w:div>
    <w:div w:id="1454902248">
      <w:bodyDiv w:val="1"/>
      <w:marLeft w:val="0"/>
      <w:marRight w:val="0"/>
      <w:marTop w:val="0"/>
      <w:marBottom w:val="0"/>
      <w:divBdr>
        <w:top w:val="none" w:sz="0" w:space="0" w:color="auto"/>
        <w:left w:val="none" w:sz="0" w:space="0" w:color="auto"/>
        <w:bottom w:val="none" w:sz="0" w:space="0" w:color="auto"/>
        <w:right w:val="none" w:sz="0" w:space="0" w:color="auto"/>
      </w:divBdr>
    </w:div>
    <w:div w:id="1493983838">
      <w:bodyDiv w:val="1"/>
      <w:marLeft w:val="0"/>
      <w:marRight w:val="0"/>
      <w:marTop w:val="0"/>
      <w:marBottom w:val="0"/>
      <w:divBdr>
        <w:top w:val="none" w:sz="0" w:space="0" w:color="auto"/>
        <w:left w:val="none" w:sz="0" w:space="0" w:color="auto"/>
        <w:bottom w:val="none" w:sz="0" w:space="0" w:color="auto"/>
        <w:right w:val="none" w:sz="0" w:space="0" w:color="auto"/>
      </w:divBdr>
    </w:div>
    <w:div w:id="1509519890">
      <w:bodyDiv w:val="1"/>
      <w:marLeft w:val="0"/>
      <w:marRight w:val="0"/>
      <w:marTop w:val="0"/>
      <w:marBottom w:val="0"/>
      <w:divBdr>
        <w:top w:val="none" w:sz="0" w:space="0" w:color="auto"/>
        <w:left w:val="none" w:sz="0" w:space="0" w:color="auto"/>
        <w:bottom w:val="none" w:sz="0" w:space="0" w:color="auto"/>
        <w:right w:val="none" w:sz="0" w:space="0" w:color="auto"/>
      </w:divBdr>
    </w:div>
    <w:div w:id="1698235394">
      <w:bodyDiv w:val="1"/>
      <w:marLeft w:val="0"/>
      <w:marRight w:val="0"/>
      <w:marTop w:val="0"/>
      <w:marBottom w:val="0"/>
      <w:divBdr>
        <w:top w:val="none" w:sz="0" w:space="0" w:color="auto"/>
        <w:left w:val="none" w:sz="0" w:space="0" w:color="auto"/>
        <w:bottom w:val="none" w:sz="0" w:space="0" w:color="auto"/>
        <w:right w:val="none" w:sz="0" w:space="0" w:color="auto"/>
      </w:divBdr>
    </w:div>
    <w:div w:id="1708096269">
      <w:bodyDiv w:val="1"/>
      <w:marLeft w:val="0"/>
      <w:marRight w:val="0"/>
      <w:marTop w:val="0"/>
      <w:marBottom w:val="0"/>
      <w:divBdr>
        <w:top w:val="none" w:sz="0" w:space="0" w:color="auto"/>
        <w:left w:val="none" w:sz="0" w:space="0" w:color="auto"/>
        <w:bottom w:val="none" w:sz="0" w:space="0" w:color="auto"/>
        <w:right w:val="none" w:sz="0" w:space="0" w:color="auto"/>
      </w:divBdr>
    </w:div>
    <w:div w:id="178002551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
    <w:div w:id="1792550078">
      <w:bodyDiv w:val="1"/>
      <w:marLeft w:val="0"/>
      <w:marRight w:val="0"/>
      <w:marTop w:val="0"/>
      <w:marBottom w:val="0"/>
      <w:divBdr>
        <w:top w:val="none" w:sz="0" w:space="0" w:color="auto"/>
        <w:left w:val="none" w:sz="0" w:space="0" w:color="auto"/>
        <w:bottom w:val="none" w:sz="0" w:space="0" w:color="auto"/>
        <w:right w:val="none" w:sz="0" w:space="0" w:color="auto"/>
      </w:divBdr>
    </w:div>
    <w:div w:id="1793205320">
      <w:bodyDiv w:val="1"/>
      <w:marLeft w:val="0"/>
      <w:marRight w:val="0"/>
      <w:marTop w:val="0"/>
      <w:marBottom w:val="0"/>
      <w:divBdr>
        <w:top w:val="none" w:sz="0" w:space="0" w:color="auto"/>
        <w:left w:val="none" w:sz="0" w:space="0" w:color="auto"/>
        <w:bottom w:val="none" w:sz="0" w:space="0" w:color="auto"/>
        <w:right w:val="none" w:sz="0" w:space="0" w:color="auto"/>
      </w:divBdr>
    </w:div>
    <w:div w:id="1836259215">
      <w:bodyDiv w:val="1"/>
      <w:marLeft w:val="0"/>
      <w:marRight w:val="0"/>
      <w:marTop w:val="0"/>
      <w:marBottom w:val="0"/>
      <w:divBdr>
        <w:top w:val="none" w:sz="0" w:space="0" w:color="auto"/>
        <w:left w:val="none" w:sz="0" w:space="0" w:color="auto"/>
        <w:bottom w:val="none" w:sz="0" w:space="0" w:color="auto"/>
        <w:right w:val="none" w:sz="0" w:space="0" w:color="auto"/>
      </w:divBdr>
    </w:div>
    <w:div w:id="1876186960">
      <w:bodyDiv w:val="1"/>
      <w:marLeft w:val="0"/>
      <w:marRight w:val="0"/>
      <w:marTop w:val="0"/>
      <w:marBottom w:val="0"/>
      <w:divBdr>
        <w:top w:val="none" w:sz="0" w:space="0" w:color="auto"/>
        <w:left w:val="none" w:sz="0" w:space="0" w:color="auto"/>
        <w:bottom w:val="none" w:sz="0" w:space="0" w:color="auto"/>
        <w:right w:val="none" w:sz="0" w:space="0" w:color="auto"/>
      </w:divBdr>
    </w:div>
    <w:div w:id="1891527294">
      <w:bodyDiv w:val="1"/>
      <w:marLeft w:val="0"/>
      <w:marRight w:val="0"/>
      <w:marTop w:val="0"/>
      <w:marBottom w:val="0"/>
      <w:divBdr>
        <w:top w:val="none" w:sz="0" w:space="0" w:color="auto"/>
        <w:left w:val="none" w:sz="0" w:space="0" w:color="auto"/>
        <w:bottom w:val="none" w:sz="0" w:space="0" w:color="auto"/>
        <w:right w:val="none" w:sz="0" w:space="0" w:color="auto"/>
      </w:divBdr>
    </w:div>
    <w:div w:id="1946112365">
      <w:bodyDiv w:val="1"/>
      <w:marLeft w:val="0"/>
      <w:marRight w:val="0"/>
      <w:marTop w:val="0"/>
      <w:marBottom w:val="0"/>
      <w:divBdr>
        <w:top w:val="none" w:sz="0" w:space="0" w:color="auto"/>
        <w:left w:val="none" w:sz="0" w:space="0" w:color="auto"/>
        <w:bottom w:val="none" w:sz="0" w:space="0" w:color="auto"/>
        <w:right w:val="none" w:sz="0" w:space="0" w:color="auto"/>
      </w:divBdr>
    </w:div>
    <w:div w:id="1992513263">
      <w:bodyDiv w:val="1"/>
      <w:marLeft w:val="0"/>
      <w:marRight w:val="0"/>
      <w:marTop w:val="0"/>
      <w:marBottom w:val="0"/>
      <w:divBdr>
        <w:top w:val="none" w:sz="0" w:space="0" w:color="auto"/>
        <w:left w:val="none" w:sz="0" w:space="0" w:color="auto"/>
        <w:bottom w:val="none" w:sz="0" w:space="0" w:color="auto"/>
        <w:right w:val="none" w:sz="0" w:space="0" w:color="auto"/>
      </w:divBdr>
    </w:div>
    <w:div w:id="2049715042">
      <w:bodyDiv w:val="1"/>
      <w:marLeft w:val="0"/>
      <w:marRight w:val="0"/>
      <w:marTop w:val="0"/>
      <w:marBottom w:val="0"/>
      <w:divBdr>
        <w:top w:val="none" w:sz="0" w:space="0" w:color="auto"/>
        <w:left w:val="none" w:sz="0" w:space="0" w:color="auto"/>
        <w:bottom w:val="none" w:sz="0" w:space="0" w:color="auto"/>
        <w:right w:val="none" w:sz="0" w:space="0" w:color="auto"/>
      </w:divBdr>
    </w:div>
    <w:div w:id="2061199682">
      <w:bodyDiv w:val="1"/>
      <w:marLeft w:val="0"/>
      <w:marRight w:val="0"/>
      <w:marTop w:val="0"/>
      <w:marBottom w:val="0"/>
      <w:divBdr>
        <w:top w:val="none" w:sz="0" w:space="0" w:color="auto"/>
        <w:left w:val="none" w:sz="0" w:space="0" w:color="auto"/>
        <w:bottom w:val="none" w:sz="0" w:space="0" w:color="auto"/>
        <w:right w:val="none" w:sz="0" w:space="0" w:color="auto"/>
      </w:divBdr>
    </w:div>
    <w:div w:id="20736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jc.countyofdane.com/Data-and-Dashboard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A667-7B6F-4E39-866C-9C946747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2119699D</Template>
  <TotalTime>34</TotalTime>
  <Pages>5</Pages>
  <Words>1834</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Ninedorf, Carolyn</dc:creator>
  <cp:lastModifiedBy>Ninedorf, Carolyn</cp:lastModifiedBy>
  <cp:revision>4</cp:revision>
  <cp:lastPrinted>2018-04-13T22:33:00Z</cp:lastPrinted>
  <dcterms:created xsi:type="dcterms:W3CDTF">2018-04-18T19:16:00Z</dcterms:created>
  <dcterms:modified xsi:type="dcterms:W3CDTF">2018-04-18T19:51:00Z</dcterms:modified>
</cp:coreProperties>
</file>