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6"/>
        <w:tblW w:w="10530" w:type="dxa"/>
        <w:tblLayout w:type="fixed"/>
        <w:tblLook w:val="0000" w:firstRow="0" w:lastRow="0" w:firstColumn="0" w:lastColumn="0" w:noHBand="0" w:noVBand="0"/>
      </w:tblPr>
      <w:tblGrid>
        <w:gridCol w:w="3348"/>
        <w:gridCol w:w="4320"/>
        <w:gridCol w:w="2862"/>
      </w:tblGrid>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 xml:space="preserve">                   </w:t>
            </w:r>
          </w:p>
          <w:p w:rsidR="00F10DB9" w:rsidRPr="00FF4802" w:rsidRDefault="00557FB0" w:rsidP="00F10DB9">
            <w:pPr>
              <w:ind w:left="540" w:right="306"/>
              <w:jc w:val="center"/>
              <w:rPr>
                <w:sz w:val="20"/>
                <w:szCs w:val="20"/>
              </w:rPr>
            </w:pPr>
            <w:r w:rsidRPr="00636972">
              <w:rPr>
                <w:noProof/>
                <w:sz w:val="20"/>
                <w:szCs w:val="20"/>
              </w:rPr>
              <w:drawing>
                <wp:inline distT="0" distB="0" distL="0" distR="0">
                  <wp:extent cx="8953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4320" w:type="dxa"/>
          </w:tcPr>
          <w:p w:rsidR="00F10DB9" w:rsidRPr="00FF4802" w:rsidRDefault="00F10DB9" w:rsidP="00FF4802">
            <w:pPr>
              <w:tabs>
                <w:tab w:val="left" w:pos="4032"/>
              </w:tabs>
              <w:ind w:left="540" w:right="72"/>
              <w:jc w:val="center"/>
              <w:rPr>
                <w:b/>
                <w:sz w:val="20"/>
                <w:szCs w:val="20"/>
              </w:rPr>
            </w:pPr>
            <w:r w:rsidRPr="00FF4802">
              <w:rPr>
                <w:b/>
                <w:sz w:val="20"/>
                <w:szCs w:val="20"/>
              </w:rPr>
              <w:t>COUNTY OF DANE</w:t>
            </w:r>
          </w:p>
          <w:p w:rsidR="00F10DB9" w:rsidRPr="00FF4802" w:rsidRDefault="00F10DB9" w:rsidP="00FF4802">
            <w:pPr>
              <w:tabs>
                <w:tab w:val="left" w:pos="4032"/>
              </w:tabs>
              <w:ind w:left="540" w:right="72"/>
              <w:jc w:val="center"/>
              <w:rPr>
                <w:sz w:val="20"/>
                <w:szCs w:val="20"/>
              </w:rPr>
            </w:pPr>
            <w:r w:rsidRPr="00FF4802">
              <w:rPr>
                <w:sz w:val="20"/>
                <w:szCs w:val="20"/>
              </w:rPr>
              <w:t>DEPARTMENT OF ADMINISTRATION</w:t>
            </w:r>
          </w:p>
          <w:p w:rsidR="00F10DB9" w:rsidRPr="00FF4802" w:rsidRDefault="00F10DB9" w:rsidP="00FF4802">
            <w:pPr>
              <w:tabs>
                <w:tab w:val="left" w:pos="4032"/>
              </w:tabs>
              <w:ind w:left="540" w:right="72"/>
              <w:jc w:val="center"/>
              <w:rPr>
                <w:b/>
                <w:sz w:val="20"/>
                <w:szCs w:val="20"/>
              </w:rPr>
            </w:pPr>
            <w:r w:rsidRPr="00FF4802">
              <w:rPr>
                <w:b/>
                <w:sz w:val="20"/>
                <w:szCs w:val="20"/>
              </w:rPr>
              <w:t>PURCHASING DIVISION</w:t>
            </w:r>
          </w:p>
          <w:p w:rsidR="00F10DB9" w:rsidRPr="00FF4802" w:rsidRDefault="00F10DB9" w:rsidP="00FF4802">
            <w:pPr>
              <w:tabs>
                <w:tab w:val="left" w:pos="4032"/>
              </w:tabs>
              <w:ind w:left="540" w:right="72"/>
              <w:jc w:val="center"/>
              <w:rPr>
                <w:sz w:val="20"/>
                <w:szCs w:val="20"/>
              </w:rPr>
            </w:pPr>
            <w:r w:rsidRPr="00FF4802">
              <w:rPr>
                <w:sz w:val="20"/>
                <w:szCs w:val="20"/>
              </w:rPr>
              <w:t>Room 425 City-County Building</w:t>
            </w:r>
          </w:p>
          <w:p w:rsidR="00F10DB9" w:rsidRPr="00FF4802" w:rsidRDefault="00F10DB9" w:rsidP="00FF4802">
            <w:pPr>
              <w:tabs>
                <w:tab w:val="left" w:pos="4032"/>
              </w:tabs>
              <w:ind w:left="540" w:right="72"/>
              <w:jc w:val="center"/>
              <w:rPr>
                <w:sz w:val="20"/>
                <w:szCs w:val="20"/>
              </w:rPr>
            </w:pPr>
            <w:r w:rsidRPr="00FF4802">
              <w:rPr>
                <w:sz w:val="20"/>
                <w:szCs w:val="20"/>
              </w:rPr>
              <w:t>210 Martin Luther King Jr. Blvd.</w:t>
            </w:r>
          </w:p>
          <w:p w:rsidR="00F10DB9" w:rsidRPr="00FF4802" w:rsidRDefault="00F10DB9" w:rsidP="00FF4802">
            <w:pPr>
              <w:tabs>
                <w:tab w:val="left" w:pos="4032"/>
              </w:tabs>
              <w:ind w:left="540" w:right="72"/>
              <w:jc w:val="center"/>
              <w:rPr>
                <w:sz w:val="20"/>
                <w:szCs w:val="20"/>
              </w:rPr>
            </w:pPr>
            <w:r w:rsidRPr="00FF4802">
              <w:rPr>
                <w:sz w:val="20"/>
                <w:szCs w:val="20"/>
              </w:rPr>
              <w:t>Madison, WI 53703-3345</w:t>
            </w:r>
          </w:p>
          <w:p w:rsidR="00F10DB9" w:rsidRPr="00FF4802" w:rsidRDefault="00F10DB9" w:rsidP="00FF4802">
            <w:pPr>
              <w:tabs>
                <w:tab w:val="left" w:pos="4032"/>
              </w:tabs>
              <w:ind w:left="540" w:right="72"/>
              <w:jc w:val="center"/>
              <w:rPr>
                <w:sz w:val="20"/>
                <w:szCs w:val="20"/>
              </w:rPr>
            </w:pPr>
            <w:r w:rsidRPr="00FF4802">
              <w:rPr>
                <w:sz w:val="20"/>
                <w:szCs w:val="20"/>
              </w:rPr>
              <w:t>608/266-4131</w:t>
            </w:r>
          </w:p>
          <w:p w:rsidR="00F10DB9" w:rsidRPr="00FF4802" w:rsidRDefault="00F10DB9" w:rsidP="00FF4802">
            <w:pPr>
              <w:tabs>
                <w:tab w:val="left" w:pos="4032"/>
              </w:tabs>
              <w:ind w:left="540" w:right="72"/>
              <w:jc w:val="center"/>
              <w:rPr>
                <w:sz w:val="20"/>
                <w:szCs w:val="20"/>
              </w:rPr>
            </w:pPr>
            <w:r w:rsidRPr="00FF4802">
              <w:rPr>
                <w:sz w:val="20"/>
                <w:szCs w:val="20"/>
              </w:rPr>
              <w:t>FAX 608/266-4425      TDD 608/266-4941</w:t>
            </w:r>
          </w:p>
        </w:tc>
        <w:tc>
          <w:tcPr>
            <w:tcW w:w="2862" w:type="dxa"/>
          </w:tcPr>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p w:rsidR="00F10DB9" w:rsidRPr="00FF4802" w:rsidRDefault="00F10DB9" w:rsidP="00F10DB9">
            <w:pPr>
              <w:ind w:left="540" w:right="306"/>
              <w:rPr>
                <w:sz w:val="20"/>
                <w:szCs w:val="20"/>
              </w:rPr>
            </w:pPr>
          </w:p>
        </w:tc>
      </w:tr>
      <w:tr w:rsidR="00F10DB9" w:rsidRPr="00E45211" w:rsidTr="00FF4802">
        <w:tc>
          <w:tcPr>
            <w:tcW w:w="3348" w:type="dxa"/>
          </w:tcPr>
          <w:p w:rsidR="00F10DB9" w:rsidRPr="00FF4802" w:rsidRDefault="00F10DB9" w:rsidP="00F10DB9">
            <w:pPr>
              <w:ind w:left="540" w:right="306"/>
              <w:jc w:val="center"/>
              <w:rPr>
                <w:sz w:val="20"/>
                <w:szCs w:val="20"/>
              </w:rPr>
            </w:pPr>
            <w:r w:rsidRPr="00FF4802">
              <w:rPr>
                <w:sz w:val="20"/>
                <w:szCs w:val="20"/>
              </w:rPr>
              <w:t>CARLOS PABELLON</w:t>
            </w:r>
          </w:p>
          <w:p w:rsidR="00F10DB9" w:rsidRPr="00FF4802" w:rsidRDefault="00F10DB9" w:rsidP="00F10DB9">
            <w:pPr>
              <w:ind w:left="540" w:right="306"/>
              <w:jc w:val="center"/>
              <w:rPr>
                <w:sz w:val="20"/>
                <w:szCs w:val="20"/>
              </w:rPr>
            </w:pPr>
            <w:r w:rsidRPr="00FF4802">
              <w:rPr>
                <w:sz w:val="20"/>
                <w:szCs w:val="20"/>
              </w:rPr>
              <w:t>Director of Administration</w:t>
            </w:r>
          </w:p>
        </w:tc>
        <w:tc>
          <w:tcPr>
            <w:tcW w:w="4320" w:type="dxa"/>
          </w:tcPr>
          <w:p w:rsidR="00F10DB9" w:rsidRPr="00FF4802" w:rsidRDefault="00F10DB9" w:rsidP="00F10DB9">
            <w:pPr>
              <w:ind w:left="540" w:right="306"/>
              <w:rPr>
                <w:sz w:val="20"/>
                <w:szCs w:val="20"/>
              </w:rPr>
            </w:pPr>
          </w:p>
        </w:tc>
        <w:tc>
          <w:tcPr>
            <w:tcW w:w="2862" w:type="dxa"/>
          </w:tcPr>
          <w:p w:rsidR="00F10DB9" w:rsidRPr="00FF4802" w:rsidRDefault="00F10DB9" w:rsidP="00F10DB9">
            <w:pPr>
              <w:ind w:left="540" w:right="306"/>
              <w:jc w:val="center"/>
              <w:rPr>
                <w:sz w:val="20"/>
                <w:szCs w:val="20"/>
              </w:rPr>
            </w:pPr>
            <w:r w:rsidRPr="00FF4802">
              <w:rPr>
                <w:sz w:val="20"/>
                <w:szCs w:val="20"/>
              </w:rPr>
              <w:t>CHARLES HICKLIN</w:t>
            </w:r>
          </w:p>
          <w:p w:rsidR="00F10DB9" w:rsidRPr="00FF4802" w:rsidRDefault="00F10DB9" w:rsidP="00F10DB9">
            <w:pPr>
              <w:ind w:left="540" w:right="306"/>
              <w:jc w:val="center"/>
              <w:rPr>
                <w:sz w:val="20"/>
                <w:szCs w:val="20"/>
              </w:rPr>
            </w:pPr>
            <w:r w:rsidRPr="00FF4802">
              <w:rPr>
                <w:sz w:val="20"/>
                <w:szCs w:val="20"/>
              </w:rPr>
              <w:t>Controller</w:t>
            </w:r>
          </w:p>
        </w:tc>
      </w:tr>
    </w:tbl>
    <w:p w:rsidR="00F12E57" w:rsidRPr="00E45211" w:rsidRDefault="00F12E57" w:rsidP="00DD4AAD">
      <w:pPr>
        <w:jc w:val="both"/>
        <w:rPr>
          <w:rFonts w:ascii="Calibri" w:hAnsi="Calibri" w:cs="Arial"/>
          <w:sz w:val="20"/>
        </w:rPr>
      </w:pPr>
    </w:p>
    <w:p w:rsidR="00F12E57" w:rsidRPr="00E45211" w:rsidRDefault="00F12E57" w:rsidP="00F12E57">
      <w:pPr>
        <w:ind w:left="540" w:right="306"/>
        <w:rPr>
          <w:rFonts w:ascii="Calibri" w:hAnsi="Calibri"/>
        </w:rPr>
      </w:pPr>
    </w:p>
    <w:p w:rsidR="00F12E57" w:rsidRPr="001F4056" w:rsidRDefault="00F12E57" w:rsidP="00BF7E8B">
      <w:pPr>
        <w:ind w:left="-90" w:right="306"/>
        <w:jc w:val="both"/>
      </w:pPr>
      <w:r w:rsidRPr="001F4056">
        <w:t>DATE:</w:t>
      </w:r>
      <w:r w:rsidRPr="001F4056">
        <w:tab/>
      </w:r>
      <w:r w:rsidRPr="001F4056">
        <w:tab/>
      </w:r>
      <w:r w:rsidRPr="001F4056">
        <w:fldChar w:fldCharType="begin"/>
      </w:r>
      <w:r w:rsidRPr="001F4056">
        <w:instrText xml:space="preserve"> DATE \@ "MMMM d, yyyy" </w:instrText>
      </w:r>
      <w:r w:rsidRPr="001F4056">
        <w:fldChar w:fldCharType="separate"/>
      </w:r>
      <w:r w:rsidR="00A30045">
        <w:rPr>
          <w:noProof/>
        </w:rPr>
        <w:t>May 26, 2017</w:t>
      </w:r>
      <w:r w:rsidRPr="001F4056">
        <w:fldChar w:fldCharType="end"/>
      </w:r>
    </w:p>
    <w:p w:rsidR="00613946" w:rsidRPr="00613946" w:rsidRDefault="00F12E57" w:rsidP="00613946">
      <w:pPr>
        <w:tabs>
          <w:tab w:val="left" w:pos="540"/>
        </w:tabs>
        <w:ind w:left="1440" w:right="306" w:hanging="1530"/>
        <w:jc w:val="both"/>
        <w:rPr>
          <w:b/>
          <w:bCs/>
          <w:color w:val="000000"/>
        </w:rPr>
      </w:pPr>
      <w:r w:rsidRPr="001F4056">
        <w:t>TO:</w:t>
      </w:r>
      <w:r w:rsidRPr="001F4056">
        <w:tab/>
      </w:r>
      <w:r w:rsidR="00BF7E8B" w:rsidRPr="001F4056">
        <w:tab/>
      </w:r>
      <w:r w:rsidRPr="001F4056">
        <w:t>All Proposers</w:t>
      </w:r>
      <w:r w:rsidR="009979A2" w:rsidRPr="001F4056">
        <w:t xml:space="preserve"> </w:t>
      </w:r>
      <w:r w:rsidR="00B63553" w:rsidRPr="001F4056">
        <w:t>RFP</w:t>
      </w:r>
      <w:r w:rsidRPr="001F4056">
        <w:t xml:space="preserve"> #</w:t>
      </w:r>
      <w:r w:rsidR="00F57F55" w:rsidRPr="001F4056">
        <w:rPr>
          <w:color w:val="000000"/>
        </w:rPr>
        <w:t>11</w:t>
      </w:r>
      <w:r w:rsidR="003A4D01">
        <w:rPr>
          <w:color w:val="000000"/>
        </w:rPr>
        <w:t>70</w:t>
      </w:r>
      <w:r w:rsidR="00BF15FA">
        <w:rPr>
          <w:color w:val="000000"/>
        </w:rPr>
        <w:t>60</w:t>
      </w:r>
      <w:r w:rsidR="00DF0251" w:rsidRPr="001F4056">
        <w:rPr>
          <w:color w:val="000000"/>
        </w:rPr>
        <w:t xml:space="preserve">: </w:t>
      </w:r>
      <w:r w:rsidR="00BF15FA">
        <w:rPr>
          <w:bCs/>
          <w:color w:val="000000"/>
        </w:rPr>
        <w:t>Information Technology Security Assessment</w:t>
      </w:r>
    </w:p>
    <w:p w:rsidR="00F12E57" w:rsidRPr="001F4056" w:rsidRDefault="00F12E57" w:rsidP="00A84350">
      <w:pPr>
        <w:tabs>
          <w:tab w:val="left" w:pos="540"/>
        </w:tabs>
        <w:ind w:left="1440" w:right="306" w:hanging="1530"/>
        <w:jc w:val="both"/>
      </w:pPr>
      <w:r w:rsidRPr="001F4056">
        <w:t>FROM:</w:t>
      </w:r>
      <w:r w:rsidRPr="001F4056">
        <w:tab/>
      </w:r>
      <w:r w:rsidR="00DF0251" w:rsidRPr="001F4056">
        <w:t xml:space="preserve">Carolyn </w:t>
      </w:r>
      <w:r w:rsidR="003A4D01">
        <w:t>Clow</w:t>
      </w:r>
      <w:r w:rsidR="009979A2" w:rsidRPr="001F4056">
        <w:t>, Purchasing Agent</w:t>
      </w:r>
      <w:r w:rsidR="009979A2" w:rsidRPr="001F4056">
        <w:tab/>
      </w:r>
    </w:p>
    <w:p w:rsidR="00F12E57" w:rsidRPr="001F4056" w:rsidRDefault="00B63553" w:rsidP="00BF7E8B">
      <w:pPr>
        <w:ind w:left="-90" w:right="306"/>
        <w:jc w:val="both"/>
      </w:pPr>
      <w:r w:rsidRPr="001F4056">
        <w:t>SUBJECT:</w:t>
      </w:r>
      <w:r w:rsidRPr="001F4056">
        <w:tab/>
      </w:r>
      <w:r w:rsidR="00695192" w:rsidRPr="001F4056">
        <w:t>ADDENDUM #</w:t>
      </w:r>
      <w:r w:rsidR="003A4D01">
        <w:t>1</w:t>
      </w:r>
    </w:p>
    <w:p w:rsidR="00FF4498" w:rsidRDefault="00FF4498" w:rsidP="00FF4498">
      <w:pPr>
        <w:ind w:right="306"/>
        <w:jc w:val="both"/>
      </w:pPr>
    </w:p>
    <w:p w:rsidR="00DC62AB" w:rsidRDefault="00DC62AB" w:rsidP="003A4D01">
      <w:pPr>
        <w:rPr>
          <w:b/>
          <w:szCs w:val="22"/>
        </w:rPr>
      </w:pPr>
      <w:r>
        <w:rPr>
          <w:b/>
          <w:szCs w:val="22"/>
        </w:rPr>
        <w:t>Section 1.6: Calendar of Events</w:t>
      </w:r>
    </w:p>
    <w:p w:rsidR="00DC62AB" w:rsidRDefault="00DC62AB" w:rsidP="003A4D01">
      <w:pPr>
        <w:rPr>
          <w:b/>
          <w:szCs w:val="22"/>
        </w:rPr>
      </w:pPr>
      <w:r>
        <w:rPr>
          <w:b/>
          <w:szCs w:val="22"/>
        </w:rPr>
        <w:t xml:space="preserve">Contract start date is September 1, </w:t>
      </w:r>
      <w:r w:rsidRPr="00DC62AB">
        <w:rPr>
          <w:b/>
          <w:szCs w:val="22"/>
          <w:u w:val="single"/>
        </w:rPr>
        <w:t>2017</w:t>
      </w:r>
      <w:r>
        <w:rPr>
          <w:b/>
          <w:szCs w:val="22"/>
        </w:rPr>
        <w:t>.</w:t>
      </w:r>
    </w:p>
    <w:p w:rsidR="00DC62AB" w:rsidRDefault="00DC62AB" w:rsidP="003A4D01">
      <w:pPr>
        <w:rPr>
          <w:b/>
          <w:szCs w:val="22"/>
        </w:rPr>
      </w:pPr>
    </w:p>
    <w:p w:rsidR="0004452C" w:rsidRDefault="0004452C" w:rsidP="003A4D01">
      <w:pPr>
        <w:rPr>
          <w:b/>
          <w:szCs w:val="22"/>
        </w:rPr>
      </w:pPr>
      <w:r w:rsidRPr="005109F6">
        <w:rPr>
          <w:b/>
          <w:szCs w:val="22"/>
        </w:rPr>
        <w:t xml:space="preserve">The following responses are provided to questions </w:t>
      </w:r>
      <w:r w:rsidR="00804DAA">
        <w:rPr>
          <w:b/>
          <w:szCs w:val="22"/>
        </w:rPr>
        <w:t>received:</w:t>
      </w:r>
    </w:p>
    <w:p w:rsidR="00804DAA" w:rsidRPr="005109F6" w:rsidRDefault="00804DAA" w:rsidP="0004452C">
      <w:pPr>
        <w:ind w:left="-90" w:right="306"/>
        <w:jc w:val="both"/>
        <w:rPr>
          <w:b/>
          <w:szCs w:val="22"/>
        </w:rPr>
      </w:pPr>
    </w:p>
    <w:tbl>
      <w:tblPr>
        <w:tblW w:w="10062" w:type="dxa"/>
        <w:tblLook w:val="0000" w:firstRow="0" w:lastRow="0" w:firstColumn="0" w:lastColumn="0" w:noHBand="0" w:noVBand="0"/>
      </w:tblPr>
      <w:tblGrid>
        <w:gridCol w:w="1541"/>
        <w:gridCol w:w="8521"/>
      </w:tblGrid>
      <w:tr w:rsidR="0004452C" w:rsidRPr="00F4650C" w:rsidTr="008D27AA">
        <w:tc>
          <w:tcPr>
            <w:tcW w:w="1541" w:type="dxa"/>
          </w:tcPr>
          <w:p w:rsidR="0004452C" w:rsidRPr="00067312" w:rsidRDefault="0004452C" w:rsidP="008D27AA">
            <w:pPr>
              <w:rPr>
                <w:i/>
                <w:iCs/>
                <w:szCs w:val="20"/>
              </w:rPr>
            </w:pPr>
            <w:r w:rsidRPr="00067312">
              <w:rPr>
                <w:i/>
                <w:iCs/>
                <w:szCs w:val="20"/>
              </w:rPr>
              <w:t>Question #1</w:t>
            </w:r>
          </w:p>
        </w:tc>
        <w:tc>
          <w:tcPr>
            <w:tcW w:w="8521" w:type="dxa"/>
          </w:tcPr>
          <w:p w:rsidR="00BF15FA" w:rsidRPr="00BF15FA" w:rsidRDefault="00BF15FA" w:rsidP="00BF15FA">
            <w:pPr>
              <w:tabs>
                <w:tab w:val="left" w:pos="1455"/>
              </w:tabs>
              <w:rPr>
                <w:i/>
              </w:rPr>
            </w:pPr>
            <w:r w:rsidRPr="00BF15FA">
              <w:rPr>
                <w:i/>
              </w:rPr>
              <w:t>Page 2, Section 1.2.3, Sub-bullet 1</w:t>
            </w:r>
          </w:p>
          <w:p w:rsidR="0042058D" w:rsidRPr="00701F6A" w:rsidRDefault="00BF15FA" w:rsidP="00701F6A">
            <w:pPr>
              <w:tabs>
                <w:tab w:val="left" w:pos="1455"/>
              </w:tabs>
              <w:rPr>
                <w:i/>
              </w:rPr>
            </w:pPr>
            <w:r w:rsidRPr="00BF15FA">
              <w:rPr>
                <w:i/>
              </w:rPr>
              <w:t>Will the vendor be required to meet with all 35 business units individually, or is there someone within Dane County Department of Administration who will be a single point-of-contact on collecting documentation for review and articulating business policy/process/procedures to us?</w:t>
            </w:r>
          </w:p>
        </w:tc>
      </w:tr>
      <w:tr w:rsidR="0004452C" w:rsidRPr="00067312" w:rsidTr="008D27AA">
        <w:tc>
          <w:tcPr>
            <w:tcW w:w="1541" w:type="dxa"/>
          </w:tcPr>
          <w:p w:rsidR="0004452C" w:rsidRPr="00067312" w:rsidRDefault="0004452C" w:rsidP="008D27AA">
            <w:pPr>
              <w:rPr>
                <w:szCs w:val="20"/>
              </w:rPr>
            </w:pPr>
          </w:p>
        </w:tc>
        <w:tc>
          <w:tcPr>
            <w:tcW w:w="8521" w:type="dxa"/>
          </w:tcPr>
          <w:p w:rsidR="0004452C" w:rsidRPr="00067312" w:rsidRDefault="0004452C" w:rsidP="008D27AA">
            <w:pPr>
              <w:rPr>
                <w:color w:val="000000"/>
                <w:szCs w:val="20"/>
              </w:rPr>
            </w:pPr>
          </w:p>
        </w:tc>
      </w:tr>
      <w:tr w:rsidR="0004452C" w:rsidRPr="007441ED" w:rsidTr="008D27AA">
        <w:tc>
          <w:tcPr>
            <w:tcW w:w="1541" w:type="dxa"/>
          </w:tcPr>
          <w:p w:rsidR="0004452C" w:rsidRPr="00067312" w:rsidRDefault="0004452C" w:rsidP="008D27AA">
            <w:pPr>
              <w:rPr>
                <w:szCs w:val="20"/>
              </w:rPr>
            </w:pPr>
            <w:r w:rsidRPr="00F4650C">
              <w:rPr>
                <w:szCs w:val="20"/>
              </w:rPr>
              <w:t>Answer #1</w:t>
            </w:r>
          </w:p>
        </w:tc>
        <w:tc>
          <w:tcPr>
            <w:tcW w:w="8521" w:type="dxa"/>
          </w:tcPr>
          <w:p w:rsidR="00DC62AB" w:rsidRDefault="0081266D" w:rsidP="00DC62AB">
            <w:pPr>
              <w:rPr>
                <w:color w:val="000000"/>
              </w:rPr>
            </w:pPr>
            <w:r>
              <w:rPr>
                <w:color w:val="000000"/>
              </w:rPr>
              <w:t xml:space="preserve">No; The vendor will be required to meet with a subset of 6 </w:t>
            </w:r>
            <w:r w:rsidR="00C8408A">
              <w:rPr>
                <w:color w:val="000000"/>
              </w:rPr>
              <w:t>b</w:t>
            </w:r>
            <w:r>
              <w:rPr>
                <w:color w:val="000000"/>
              </w:rPr>
              <w:t>usiness units individually: Human Services, Sheriff,  P</w:t>
            </w:r>
            <w:r w:rsidR="00DC62AB">
              <w:rPr>
                <w:color w:val="000000"/>
              </w:rPr>
              <w:t>ublic Safety Communications</w:t>
            </w:r>
            <w:r>
              <w:rPr>
                <w:color w:val="000000"/>
              </w:rPr>
              <w:t xml:space="preserve"> (911) and three other smaller business units yet to be determined.  </w:t>
            </w:r>
            <w:r w:rsidR="00C8408A" w:rsidRPr="004C7CA8">
              <w:rPr>
                <w:color w:val="000000"/>
              </w:rPr>
              <w:t>The vendor will also be meeting extensively with the Division o</w:t>
            </w:r>
            <w:r w:rsidR="00557FB0">
              <w:rPr>
                <w:color w:val="000000"/>
              </w:rPr>
              <w:t>f Information Management (IT), t</w:t>
            </w:r>
            <w:r w:rsidR="00C8408A" w:rsidRPr="004C7CA8">
              <w:rPr>
                <w:color w:val="000000"/>
              </w:rPr>
              <w:t>he IT manager</w:t>
            </w:r>
            <w:r w:rsidR="00C8408A">
              <w:rPr>
                <w:color w:val="000000"/>
              </w:rPr>
              <w:t>,</w:t>
            </w:r>
            <w:r w:rsidR="00C8408A" w:rsidRPr="004C7CA8">
              <w:rPr>
                <w:color w:val="000000"/>
              </w:rPr>
              <w:t xml:space="preserve"> </w:t>
            </w:r>
            <w:r w:rsidR="00C8408A">
              <w:rPr>
                <w:color w:val="000000"/>
              </w:rPr>
              <w:t>and</w:t>
            </w:r>
            <w:r w:rsidR="00C8408A" w:rsidRPr="004C7CA8">
              <w:rPr>
                <w:color w:val="000000"/>
              </w:rPr>
              <w:t xml:space="preserve"> the security tea</w:t>
            </w:r>
            <w:r w:rsidR="00DC62AB">
              <w:rPr>
                <w:color w:val="000000"/>
              </w:rPr>
              <w:t>m (2 Staff) for Dane County.</w:t>
            </w:r>
          </w:p>
          <w:p w:rsidR="00DC62AB" w:rsidRDefault="00DC62AB" w:rsidP="00DC62AB">
            <w:pPr>
              <w:rPr>
                <w:color w:val="000000"/>
              </w:rPr>
            </w:pPr>
          </w:p>
          <w:p w:rsidR="00DC62AB" w:rsidRPr="007817BA" w:rsidRDefault="00DC62AB" w:rsidP="00DC62AB">
            <w:pPr>
              <w:rPr>
                <w:color w:val="000000"/>
              </w:rPr>
            </w:pPr>
            <w:r>
              <w:rPr>
                <w:color w:val="000000"/>
              </w:rPr>
              <w:t>Marvin Klang, Technical Services Manager from IT will be the project manager from the County side and will coordinate the efforts above with the successful vendor.</w:t>
            </w:r>
          </w:p>
        </w:tc>
      </w:tr>
      <w:tr w:rsidR="0042058D" w:rsidRPr="007441ED" w:rsidTr="008D27AA">
        <w:tc>
          <w:tcPr>
            <w:tcW w:w="1541" w:type="dxa"/>
          </w:tcPr>
          <w:p w:rsidR="0042058D" w:rsidRPr="00F4650C" w:rsidRDefault="0042058D" w:rsidP="008D27AA">
            <w:pPr>
              <w:rPr>
                <w:szCs w:val="20"/>
              </w:rPr>
            </w:pPr>
          </w:p>
        </w:tc>
        <w:tc>
          <w:tcPr>
            <w:tcW w:w="8521" w:type="dxa"/>
          </w:tcPr>
          <w:p w:rsidR="0042058D" w:rsidRPr="007441ED" w:rsidRDefault="0042058D" w:rsidP="008D27AA">
            <w:pPr>
              <w:rPr>
                <w:color w:val="000000"/>
              </w:rPr>
            </w:pPr>
          </w:p>
        </w:tc>
      </w:tr>
      <w:tr w:rsidR="0042058D" w:rsidRPr="007441ED" w:rsidTr="008D27AA">
        <w:tc>
          <w:tcPr>
            <w:tcW w:w="1541" w:type="dxa"/>
          </w:tcPr>
          <w:p w:rsidR="0042058D" w:rsidRPr="0042058D" w:rsidRDefault="0042058D" w:rsidP="008D27AA">
            <w:pPr>
              <w:rPr>
                <w:i/>
                <w:szCs w:val="20"/>
              </w:rPr>
            </w:pPr>
            <w:r w:rsidRPr="0042058D">
              <w:rPr>
                <w:i/>
                <w:szCs w:val="20"/>
              </w:rPr>
              <w:t>Question #2</w:t>
            </w:r>
          </w:p>
        </w:tc>
        <w:tc>
          <w:tcPr>
            <w:tcW w:w="8521" w:type="dxa"/>
          </w:tcPr>
          <w:p w:rsidR="00BF15FA" w:rsidRPr="00BF15FA" w:rsidRDefault="00BF15FA" w:rsidP="00BF15FA">
            <w:pPr>
              <w:tabs>
                <w:tab w:val="left" w:pos="1455"/>
              </w:tabs>
              <w:rPr>
                <w:i/>
              </w:rPr>
            </w:pPr>
            <w:r w:rsidRPr="00BF15FA">
              <w:rPr>
                <w:i/>
              </w:rPr>
              <w:t>Page 2, Section 1.2.3, Sub-bullet 1</w:t>
            </w:r>
          </w:p>
          <w:p w:rsidR="0042058D" w:rsidRPr="00701F6A" w:rsidRDefault="00BF15FA" w:rsidP="00701F6A">
            <w:pPr>
              <w:tabs>
                <w:tab w:val="left" w:pos="1560"/>
              </w:tabs>
              <w:rPr>
                <w:i/>
                <w:color w:val="000000"/>
              </w:rPr>
            </w:pPr>
            <w:r w:rsidRPr="00BF15FA">
              <w:rPr>
                <w:i/>
                <w:color w:val="000000"/>
              </w:rPr>
              <w:t>If there isn’t a single point-of-contact, approximately how many individuals will the vendor be required to meet with to obtain the information required to satisfy the needs of this RFP?</w:t>
            </w:r>
          </w:p>
        </w:tc>
      </w:tr>
      <w:tr w:rsidR="0042058D" w:rsidRPr="007441ED" w:rsidTr="008D27AA">
        <w:tc>
          <w:tcPr>
            <w:tcW w:w="1541" w:type="dxa"/>
          </w:tcPr>
          <w:p w:rsidR="0042058D" w:rsidRPr="00F4650C" w:rsidRDefault="0042058D" w:rsidP="008D27AA">
            <w:pPr>
              <w:rPr>
                <w:szCs w:val="20"/>
              </w:rPr>
            </w:pPr>
          </w:p>
        </w:tc>
        <w:tc>
          <w:tcPr>
            <w:tcW w:w="8521" w:type="dxa"/>
          </w:tcPr>
          <w:p w:rsidR="0042058D" w:rsidRPr="007441ED" w:rsidRDefault="0042058D" w:rsidP="008D27AA">
            <w:pPr>
              <w:rPr>
                <w:color w:val="000000"/>
              </w:rPr>
            </w:pPr>
          </w:p>
        </w:tc>
      </w:tr>
      <w:tr w:rsidR="0042058D" w:rsidRPr="007441ED" w:rsidTr="008D27AA">
        <w:tc>
          <w:tcPr>
            <w:tcW w:w="1541" w:type="dxa"/>
          </w:tcPr>
          <w:p w:rsidR="0042058D" w:rsidRPr="00F4650C" w:rsidRDefault="0042058D" w:rsidP="008D27AA">
            <w:pPr>
              <w:rPr>
                <w:szCs w:val="20"/>
              </w:rPr>
            </w:pPr>
            <w:r>
              <w:rPr>
                <w:szCs w:val="20"/>
              </w:rPr>
              <w:t>Answer #2</w:t>
            </w:r>
          </w:p>
        </w:tc>
        <w:tc>
          <w:tcPr>
            <w:tcW w:w="8521" w:type="dxa"/>
          </w:tcPr>
          <w:p w:rsidR="0042058D" w:rsidRPr="007441ED" w:rsidRDefault="004C7CA8" w:rsidP="00701F6A">
            <w:pPr>
              <w:tabs>
                <w:tab w:val="left" w:pos="945"/>
              </w:tabs>
              <w:ind w:left="-11"/>
              <w:rPr>
                <w:color w:val="000000"/>
              </w:rPr>
            </w:pPr>
            <w:r>
              <w:rPr>
                <w:color w:val="000000"/>
              </w:rPr>
              <w:t xml:space="preserve">It is estimated that the vendor will need to meet with 10-15 county staff  to satisfy the requirements of this RFP. </w:t>
            </w:r>
          </w:p>
        </w:tc>
      </w:tr>
      <w:tr w:rsidR="0042058D" w:rsidRPr="007441ED" w:rsidTr="008D27AA">
        <w:tc>
          <w:tcPr>
            <w:tcW w:w="1541" w:type="dxa"/>
          </w:tcPr>
          <w:p w:rsidR="0042058D" w:rsidRDefault="0042058D" w:rsidP="008D27AA">
            <w:pPr>
              <w:rPr>
                <w:szCs w:val="20"/>
              </w:rPr>
            </w:pPr>
          </w:p>
        </w:tc>
        <w:tc>
          <w:tcPr>
            <w:tcW w:w="8521" w:type="dxa"/>
          </w:tcPr>
          <w:p w:rsidR="0042058D" w:rsidRPr="0042058D" w:rsidRDefault="0042058D" w:rsidP="008D27AA">
            <w:pPr>
              <w:rPr>
                <w:i/>
                <w:color w:val="000000"/>
              </w:rPr>
            </w:pPr>
          </w:p>
        </w:tc>
      </w:tr>
      <w:tr w:rsidR="0042058D" w:rsidRPr="007441ED" w:rsidTr="008D27AA">
        <w:tc>
          <w:tcPr>
            <w:tcW w:w="1541" w:type="dxa"/>
          </w:tcPr>
          <w:p w:rsidR="0042058D" w:rsidRPr="0042058D" w:rsidRDefault="0042058D" w:rsidP="008D27AA">
            <w:pPr>
              <w:rPr>
                <w:i/>
                <w:szCs w:val="20"/>
              </w:rPr>
            </w:pPr>
            <w:r w:rsidRPr="0042058D">
              <w:rPr>
                <w:i/>
                <w:szCs w:val="20"/>
              </w:rPr>
              <w:t>Question #3</w:t>
            </w:r>
          </w:p>
        </w:tc>
        <w:tc>
          <w:tcPr>
            <w:tcW w:w="8521" w:type="dxa"/>
          </w:tcPr>
          <w:p w:rsidR="00BF15FA" w:rsidRPr="00BF15FA" w:rsidRDefault="00BF15FA" w:rsidP="00BF15FA">
            <w:pPr>
              <w:tabs>
                <w:tab w:val="left" w:pos="3660"/>
              </w:tabs>
              <w:rPr>
                <w:i/>
                <w:color w:val="000000"/>
              </w:rPr>
            </w:pPr>
            <w:r w:rsidRPr="00BF15FA">
              <w:rPr>
                <w:i/>
                <w:color w:val="000000"/>
              </w:rPr>
              <w:t>Page 2, Section 1.2.3, Sub-bullet 2</w:t>
            </w:r>
          </w:p>
          <w:p w:rsidR="00BF15FA" w:rsidRPr="00BF15FA" w:rsidRDefault="00BF15FA" w:rsidP="00BF15FA">
            <w:pPr>
              <w:tabs>
                <w:tab w:val="left" w:pos="3660"/>
              </w:tabs>
              <w:rPr>
                <w:i/>
                <w:color w:val="000000"/>
              </w:rPr>
            </w:pPr>
            <w:r w:rsidRPr="00BF15FA">
              <w:rPr>
                <w:i/>
                <w:color w:val="000000"/>
              </w:rPr>
              <w:t>a.       Is Dane County looking for a) an automated external and/or internal vulnerability scan followed up with a vulnerability assessment report of findings or b) a manual external and/or internal penetration test, performed by an ethical hacker? Or both? If vulnerability scanning, please answer:</w:t>
            </w:r>
          </w:p>
          <w:p w:rsidR="00BF15FA" w:rsidRPr="00BF15FA" w:rsidRDefault="00BF15FA" w:rsidP="00BF15FA">
            <w:pPr>
              <w:tabs>
                <w:tab w:val="left" w:pos="3660"/>
              </w:tabs>
              <w:rPr>
                <w:i/>
                <w:color w:val="000000"/>
              </w:rPr>
            </w:pPr>
            <w:r w:rsidRPr="00BF15FA">
              <w:rPr>
                <w:i/>
                <w:color w:val="000000"/>
              </w:rPr>
              <w:t>1.       How many external/public IP addresses?</w:t>
            </w:r>
          </w:p>
          <w:p w:rsidR="0042058D" w:rsidRPr="00701F6A" w:rsidRDefault="00BF15FA" w:rsidP="00DA1B4B">
            <w:pPr>
              <w:tabs>
                <w:tab w:val="left" w:pos="3660"/>
              </w:tabs>
              <w:rPr>
                <w:i/>
                <w:color w:val="000000"/>
              </w:rPr>
            </w:pPr>
            <w:r w:rsidRPr="00BF15FA">
              <w:rPr>
                <w:i/>
                <w:color w:val="000000"/>
              </w:rPr>
              <w:lastRenderedPageBreak/>
              <w:t>2.       How many internal/private IP addresses?</w:t>
            </w:r>
            <w:r w:rsidR="004C7CA8">
              <w:rPr>
                <w:i/>
                <w:color w:val="000000"/>
              </w:rPr>
              <w:t xml:space="preserve"> </w:t>
            </w:r>
          </w:p>
        </w:tc>
      </w:tr>
      <w:tr w:rsidR="0042058D" w:rsidRPr="007441ED" w:rsidTr="008D27AA">
        <w:tc>
          <w:tcPr>
            <w:tcW w:w="1541" w:type="dxa"/>
          </w:tcPr>
          <w:p w:rsidR="0042058D" w:rsidRDefault="0042058D" w:rsidP="008D27AA">
            <w:pPr>
              <w:rPr>
                <w:szCs w:val="20"/>
              </w:rPr>
            </w:pPr>
          </w:p>
        </w:tc>
        <w:tc>
          <w:tcPr>
            <w:tcW w:w="8521" w:type="dxa"/>
          </w:tcPr>
          <w:p w:rsidR="0042058D" w:rsidRPr="007441ED" w:rsidRDefault="0042058D" w:rsidP="008D27AA">
            <w:pPr>
              <w:rPr>
                <w:color w:val="000000"/>
              </w:rPr>
            </w:pPr>
          </w:p>
        </w:tc>
      </w:tr>
      <w:tr w:rsidR="0042058D" w:rsidRPr="007441ED" w:rsidTr="00A92953">
        <w:tc>
          <w:tcPr>
            <w:tcW w:w="1541" w:type="dxa"/>
          </w:tcPr>
          <w:p w:rsidR="0042058D" w:rsidRPr="00067312" w:rsidRDefault="0042058D" w:rsidP="008D27AA">
            <w:pPr>
              <w:rPr>
                <w:szCs w:val="20"/>
              </w:rPr>
            </w:pPr>
            <w:r w:rsidRPr="00067312">
              <w:rPr>
                <w:szCs w:val="20"/>
              </w:rPr>
              <w:t>Answer #3</w:t>
            </w:r>
          </w:p>
        </w:tc>
        <w:tc>
          <w:tcPr>
            <w:tcW w:w="8521" w:type="dxa"/>
            <w:shd w:val="clear" w:color="auto" w:fill="auto"/>
          </w:tcPr>
          <w:p w:rsidR="00DA1B4B" w:rsidRDefault="00DA1B4B" w:rsidP="00DA1B4B">
            <w:r w:rsidRPr="00DA1B4B">
              <w:t>BOTH</w:t>
            </w:r>
            <w:r>
              <w:t xml:space="preserve"> External and Internal testing are required.  </w:t>
            </w:r>
          </w:p>
          <w:p w:rsidR="00DA1B4B" w:rsidRDefault="00DC62AB" w:rsidP="00DA1B4B">
            <w:pPr>
              <w:numPr>
                <w:ilvl w:val="0"/>
                <w:numId w:val="46"/>
              </w:numPr>
            </w:pPr>
            <w:r>
              <w:t>Dane County IT</w:t>
            </w:r>
            <w:r w:rsidR="00DA1B4B">
              <w:t xml:space="preserve"> support</w:t>
            </w:r>
            <w:r>
              <w:t>s</w:t>
            </w:r>
            <w:r w:rsidR="00DA1B4B">
              <w:t xml:space="preserve"> approximately 100 external facing IP addresses.  For the proposes of this RFP assume all of these will be tested. </w:t>
            </w:r>
          </w:p>
          <w:p w:rsidR="0042058D" w:rsidRPr="00A92953" w:rsidRDefault="00DC62AB" w:rsidP="00DC62AB">
            <w:pPr>
              <w:numPr>
                <w:ilvl w:val="0"/>
                <w:numId w:val="46"/>
              </w:numPr>
            </w:pPr>
            <w:r>
              <w:t xml:space="preserve">Dane County </w:t>
            </w:r>
            <w:r w:rsidR="00DA1B4B">
              <w:t xml:space="preserve"> ha</w:t>
            </w:r>
            <w:r>
              <w:t>s</w:t>
            </w:r>
            <w:r w:rsidR="00DA1B4B">
              <w:t xml:space="preserve"> a public class B we use internally, along with Private IP addresses distributed by DHCP.  There are approximately 3,000 IP addresses in use internally.  </w:t>
            </w:r>
            <w:r w:rsidR="004F5212">
              <w:t xml:space="preserve">For the purpose of this RFP assume 500 internal IP addresses will be tested. </w:t>
            </w:r>
          </w:p>
        </w:tc>
      </w:tr>
      <w:tr w:rsidR="0042058D" w:rsidRPr="007441ED" w:rsidTr="00A92953">
        <w:tc>
          <w:tcPr>
            <w:tcW w:w="1541" w:type="dxa"/>
          </w:tcPr>
          <w:p w:rsidR="0042058D" w:rsidRPr="00067312" w:rsidRDefault="0042058D" w:rsidP="008D27AA">
            <w:pPr>
              <w:rPr>
                <w:szCs w:val="20"/>
              </w:rPr>
            </w:pPr>
          </w:p>
        </w:tc>
        <w:tc>
          <w:tcPr>
            <w:tcW w:w="8521" w:type="dxa"/>
            <w:shd w:val="clear" w:color="auto" w:fill="auto"/>
          </w:tcPr>
          <w:p w:rsidR="0042058D" w:rsidRPr="007441ED" w:rsidRDefault="0042058D" w:rsidP="008D27AA">
            <w:pPr>
              <w:rPr>
                <w:color w:val="000000"/>
              </w:rPr>
            </w:pPr>
          </w:p>
        </w:tc>
      </w:tr>
      <w:tr w:rsidR="006D74BD" w:rsidRPr="007441ED" w:rsidTr="008D27AA">
        <w:tc>
          <w:tcPr>
            <w:tcW w:w="1541" w:type="dxa"/>
          </w:tcPr>
          <w:p w:rsidR="006D74BD" w:rsidRPr="00067312" w:rsidRDefault="006D74BD" w:rsidP="008D27AA">
            <w:pPr>
              <w:rPr>
                <w:i/>
                <w:iCs/>
                <w:szCs w:val="20"/>
              </w:rPr>
            </w:pPr>
            <w:r w:rsidRPr="00067312">
              <w:rPr>
                <w:i/>
                <w:iCs/>
                <w:szCs w:val="20"/>
              </w:rPr>
              <w:t>Question #4</w:t>
            </w:r>
          </w:p>
        </w:tc>
        <w:tc>
          <w:tcPr>
            <w:tcW w:w="8521" w:type="dxa"/>
          </w:tcPr>
          <w:p w:rsidR="00BF15FA" w:rsidRPr="00BF15FA" w:rsidRDefault="00BF15FA" w:rsidP="00BF15FA">
            <w:pPr>
              <w:tabs>
                <w:tab w:val="left" w:pos="3660"/>
              </w:tabs>
              <w:rPr>
                <w:i/>
                <w:color w:val="000000"/>
              </w:rPr>
            </w:pPr>
            <w:r w:rsidRPr="00BF15FA">
              <w:rPr>
                <w:i/>
                <w:color w:val="000000"/>
              </w:rPr>
              <w:t>Page 2, Section 1.2.3, Sub-bullet 2</w:t>
            </w:r>
          </w:p>
          <w:p w:rsidR="00BF15FA" w:rsidRPr="00BF15FA" w:rsidRDefault="00BF15FA" w:rsidP="00BF15FA">
            <w:pPr>
              <w:tabs>
                <w:tab w:val="left" w:pos="3660"/>
              </w:tabs>
              <w:rPr>
                <w:i/>
                <w:color w:val="000000"/>
              </w:rPr>
            </w:pPr>
            <w:r w:rsidRPr="00BF15FA">
              <w:rPr>
                <w:i/>
                <w:color w:val="000000"/>
              </w:rPr>
              <w:t>                                                       ii.      If penetration testing, please answer:</w:t>
            </w:r>
          </w:p>
          <w:p w:rsidR="00BF15FA" w:rsidRPr="00BF15FA" w:rsidRDefault="00BF15FA" w:rsidP="00BF15FA">
            <w:pPr>
              <w:tabs>
                <w:tab w:val="left" w:pos="3660"/>
              </w:tabs>
              <w:rPr>
                <w:i/>
                <w:color w:val="000000"/>
              </w:rPr>
            </w:pPr>
            <w:r w:rsidRPr="00BF15FA">
              <w:rPr>
                <w:i/>
                <w:color w:val="000000"/>
              </w:rPr>
              <w:t>1.       How many external/public IP addresses will be tested?</w:t>
            </w:r>
          </w:p>
          <w:p w:rsidR="00BF15FA" w:rsidRPr="00BF15FA" w:rsidRDefault="00BF15FA" w:rsidP="00BF15FA">
            <w:pPr>
              <w:tabs>
                <w:tab w:val="left" w:pos="3660"/>
              </w:tabs>
              <w:rPr>
                <w:i/>
                <w:color w:val="000000"/>
              </w:rPr>
            </w:pPr>
            <w:r w:rsidRPr="00BF15FA">
              <w:rPr>
                <w:i/>
                <w:color w:val="000000"/>
              </w:rPr>
              <w:t>2.       How many internal network segments (VLANs) will be tested?</w:t>
            </w:r>
          </w:p>
          <w:p w:rsidR="00BF15FA" w:rsidRPr="00BF15FA" w:rsidRDefault="00BF15FA" w:rsidP="00BF15FA">
            <w:pPr>
              <w:tabs>
                <w:tab w:val="left" w:pos="3660"/>
              </w:tabs>
              <w:rPr>
                <w:i/>
                <w:color w:val="000000"/>
              </w:rPr>
            </w:pPr>
            <w:r w:rsidRPr="00BF15FA">
              <w:rPr>
                <w:i/>
                <w:color w:val="000000"/>
              </w:rPr>
              <w:t>3.       How many internal/private IP addresses will be tested?</w:t>
            </w:r>
          </w:p>
          <w:p w:rsidR="00BF15FA" w:rsidRPr="00BF15FA" w:rsidRDefault="00BF15FA" w:rsidP="00BF15FA">
            <w:pPr>
              <w:tabs>
                <w:tab w:val="left" w:pos="3660"/>
              </w:tabs>
              <w:rPr>
                <w:i/>
                <w:color w:val="000000"/>
              </w:rPr>
            </w:pPr>
            <w:r w:rsidRPr="00BF15FA">
              <w:rPr>
                <w:i/>
                <w:color w:val="000000"/>
              </w:rPr>
              <w:t>a.       How many physical servers?</w:t>
            </w:r>
          </w:p>
          <w:p w:rsidR="00BF15FA" w:rsidRPr="00BF15FA" w:rsidRDefault="00BF15FA" w:rsidP="00BF15FA">
            <w:pPr>
              <w:tabs>
                <w:tab w:val="left" w:pos="3660"/>
              </w:tabs>
              <w:rPr>
                <w:i/>
                <w:color w:val="000000"/>
              </w:rPr>
            </w:pPr>
            <w:r w:rsidRPr="00BF15FA">
              <w:rPr>
                <w:i/>
                <w:color w:val="000000"/>
              </w:rPr>
              <w:t>b.       How many virtual servers?</w:t>
            </w:r>
          </w:p>
          <w:p w:rsidR="00BF15FA" w:rsidRPr="00BF15FA" w:rsidRDefault="00BF15FA" w:rsidP="00BF15FA">
            <w:pPr>
              <w:tabs>
                <w:tab w:val="left" w:pos="3660"/>
              </w:tabs>
              <w:rPr>
                <w:i/>
                <w:color w:val="000000"/>
              </w:rPr>
            </w:pPr>
            <w:r w:rsidRPr="00BF15FA">
              <w:rPr>
                <w:i/>
                <w:color w:val="000000"/>
              </w:rPr>
              <w:t>c.       How many workstations?</w:t>
            </w:r>
          </w:p>
          <w:p w:rsidR="00BF15FA" w:rsidRPr="00BF15FA" w:rsidRDefault="00BF15FA" w:rsidP="00BF15FA">
            <w:pPr>
              <w:tabs>
                <w:tab w:val="left" w:pos="3660"/>
              </w:tabs>
              <w:rPr>
                <w:i/>
                <w:color w:val="000000"/>
              </w:rPr>
            </w:pPr>
            <w:r w:rsidRPr="00BF15FA">
              <w:rPr>
                <w:i/>
                <w:color w:val="000000"/>
              </w:rPr>
              <w:t>4.       How many web applications will undergo actual penetration testing? The County listed 300 applications on page 3.</w:t>
            </w:r>
          </w:p>
          <w:p w:rsidR="00BF15FA" w:rsidRPr="00BF15FA" w:rsidRDefault="00BF15FA" w:rsidP="00BF15FA">
            <w:pPr>
              <w:tabs>
                <w:tab w:val="left" w:pos="3660"/>
              </w:tabs>
              <w:rPr>
                <w:i/>
                <w:color w:val="000000"/>
              </w:rPr>
            </w:pPr>
            <w:r w:rsidRPr="00BF15FA">
              <w:rPr>
                <w:i/>
                <w:color w:val="000000"/>
              </w:rPr>
              <w:t>5.       Will Dane County permit sampling (testing a representative sample of the overall environment, but not the entire environment) to help reduce the cost of testing?</w:t>
            </w:r>
          </w:p>
          <w:p w:rsidR="00BF15FA" w:rsidRPr="00BF15FA" w:rsidRDefault="00BF15FA" w:rsidP="00BF15FA">
            <w:pPr>
              <w:tabs>
                <w:tab w:val="left" w:pos="3660"/>
              </w:tabs>
              <w:rPr>
                <w:i/>
                <w:color w:val="000000"/>
              </w:rPr>
            </w:pPr>
            <w:r w:rsidRPr="00BF15FA">
              <w:rPr>
                <w:i/>
                <w:color w:val="000000"/>
              </w:rPr>
              <w:t>6.       Can testing be performed during normal business hours (8a-5p CT, M-F)?</w:t>
            </w:r>
          </w:p>
          <w:p w:rsidR="006D74BD" w:rsidRPr="00701F6A" w:rsidRDefault="00BF15FA" w:rsidP="00BF15FA">
            <w:pPr>
              <w:rPr>
                <w:i/>
              </w:rPr>
            </w:pPr>
            <w:r w:rsidRPr="00BF15FA">
              <w:rPr>
                <w:i/>
                <w:color w:val="000000"/>
              </w:rPr>
              <w:t>7.       Can internal penetration testing be performed remotely using a VPN or Virtual Machine, or is on-site internal testing required?</w:t>
            </w:r>
          </w:p>
        </w:tc>
      </w:tr>
      <w:tr w:rsidR="006D74BD" w:rsidRPr="007441ED" w:rsidTr="008D27AA">
        <w:tc>
          <w:tcPr>
            <w:tcW w:w="1541" w:type="dxa"/>
          </w:tcPr>
          <w:p w:rsidR="006D74BD" w:rsidRPr="00067312" w:rsidRDefault="006D74BD" w:rsidP="008D27AA">
            <w:pPr>
              <w:rPr>
                <w:szCs w:val="20"/>
              </w:rPr>
            </w:pPr>
          </w:p>
        </w:tc>
        <w:tc>
          <w:tcPr>
            <w:tcW w:w="8521" w:type="dxa"/>
          </w:tcPr>
          <w:p w:rsidR="006D74BD" w:rsidRPr="00067312" w:rsidRDefault="006D74BD" w:rsidP="008D27AA">
            <w:pPr>
              <w:rPr>
                <w:color w:val="000000"/>
                <w:szCs w:val="20"/>
              </w:rPr>
            </w:pPr>
          </w:p>
        </w:tc>
      </w:tr>
      <w:tr w:rsidR="006D74BD" w:rsidRPr="007441ED" w:rsidTr="008D27AA">
        <w:tc>
          <w:tcPr>
            <w:tcW w:w="1541" w:type="dxa"/>
          </w:tcPr>
          <w:p w:rsidR="006D74BD" w:rsidRPr="00067312" w:rsidRDefault="006D74BD" w:rsidP="008D27AA">
            <w:pPr>
              <w:rPr>
                <w:szCs w:val="20"/>
              </w:rPr>
            </w:pPr>
            <w:r w:rsidRPr="00067312">
              <w:rPr>
                <w:szCs w:val="20"/>
              </w:rPr>
              <w:t>Answer #4</w:t>
            </w:r>
          </w:p>
        </w:tc>
        <w:tc>
          <w:tcPr>
            <w:tcW w:w="8521" w:type="dxa"/>
          </w:tcPr>
          <w:p w:rsidR="00401D09" w:rsidRDefault="00401D09" w:rsidP="00401D09">
            <w:r>
              <w:t xml:space="preserve">Yes; Penetration testing is required. </w:t>
            </w:r>
          </w:p>
          <w:p w:rsidR="004F5212" w:rsidRDefault="00DC62AB" w:rsidP="004F5212">
            <w:pPr>
              <w:numPr>
                <w:ilvl w:val="0"/>
                <w:numId w:val="48"/>
              </w:numPr>
            </w:pPr>
            <w:r>
              <w:t>Dane County IT</w:t>
            </w:r>
            <w:r w:rsidR="004F5212">
              <w:t xml:space="preserve"> support</w:t>
            </w:r>
            <w:r>
              <w:t>s approximately</w:t>
            </w:r>
            <w:r w:rsidR="004F5212">
              <w:t xml:space="preserve"> 100 external facing IP addresses.  For the proposes of this RFP assume all of these will be tested. </w:t>
            </w:r>
          </w:p>
          <w:p w:rsidR="00512C22" w:rsidRDefault="00DC62AB" w:rsidP="00401D09">
            <w:pPr>
              <w:numPr>
                <w:ilvl w:val="0"/>
                <w:numId w:val="48"/>
              </w:numPr>
              <w:rPr>
                <w:color w:val="000000"/>
              </w:rPr>
            </w:pPr>
            <w:r>
              <w:rPr>
                <w:color w:val="000000"/>
              </w:rPr>
              <w:t>Dane County has</w:t>
            </w:r>
            <w:r w:rsidR="004F5212">
              <w:rPr>
                <w:color w:val="000000"/>
              </w:rPr>
              <w:t xml:space="preserve"> approximately 100 VLANS in </w:t>
            </w:r>
            <w:r>
              <w:rPr>
                <w:color w:val="000000"/>
              </w:rPr>
              <w:t>the</w:t>
            </w:r>
            <w:r w:rsidR="004F5212">
              <w:rPr>
                <w:color w:val="000000"/>
              </w:rPr>
              <w:t xml:space="preserve"> network</w:t>
            </w:r>
            <w:r w:rsidR="00401D09">
              <w:rPr>
                <w:color w:val="000000"/>
              </w:rPr>
              <w:t xml:space="preserve">. </w:t>
            </w:r>
            <w:r w:rsidR="00401D09" w:rsidRPr="00401D09">
              <w:rPr>
                <w:color w:val="000000"/>
              </w:rPr>
              <w:t>For the proposes of this RFP assume all of these will be tested.</w:t>
            </w:r>
          </w:p>
          <w:p w:rsidR="004F5212" w:rsidRPr="004F5212" w:rsidRDefault="00DC62AB" w:rsidP="004F5212">
            <w:pPr>
              <w:numPr>
                <w:ilvl w:val="0"/>
                <w:numId w:val="48"/>
              </w:numPr>
              <w:rPr>
                <w:color w:val="000000"/>
              </w:rPr>
            </w:pPr>
            <w:r>
              <w:t>Dane County has</w:t>
            </w:r>
            <w:r w:rsidR="004F5212">
              <w:t xml:space="preserve"> a public class B we use internally, along with Private IP addresses distributed by DHCP.  There are approximately 3,000 IP addresses in use internally.  For the purpose of this RFP assume  500 internal IP addresses will be tested.</w:t>
            </w:r>
          </w:p>
          <w:p w:rsidR="00F82AF9" w:rsidRPr="00401D09" w:rsidRDefault="00DC62AB" w:rsidP="00401D09">
            <w:pPr>
              <w:numPr>
                <w:ilvl w:val="0"/>
                <w:numId w:val="49"/>
              </w:numPr>
              <w:rPr>
                <w:color w:val="000000"/>
              </w:rPr>
            </w:pPr>
            <w:r>
              <w:rPr>
                <w:color w:val="000000"/>
              </w:rPr>
              <w:t>Dane County has</w:t>
            </w:r>
            <w:r w:rsidR="00F82AF9" w:rsidRPr="00401D09">
              <w:rPr>
                <w:color w:val="000000"/>
              </w:rPr>
              <w:t xml:space="preserve"> 24 physical servers running Microsoft Windows, </w:t>
            </w:r>
            <w:r>
              <w:rPr>
                <w:color w:val="000000"/>
              </w:rPr>
              <w:t>and</w:t>
            </w:r>
            <w:r w:rsidR="00F82AF9" w:rsidRPr="00401D09">
              <w:rPr>
                <w:color w:val="000000"/>
              </w:rPr>
              <w:t xml:space="preserve"> 36 physical servers running  VMware and XenServer</w:t>
            </w:r>
            <w:r w:rsidR="00401D09" w:rsidRPr="00401D09">
              <w:rPr>
                <w:color w:val="000000"/>
              </w:rPr>
              <w:t>. For the proposes of this RFP assume all of these will be tested.</w:t>
            </w:r>
          </w:p>
          <w:p w:rsidR="0053317A" w:rsidRDefault="00B0270A" w:rsidP="004F5212">
            <w:pPr>
              <w:ind w:left="360"/>
              <w:rPr>
                <w:color w:val="000000"/>
              </w:rPr>
            </w:pPr>
            <w:r>
              <w:rPr>
                <w:color w:val="000000"/>
              </w:rPr>
              <w:t>b.</w:t>
            </w:r>
            <w:r w:rsidR="00F82AF9">
              <w:rPr>
                <w:color w:val="000000"/>
              </w:rPr>
              <w:t xml:space="preserve"> </w:t>
            </w:r>
            <w:r w:rsidR="00DC62AB">
              <w:rPr>
                <w:color w:val="000000"/>
              </w:rPr>
              <w:t>Dane County has</w:t>
            </w:r>
            <w:r w:rsidR="00F82AF9">
              <w:rPr>
                <w:color w:val="000000"/>
              </w:rPr>
              <w:t xml:space="preserve"> 340 guest</w:t>
            </w:r>
            <w:r w:rsidR="00C8408A">
              <w:rPr>
                <w:color w:val="000000"/>
              </w:rPr>
              <w:t>s</w:t>
            </w:r>
            <w:r w:rsidR="00F82AF9">
              <w:rPr>
                <w:color w:val="000000"/>
              </w:rPr>
              <w:t xml:space="preserve"> running in a</w:t>
            </w:r>
            <w:r>
              <w:rPr>
                <w:color w:val="000000"/>
              </w:rPr>
              <w:t xml:space="preserve"> VMware</w:t>
            </w:r>
            <w:r w:rsidR="0053317A">
              <w:rPr>
                <w:color w:val="000000"/>
              </w:rPr>
              <w:t xml:space="preserve"> virtual environment; of these</w:t>
            </w:r>
            <w:r w:rsidR="00C8408A">
              <w:rPr>
                <w:color w:val="000000"/>
              </w:rPr>
              <w:t>,</w:t>
            </w:r>
            <w:r w:rsidR="0053317A">
              <w:rPr>
                <w:color w:val="000000"/>
              </w:rPr>
              <w:t xml:space="preserve"> </w:t>
            </w:r>
            <w:r>
              <w:rPr>
                <w:color w:val="000000"/>
              </w:rPr>
              <w:t xml:space="preserve"> </w:t>
            </w:r>
            <w:r w:rsidR="0053317A">
              <w:rPr>
                <w:color w:val="000000"/>
              </w:rPr>
              <w:t xml:space="preserve"> approximately 30 will be tested as determined by DIM and the wining vendor. </w:t>
            </w:r>
          </w:p>
          <w:p w:rsidR="00B0270A" w:rsidRDefault="00B0270A" w:rsidP="00B0270A">
            <w:pPr>
              <w:ind w:left="360"/>
              <w:rPr>
                <w:color w:val="000000"/>
              </w:rPr>
            </w:pPr>
            <w:r>
              <w:rPr>
                <w:color w:val="000000"/>
              </w:rPr>
              <w:t xml:space="preserve">c. </w:t>
            </w:r>
            <w:r w:rsidR="00B275C9">
              <w:rPr>
                <w:color w:val="000000"/>
              </w:rPr>
              <w:t>Dane County has</w:t>
            </w:r>
            <w:r w:rsidR="00401D09">
              <w:rPr>
                <w:color w:val="000000"/>
              </w:rPr>
              <w:t xml:space="preserve"> a</w:t>
            </w:r>
            <w:r>
              <w:rPr>
                <w:color w:val="000000"/>
              </w:rPr>
              <w:t>pproximately</w:t>
            </w:r>
            <w:r w:rsidR="00401D09">
              <w:rPr>
                <w:color w:val="000000"/>
              </w:rPr>
              <w:t xml:space="preserve"> 300 work</w:t>
            </w:r>
            <w:r>
              <w:rPr>
                <w:color w:val="000000"/>
              </w:rPr>
              <w:t>stations</w:t>
            </w:r>
            <w:r w:rsidR="00F82AF9">
              <w:rPr>
                <w:color w:val="000000"/>
              </w:rPr>
              <w:t xml:space="preserve"> (30 of which will be tested)</w:t>
            </w:r>
            <w:r>
              <w:rPr>
                <w:color w:val="000000"/>
              </w:rPr>
              <w:t>.  We are a Citrix Environment with approximately 2,000 Dell Wyse terminals</w:t>
            </w:r>
            <w:r w:rsidR="00C825D5">
              <w:rPr>
                <w:color w:val="000000"/>
              </w:rPr>
              <w:t>, 200 of which will be tested.</w:t>
            </w:r>
          </w:p>
          <w:p w:rsidR="00401D09" w:rsidRDefault="00401D09" w:rsidP="00B0270A">
            <w:pPr>
              <w:ind w:left="360"/>
              <w:rPr>
                <w:color w:val="000000"/>
              </w:rPr>
            </w:pPr>
            <w:r>
              <w:rPr>
                <w:color w:val="000000"/>
              </w:rPr>
              <w:t>4.  300 is the total</w:t>
            </w:r>
            <w:r w:rsidR="00C8408A">
              <w:rPr>
                <w:color w:val="000000"/>
              </w:rPr>
              <w:t xml:space="preserve"> number of</w:t>
            </w:r>
            <w:r>
              <w:rPr>
                <w:color w:val="000000"/>
              </w:rPr>
              <w:t xml:space="preserve"> applications</w:t>
            </w:r>
            <w:r w:rsidR="00C8408A">
              <w:rPr>
                <w:color w:val="000000"/>
              </w:rPr>
              <w:t xml:space="preserve">.  Among </w:t>
            </w:r>
            <w:r>
              <w:rPr>
                <w:color w:val="000000"/>
              </w:rPr>
              <w:t>these</w:t>
            </w:r>
            <w:r w:rsidR="00C8408A">
              <w:rPr>
                <w:color w:val="000000"/>
              </w:rPr>
              <w:t>, a</w:t>
            </w:r>
            <w:r>
              <w:rPr>
                <w:color w:val="000000"/>
              </w:rPr>
              <w:t>pproximately 100 of the</w:t>
            </w:r>
            <w:r w:rsidR="00C8408A">
              <w:rPr>
                <w:color w:val="000000"/>
              </w:rPr>
              <w:t xml:space="preserve">m </w:t>
            </w:r>
            <w:r>
              <w:rPr>
                <w:color w:val="000000"/>
              </w:rPr>
              <w:t xml:space="preserve">are web applications. </w:t>
            </w:r>
            <w:r w:rsidRPr="00401D09">
              <w:rPr>
                <w:color w:val="000000"/>
              </w:rPr>
              <w:t xml:space="preserve">For the purpose of this RFP assume </w:t>
            </w:r>
            <w:r>
              <w:rPr>
                <w:color w:val="000000"/>
              </w:rPr>
              <w:t xml:space="preserve">that all 100 web applications will be tested. </w:t>
            </w:r>
          </w:p>
          <w:p w:rsidR="00401D09" w:rsidRDefault="00401D09" w:rsidP="00B0270A">
            <w:pPr>
              <w:ind w:left="360"/>
              <w:rPr>
                <w:color w:val="000000"/>
              </w:rPr>
            </w:pPr>
            <w:r>
              <w:rPr>
                <w:color w:val="000000"/>
              </w:rPr>
              <w:t>5. Yes; See above</w:t>
            </w:r>
          </w:p>
          <w:p w:rsidR="00401D09" w:rsidRDefault="00401D09" w:rsidP="00B0270A">
            <w:pPr>
              <w:ind w:left="360"/>
              <w:rPr>
                <w:color w:val="000000"/>
              </w:rPr>
            </w:pPr>
            <w:r>
              <w:rPr>
                <w:color w:val="000000"/>
              </w:rPr>
              <w:lastRenderedPageBreak/>
              <w:t xml:space="preserve">6. It depends on the department/division being tested.  In most cases the testing can be done during normal work hours. </w:t>
            </w:r>
          </w:p>
          <w:p w:rsidR="00401D09" w:rsidRPr="007441ED" w:rsidRDefault="00401D09" w:rsidP="00B275C9">
            <w:pPr>
              <w:ind w:left="360"/>
              <w:rPr>
                <w:color w:val="000000"/>
              </w:rPr>
            </w:pPr>
            <w:r>
              <w:rPr>
                <w:color w:val="000000"/>
              </w:rPr>
              <w:t>7. On-site testing is required so that interaction can occur between Dane Count</w:t>
            </w:r>
            <w:r w:rsidR="00C8408A">
              <w:rPr>
                <w:color w:val="000000"/>
              </w:rPr>
              <w:t>y’s</w:t>
            </w:r>
            <w:r>
              <w:rPr>
                <w:color w:val="000000"/>
              </w:rPr>
              <w:t xml:space="preserve"> security team and tester. </w:t>
            </w:r>
          </w:p>
        </w:tc>
      </w:tr>
      <w:tr w:rsidR="006D74BD" w:rsidRPr="007441ED" w:rsidTr="00F82AF9">
        <w:trPr>
          <w:trHeight w:val="85"/>
        </w:trPr>
        <w:tc>
          <w:tcPr>
            <w:tcW w:w="1541" w:type="dxa"/>
          </w:tcPr>
          <w:p w:rsidR="006D74BD" w:rsidRPr="00067312" w:rsidRDefault="006D74BD" w:rsidP="008D27AA">
            <w:pPr>
              <w:rPr>
                <w:szCs w:val="20"/>
              </w:rPr>
            </w:pPr>
          </w:p>
        </w:tc>
        <w:tc>
          <w:tcPr>
            <w:tcW w:w="8521" w:type="dxa"/>
          </w:tcPr>
          <w:p w:rsidR="006D74BD" w:rsidRPr="00E5519E" w:rsidRDefault="006D74BD" w:rsidP="008D27AA">
            <w:pPr>
              <w:rPr>
                <w:i/>
                <w:color w:val="000000"/>
              </w:rPr>
            </w:pPr>
          </w:p>
        </w:tc>
      </w:tr>
      <w:tr w:rsidR="006D74BD" w:rsidRPr="007441ED" w:rsidTr="008D27AA">
        <w:tc>
          <w:tcPr>
            <w:tcW w:w="1541" w:type="dxa"/>
          </w:tcPr>
          <w:p w:rsidR="006D74BD" w:rsidRPr="00067312" w:rsidRDefault="006D74BD" w:rsidP="008D27AA">
            <w:pPr>
              <w:rPr>
                <w:i/>
                <w:iCs/>
                <w:szCs w:val="20"/>
              </w:rPr>
            </w:pPr>
            <w:r w:rsidRPr="00067312">
              <w:rPr>
                <w:i/>
                <w:iCs/>
                <w:szCs w:val="20"/>
              </w:rPr>
              <w:t>Question #5</w:t>
            </w:r>
          </w:p>
        </w:tc>
        <w:tc>
          <w:tcPr>
            <w:tcW w:w="8521" w:type="dxa"/>
          </w:tcPr>
          <w:p w:rsidR="00BF15FA" w:rsidRPr="00BF15FA" w:rsidRDefault="00BF15FA" w:rsidP="00BF15FA">
            <w:pPr>
              <w:rPr>
                <w:i/>
              </w:rPr>
            </w:pPr>
            <w:r w:rsidRPr="00BF15FA">
              <w:rPr>
                <w:i/>
              </w:rPr>
              <w:t>Page 2, Section 1.2.3, Sub-bullet 3</w:t>
            </w:r>
          </w:p>
          <w:p w:rsidR="006D74BD" w:rsidRPr="00701F6A" w:rsidRDefault="00BF15FA" w:rsidP="00701F6A">
            <w:pPr>
              <w:rPr>
                <w:i/>
              </w:rPr>
            </w:pPr>
            <w:r w:rsidRPr="00BF15FA">
              <w:rPr>
                <w:i/>
              </w:rPr>
              <w:t>a.       Dane County identified 26 facilities on page 3. Will the vendor be expected to assess all 26 facilities as part of the physical assessment? If</w:t>
            </w:r>
            <w:r>
              <w:rPr>
                <w:i/>
              </w:rPr>
              <w:t xml:space="preserve"> only some locations, how many?</w:t>
            </w:r>
          </w:p>
        </w:tc>
      </w:tr>
      <w:tr w:rsidR="006D74BD" w:rsidRPr="007441ED" w:rsidTr="008D27AA">
        <w:tc>
          <w:tcPr>
            <w:tcW w:w="1541" w:type="dxa"/>
          </w:tcPr>
          <w:p w:rsidR="006D74BD" w:rsidRPr="00067312" w:rsidRDefault="006D74BD" w:rsidP="008D27AA">
            <w:pPr>
              <w:rPr>
                <w:i/>
                <w:iCs/>
                <w:szCs w:val="20"/>
              </w:rPr>
            </w:pPr>
          </w:p>
        </w:tc>
        <w:tc>
          <w:tcPr>
            <w:tcW w:w="8521" w:type="dxa"/>
          </w:tcPr>
          <w:p w:rsidR="006D74BD" w:rsidRPr="007441ED" w:rsidRDefault="006D74BD" w:rsidP="008D27AA">
            <w:pPr>
              <w:rPr>
                <w:color w:val="000000"/>
              </w:rPr>
            </w:pPr>
          </w:p>
        </w:tc>
      </w:tr>
      <w:tr w:rsidR="006D74BD" w:rsidRPr="007441ED" w:rsidTr="008D27AA">
        <w:tc>
          <w:tcPr>
            <w:tcW w:w="1541" w:type="dxa"/>
          </w:tcPr>
          <w:p w:rsidR="006D74BD" w:rsidRPr="00067312" w:rsidRDefault="006D74BD" w:rsidP="008D27AA">
            <w:pPr>
              <w:rPr>
                <w:szCs w:val="20"/>
              </w:rPr>
            </w:pPr>
            <w:r w:rsidRPr="00067312">
              <w:rPr>
                <w:szCs w:val="20"/>
              </w:rPr>
              <w:t>Answer #5</w:t>
            </w:r>
          </w:p>
        </w:tc>
        <w:tc>
          <w:tcPr>
            <w:tcW w:w="8521" w:type="dxa"/>
          </w:tcPr>
          <w:p w:rsidR="006D74BD" w:rsidRPr="007441ED" w:rsidRDefault="004C7CA8" w:rsidP="00B275C9">
            <w:pPr>
              <w:rPr>
                <w:color w:val="000000"/>
              </w:rPr>
            </w:pPr>
            <w:r w:rsidRPr="004C7CA8">
              <w:rPr>
                <w:color w:val="000000"/>
              </w:rPr>
              <w:t xml:space="preserve">No; The vendor will be required to meet with a subset of 6 </w:t>
            </w:r>
            <w:r w:rsidR="00C8408A">
              <w:rPr>
                <w:color w:val="000000"/>
              </w:rPr>
              <w:t>b</w:t>
            </w:r>
            <w:r w:rsidRPr="004C7CA8">
              <w:rPr>
                <w:color w:val="000000"/>
              </w:rPr>
              <w:t xml:space="preserve">usiness units individually: Human Services, Sheriff,  PSC (911) and three other smaller business units yet to be determined.  The vendor will also be meeting extensively with the Division of Information Management (IT), </w:t>
            </w:r>
            <w:r w:rsidR="00557FB0">
              <w:rPr>
                <w:color w:val="000000"/>
              </w:rPr>
              <w:t>t</w:t>
            </w:r>
            <w:r w:rsidRPr="004C7CA8">
              <w:rPr>
                <w:color w:val="000000"/>
              </w:rPr>
              <w:t>he IT manager</w:t>
            </w:r>
            <w:r w:rsidR="00C8408A">
              <w:rPr>
                <w:color w:val="000000"/>
              </w:rPr>
              <w:t>,</w:t>
            </w:r>
            <w:r w:rsidRPr="004C7CA8">
              <w:rPr>
                <w:color w:val="000000"/>
              </w:rPr>
              <w:t xml:space="preserve"> </w:t>
            </w:r>
            <w:r w:rsidR="00C8408A">
              <w:rPr>
                <w:color w:val="000000"/>
              </w:rPr>
              <w:t>and</w:t>
            </w:r>
            <w:r w:rsidRPr="004C7CA8">
              <w:rPr>
                <w:color w:val="000000"/>
              </w:rPr>
              <w:t xml:space="preserve"> the securit</w:t>
            </w:r>
            <w:r w:rsidR="00B275C9">
              <w:rPr>
                <w:color w:val="000000"/>
              </w:rPr>
              <w:t>y team (2 Staff) for Dane County.</w:t>
            </w:r>
          </w:p>
        </w:tc>
      </w:tr>
    </w:tbl>
    <w:p w:rsidR="007817BA" w:rsidRDefault="007817BA"/>
    <w:tbl>
      <w:tblPr>
        <w:tblW w:w="10116" w:type="dxa"/>
        <w:tblLayout w:type="fixed"/>
        <w:tblLook w:val="0000" w:firstRow="0" w:lastRow="0" w:firstColumn="0" w:lastColumn="0" w:noHBand="0" w:noVBand="0"/>
      </w:tblPr>
      <w:tblGrid>
        <w:gridCol w:w="1638"/>
        <w:gridCol w:w="8478"/>
      </w:tblGrid>
      <w:tr w:rsidR="006D74BD" w:rsidRPr="007441ED" w:rsidTr="00C54858">
        <w:tc>
          <w:tcPr>
            <w:tcW w:w="1638" w:type="dxa"/>
          </w:tcPr>
          <w:p w:rsidR="006D74BD" w:rsidRPr="00067312" w:rsidRDefault="006D74BD" w:rsidP="008D27AA">
            <w:pPr>
              <w:rPr>
                <w:i/>
                <w:iCs/>
                <w:szCs w:val="20"/>
              </w:rPr>
            </w:pPr>
            <w:r w:rsidRPr="00067312">
              <w:rPr>
                <w:i/>
                <w:iCs/>
                <w:szCs w:val="20"/>
              </w:rPr>
              <w:t>Question #</w:t>
            </w:r>
            <w:r>
              <w:rPr>
                <w:i/>
                <w:iCs/>
                <w:szCs w:val="20"/>
              </w:rPr>
              <w:t>6</w:t>
            </w:r>
          </w:p>
        </w:tc>
        <w:tc>
          <w:tcPr>
            <w:tcW w:w="8478" w:type="dxa"/>
          </w:tcPr>
          <w:p w:rsidR="00BF15FA" w:rsidRPr="00BF15FA" w:rsidRDefault="00BF15FA" w:rsidP="00BF15FA">
            <w:pPr>
              <w:rPr>
                <w:i/>
              </w:rPr>
            </w:pPr>
            <w:r w:rsidRPr="00BF15FA">
              <w:rPr>
                <w:i/>
              </w:rPr>
              <w:t>Page 2, Section 1.2.3, Sub-bullet 3</w:t>
            </w:r>
          </w:p>
          <w:p w:rsidR="006D74BD" w:rsidRPr="00701F6A" w:rsidRDefault="00BF15FA" w:rsidP="00701F6A">
            <w:pPr>
              <w:rPr>
                <w:i/>
              </w:rPr>
            </w:pPr>
            <w:r w:rsidRPr="00BF15FA">
              <w:rPr>
                <w:i/>
              </w:rPr>
              <w:t>What is the physical proximity of the locations to be assessed? Are all of these within the City of Madison for example, or spread across Dane County?</w:t>
            </w:r>
          </w:p>
        </w:tc>
      </w:tr>
      <w:tr w:rsidR="006D74BD" w:rsidRPr="007441ED" w:rsidTr="00C54858">
        <w:tc>
          <w:tcPr>
            <w:tcW w:w="1638" w:type="dxa"/>
          </w:tcPr>
          <w:p w:rsidR="006D74BD" w:rsidRPr="00067312" w:rsidRDefault="006D74BD" w:rsidP="008D27AA">
            <w:pPr>
              <w:rPr>
                <w:i/>
                <w:iCs/>
                <w:szCs w:val="20"/>
              </w:rPr>
            </w:pPr>
          </w:p>
        </w:tc>
        <w:tc>
          <w:tcPr>
            <w:tcW w:w="8478" w:type="dxa"/>
          </w:tcPr>
          <w:p w:rsidR="006D74BD" w:rsidRPr="007441ED" w:rsidRDefault="006D74BD" w:rsidP="008D27AA">
            <w:pPr>
              <w:rPr>
                <w:color w:val="000000"/>
              </w:rPr>
            </w:pPr>
          </w:p>
        </w:tc>
      </w:tr>
      <w:tr w:rsidR="006D74BD" w:rsidRPr="007441ED" w:rsidTr="00C54858">
        <w:tc>
          <w:tcPr>
            <w:tcW w:w="1638" w:type="dxa"/>
          </w:tcPr>
          <w:p w:rsidR="006D74BD" w:rsidRPr="00067312" w:rsidRDefault="006D74BD" w:rsidP="008D27AA">
            <w:pPr>
              <w:rPr>
                <w:szCs w:val="20"/>
              </w:rPr>
            </w:pPr>
            <w:r w:rsidRPr="00067312">
              <w:rPr>
                <w:szCs w:val="20"/>
              </w:rPr>
              <w:t>Answer #</w:t>
            </w:r>
            <w:r>
              <w:rPr>
                <w:szCs w:val="20"/>
              </w:rPr>
              <w:t>6</w:t>
            </w:r>
          </w:p>
        </w:tc>
        <w:tc>
          <w:tcPr>
            <w:tcW w:w="8478" w:type="dxa"/>
          </w:tcPr>
          <w:p w:rsidR="006D74BD" w:rsidRPr="00701F6A" w:rsidRDefault="004C7CA8" w:rsidP="004C7CA8">
            <w:r>
              <w:t>All location</w:t>
            </w:r>
            <w:r w:rsidR="00C8408A">
              <w:t>s</w:t>
            </w:r>
            <w:r>
              <w:t xml:space="preserve"> are within the Madison Metropolitan area, most are</w:t>
            </w:r>
            <w:r w:rsidR="00C8408A">
              <w:t xml:space="preserve"> </w:t>
            </w:r>
            <w:r>
              <w:t>located in Downtown Madiso</w:t>
            </w:r>
            <w:r w:rsidR="00B0270A">
              <w:t>n.  All location</w:t>
            </w:r>
            <w:r w:rsidR="00C8408A">
              <w:t>s</w:t>
            </w:r>
            <w:r w:rsidR="00B0270A">
              <w:t xml:space="preserve"> are within a 20</w:t>
            </w:r>
            <w:r>
              <w:t xml:space="preserve"> minute drive from downtown Madison. </w:t>
            </w:r>
          </w:p>
        </w:tc>
      </w:tr>
      <w:tr w:rsidR="006D74BD" w:rsidRPr="007441ED" w:rsidTr="00C54858">
        <w:tc>
          <w:tcPr>
            <w:tcW w:w="1638" w:type="dxa"/>
          </w:tcPr>
          <w:p w:rsidR="006D74BD" w:rsidRPr="00067312" w:rsidRDefault="006D74BD" w:rsidP="008D27AA">
            <w:pPr>
              <w:rPr>
                <w:szCs w:val="20"/>
              </w:rPr>
            </w:pPr>
          </w:p>
        </w:tc>
        <w:tc>
          <w:tcPr>
            <w:tcW w:w="8478" w:type="dxa"/>
          </w:tcPr>
          <w:p w:rsidR="006D74BD" w:rsidRPr="007441ED" w:rsidRDefault="006D74BD" w:rsidP="008D27AA">
            <w:pPr>
              <w:rPr>
                <w:color w:val="000000"/>
              </w:rPr>
            </w:pPr>
          </w:p>
        </w:tc>
      </w:tr>
      <w:tr w:rsidR="00701F6A" w:rsidRPr="007441ED" w:rsidTr="00C54858">
        <w:tc>
          <w:tcPr>
            <w:tcW w:w="1638" w:type="dxa"/>
          </w:tcPr>
          <w:p w:rsidR="00701F6A" w:rsidRPr="00067312" w:rsidRDefault="00701F6A" w:rsidP="00701F6A">
            <w:pPr>
              <w:rPr>
                <w:i/>
                <w:iCs/>
                <w:szCs w:val="20"/>
              </w:rPr>
            </w:pPr>
            <w:r w:rsidRPr="00067312">
              <w:rPr>
                <w:i/>
                <w:iCs/>
                <w:szCs w:val="20"/>
              </w:rPr>
              <w:t>Question #</w:t>
            </w:r>
            <w:r>
              <w:rPr>
                <w:i/>
                <w:iCs/>
                <w:szCs w:val="20"/>
              </w:rPr>
              <w:t>7</w:t>
            </w:r>
          </w:p>
        </w:tc>
        <w:tc>
          <w:tcPr>
            <w:tcW w:w="8478" w:type="dxa"/>
          </w:tcPr>
          <w:p w:rsidR="00BF15FA" w:rsidRPr="00BF15FA" w:rsidRDefault="00BF15FA" w:rsidP="00BF15FA">
            <w:pPr>
              <w:rPr>
                <w:i/>
              </w:rPr>
            </w:pPr>
            <w:r w:rsidRPr="00BF15FA">
              <w:rPr>
                <w:i/>
              </w:rPr>
              <w:t>Page 2, Section 1.2.3, Sub-bullet 3</w:t>
            </w:r>
          </w:p>
          <w:p w:rsidR="00701F6A" w:rsidRPr="00701F6A" w:rsidRDefault="00BF15FA" w:rsidP="00701F6A">
            <w:pPr>
              <w:rPr>
                <w:i/>
                <w:color w:val="000000"/>
              </w:rPr>
            </w:pPr>
            <w:r w:rsidRPr="00BF15FA">
              <w:rPr>
                <w:i/>
                <w:color w:val="000000"/>
              </w:rPr>
              <w:t>If multiple facilities are to be visited, can you approximate the number of employees at each facility?</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7</w:t>
            </w:r>
          </w:p>
        </w:tc>
        <w:tc>
          <w:tcPr>
            <w:tcW w:w="8478" w:type="dxa"/>
          </w:tcPr>
          <w:p w:rsidR="00C8408A" w:rsidRDefault="002E3CDC" w:rsidP="00D362B3">
            <w:pPr>
              <w:rPr>
                <w:color w:val="000000"/>
              </w:rPr>
            </w:pPr>
            <w:r>
              <w:rPr>
                <w:color w:val="000000"/>
              </w:rPr>
              <w:t>Human Services North</w:t>
            </w:r>
            <w:r w:rsidR="00C8408A">
              <w:rPr>
                <w:color w:val="000000"/>
              </w:rPr>
              <w:t>p</w:t>
            </w:r>
            <w:r w:rsidR="00D362B3">
              <w:rPr>
                <w:color w:val="000000"/>
              </w:rPr>
              <w:t>ort (166 staff</w:t>
            </w:r>
            <w:r w:rsidR="001142FF">
              <w:rPr>
                <w:color w:val="000000"/>
              </w:rPr>
              <w:t xml:space="preserve">) </w:t>
            </w:r>
          </w:p>
          <w:p w:rsidR="00C8408A" w:rsidRDefault="001142FF" w:rsidP="00D362B3">
            <w:pPr>
              <w:rPr>
                <w:color w:val="000000"/>
              </w:rPr>
            </w:pPr>
            <w:r>
              <w:rPr>
                <w:color w:val="000000"/>
              </w:rPr>
              <w:t>Sheriff  PSB (</w:t>
            </w:r>
            <w:r w:rsidR="002E3CDC">
              <w:rPr>
                <w:color w:val="000000"/>
              </w:rPr>
              <w:t>3 shift</w:t>
            </w:r>
            <w:r w:rsidR="00C8408A">
              <w:rPr>
                <w:color w:val="000000"/>
              </w:rPr>
              <w:t>s</w:t>
            </w:r>
            <w:r w:rsidR="002E3CDC">
              <w:rPr>
                <w:color w:val="000000"/>
              </w:rPr>
              <w:t xml:space="preserve"> ~ </w:t>
            </w:r>
            <w:r w:rsidR="001B1449">
              <w:rPr>
                <w:color w:val="000000"/>
              </w:rPr>
              <w:t>110</w:t>
            </w:r>
            <w:r w:rsidR="002E3CDC">
              <w:rPr>
                <w:color w:val="000000"/>
              </w:rPr>
              <w:t xml:space="preserve"> during normal working hours</w:t>
            </w:r>
            <w:r>
              <w:rPr>
                <w:color w:val="000000"/>
              </w:rPr>
              <w:t xml:space="preserve">)  </w:t>
            </w:r>
          </w:p>
          <w:p w:rsidR="00C8408A" w:rsidRDefault="001142FF" w:rsidP="00D362B3">
            <w:pPr>
              <w:rPr>
                <w:color w:val="000000"/>
              </w:rPr>
            </w:pPr>
            <w:r>
              <w:rPr>
                <w:color w:val="000000"/>
              </w:rPr>
              <w:t>PSC</w:t>
            </w:r>
            <w:r w:rsidR="00C8408A">
              <w:rPr>
                <w:color w:val="000000"/>
              </w:rPr>
              <w:t xml:space="preserve"> </w:t>
            </w:r>
            <w:r>
              <w:rPr>
                <w:color w:val="000000"/>
              </w:rPr>
              <w:t>(</w:t>
            </w:r>
            <w:r w:rsidR="001B1449">
              <w:rPr>
                <w:color w:val="000000"/>
              </w:rPr>
              <w:t>3 shifts ~ 50</w:t>
            </w:r>
            <w:r>
              <w:rPr>
                <w:color w:val="000000"/>
              </w:rPr>
              <w:t xml:space="preserve">) </w:t>
            </w:r>
          </w:p>
          <w:p w:rsidR="00701F6A" w:rsidRPr="007441ED" w:rsidRDefault="001142FF" w:rsidP="00D362B3">
            <w:pPr>
              <w:rPr>
                <w:color w:val="000000"/>
              </w:rPr>
            </w:pPr>
            <w:r>
              <w:rPr>
                <w:color w:val="000000"/>
              </w:rPr>
              <w:t>DIM</w:t>
            </w:r>
            <w:r w:rsidR="00C8408A">
              <w:rPr>
                <w:color w:val="000000"/>
              </w:rPr>
              <w:t xml:space="preserve"> </w:t>
            </w:r>
            <w:r>
              <w:rPr>
                <w:color w:val="000000"/>
              </w:rPr>
              <w:t>(35) smal</w:t>
            </w:r>
            <w:r w:rsidR="002E3CDC">
              <w:rPr>
                <w:color w:val="000000"/>
              </w:rPr>
              <w:t>ler facilities have less than 35</w:t>
            </w:r>
            <w:r>
              <w:rPr>
                <w:color w:val="000000"/>
              </w:rPr>
              <w:t xml:space="preserve"> employees in each of them.  </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701F6A" w:rsidRDefault="00701F6A" w:rsidP="00701F6A">
            <w:pPr>
              <w:rPr>
                <w:i/>
                <w:iCs/>
                <w:szCs w:val="20"/>
              </w:rPr>
            </w:pPr>
            <w:r w:rsidRPr="00701F6A">
              <w:rPr>
                <w:i/>
                <w:iCs/>
                <w:szCs w:val="20"/>
              </w:rPr>
              <w:t>Question #8</w:t>
            </w:r>
          </w:p>
        </w:tc>
        <w:tc>
          <w:tcPr>
            <w:tcW w:w="8478" w:type="dxa"/>
          </w:tcPr>
          <w:p w:rsidR="00701F6A" w:rsidRPr="00701F6A" w:rsidRDefault="00BF15FA" w:rsidP="00701F6A">
            <w:pPr>
              <w:tabs>
                <w:tab w:val="left" w:pos="1950"/>
              </w:tabs>
              <w:rPr>
                <w:i/>
                <w:color w:val="000000"/>
              </w:rPr>
            </w:pPr>
            <w:r w:rsidRPr="00BF15FA">
              <w:rPr>
                <w:i/>
                <w:color w:val="000000"/>
              </w:rPr>
              <w:t>What are instructions for vendors that would like to attend the bid opening?  To where should they report?</w:t>
            </w:r>
          </w:p>
        </w:tc>
      </w:tr>
      <w:tr w:rsidR="00701F6A" w:rsidRPr="007441ED" w:rsidTr="00C54858">
        <w:tc>
          <w:tcPr>
            <w:tcW w:w="1638" w:type="dxa"/>
          </w:tcPr>
          <w:p w:rsidR="00701F6A" w:rsidRPr="00067312" w:rsidRDefault="00701F6A" w:rsidP="000C47BD">
            <w:pPr>
              <w:rPr>
                <w:i/>
                <w:iCs/>
                <w:szCs w:val="20"/>
              </w:rPr>
            </w:pPr>
          </w:p>
        </w:tc>
        <w:tc>
          <w:tcPr>
            <w:tcW w:w="8478" w:type="dxa"/>
          </w:tcPr>
          <w:p w:rsidR="00701F6A" w:rsidRPr="007441ED" w:rsidRDefault="00701F6A" w:rsidP="008D27AA">
            <w:pPr>
              <w:rPr>
                <w:color w:val="000000"/>
              </w:rPr>
            </w:pPr>
          </w:p>
        </w:tc>
      </w:tr>
      <w:tr w:rsidR="00701F6A" w:rsidRPr="007441ED" w:rsidTr="00C54858">
        <w:tc>
          <w:tcPr>
            <w:tcW w:w="1638" w:type="dxa"/>
          </w:tcPr>
          <w:p w:rsidR="00701F6A" w:rsidRPr="00067312" w:rsidRDefault="00701F6A" w:rsidP="00701F6A">
            <w:pPr>
              <w:rPr>
                <w:szCs w:val="20"/>
              </w:rPr>
            </w:pPr>
            <w:r w:rsidRPr="00067312">
              <w:rPr>
                <w:szCs w:val="20"/>
              </w:rPr>
              <w:t>Answer #</w:t>
            </w:r>
            <w:r>
              <w:rPr>
                <w:szCs w:val="20"/>
              </w:rPr>
              <w:t>8</w:t>
            </w:r>
          </w:p>
        </w:tc>
        <w:tc>
          <w:tcPr>
            <w:tcW w:w="8478" w:type="dxa"/>
          </w:tcPr>
          <w:p w:rsidR="00701F6A" w:rsidRPr="007441ED" w:rsidRDefault="00BF15FA" w:rsidP="008D27AA">
            <w:pPr>
              <w:rPr>
                <w:color w:val="000000"/>
              </w:rPr>
            </w:pPr>
            <w:r>
              <w:rPr>
                <w:color w:val="000000"/>
              </w:rPr>
              <w:t>Vendors may come to the Dane County Purchasing Division Office, City-County Building, Room 425, 210 Martin Luther King Jr. Blvd., Madison at 2:00 p.m. on June 22, 2017 to attend the opening of the proposals.</w:t>
            </w:r>
          </w:p>
        </w:tc>
      </w:tr>
      <w:tr w:rsidR="00701F6A" w:rsidRPr="007441ED" w:rsidTr="00C54858">
        <w:tc>
          <w:tcPr>
            <w:tcW w:w="1638" w:type="dxa"/>
          </w:tcPr>
          <w:p w:rsidR="00701F6A" w:rsidRPr="00067312" w:rsidRDefault="00701F6A" w:rsidP="008D27AA">
            <w:pPr>
              <w:rPr>
                <w:szCs w:val="20"/>
              </w:rPr>
            </w:pPr>
          </w:p>
        </w:tc>
        <w:tc>
          <w:tcPr>
            <w:tcW w:w="8478" w:type="dxa"/>
          </w:tcPr>
          <w:p w:rsidR="00701F6A" w:rsidRPr="007441ED" w:rsidRDefault="00701F6A" w:rsidP="008D27AA">
            <w:pPr>
              <w:rPr>
                <w:color w:val="000000"/>
              </w:rPr>
            </w:pPr>
          </w:p>
        </w:tc>
      </w:tr>
    </w:tbl>
    <w:p w:rsidR="00B275C9" w:rsidRDefault="00B275C9" w:rsidP="00BF0C7C">
      <w:pPr>
        <w:rPr>
          <w:spacing w:val="-1"/>
        </w:rPr>
      </w:pPr>
    </w:p>
    <w:p w:rsidR="00F12E57" w:rsidRPr="00BF7E8B" w:rsidRDefault="00F12E57" w:rsidP="00BF0C7C">
      <w:bookmarkStart w:id="0" w:name="_GoBack"/>
      <w:bookmarkEnd w:id="0"/>
      <w:r w:rsidRPr="00BF7E8B">
        <w:rPr>
          <w:spacing w:val="-1"/>
        </w:rPr>
        <w:t>Plea</w:t>
      </w:r>
      <w:r w:rsidRPr="00BF7E8B">
        <w:t xml:space="preserve">se </w:t>
      </w:r>
      <w:r w:rsidRPr="00BF7E8B">
        <w:rPr>
          <w:spacing w:val="-1"/>
        </w:rPr>
        <w:t>a</w:t>
      </w:r>
      <w:r w:rsidRPr="00BF7E8B">
        <w:rPr>
          <w:spacing w:val="-3"/>
        </w:rPr>
        <w:t>c</w:t>
      </w:r>
      <w:r w:rsidRPr="00BF7E8B">
        <w:rPr>
          <w:spacing w:val="2"/>
        </w:rPr>
        <w:t>k</w:t>
      </w:r>
      <w:r w:rsidRPr="00BF7E8B">
        <w:rPr>
          <w:spacing w:val="-1"/>
        </w:rPr>
        <w:t>no</w:t>
      </w:r>
      <w:r w:rsidRPr="00BF7E8B">
        <w:rPr>
          <w:spacing w:val="-4"/>
        </w:rPr>
        <w:t>w</w:t>
      </w:r>
      <w:r w:rsidRPr="00BF7E8B">
        <w:rPr>
          <w:spacing w:val="-1"/>
        </w:rPr>
        <w:t>led</w:t>
      </w:r>
      <w:r w:rsidRPr="00BF7E8B">
        <w:rPr>
          <w:spacing w:val="2"/>
        </w:rPr>
        <w:t>g</w:t>
      </w:r>
      <w:r w:rsidRPr="00BF7E8B">
        <w:t>e r</w:t>
      </w:r>
      <w:r w:rsidRPr="00BF7E8B">
        <w:rPr>
          <w:spacing w:val="-1"/>
        </w:rPr>
        <w:t>e</w:t>
      </w:r>
      <w:r w:rsidRPr="00BF7E8B">
        <w:rPr>
          <w:spacing w:val="-3"/>
        </w:rPr>
        <w:t>c</w:t>
      </w:r>
      <w:r w:rsidRPr="00BF7E8B">
        <w:rPr>
          <w:spacing w:val="-1"/>
        </w:rPr>
        <w:t>eip</w:t>
      </w:r>
      <w:r w:rsidRPr="00BF7E8B">
        <w:t>t</w:t>
      </w:r>
      <w:r w:rsidRPr="00BF7E8B">
        <w:rPr>
          <w:spacing w:val="2"/>
        </w:rPr>
        <w:t xml:space="preserve"> </w:t>
      </w:r>
      <w:r w:rsidRPr="00BF7E8B">
        <w:rPr>
          <w:spacing w:val="-3"/>
        </w:rPr>
        <w:t>o</w:t>
      </w:r>
      <w:r w:rsidRPr="00BF7E8B">
        <w:t>f</w:t>
      </w:r>
      <w:r w:rsidRPr="00BF7E8B">
        <w:rPr>
          <w:spacing w:val="2"/>
        </w:rPr>
        <w:t xml:space="preserve"> </w:t>
      </w:r>
      <w:r w:rsidRPr="00BF7E8B">
        <w:rPr>
          <w:spacing w:val="1"/>
        </w:rPr>
        <w:t>t</w:t>
      </w:r>
      <w:r w:rsidRPr="00BF7E8B">
        <w:rPr>
          <w:spacing w:val="-1"/>
        </w:rPr>
        <w:t>hi</w:t>
      </w:r>
      <w:r w:rsidRPr="00BF7E8B">
        <w:t>s</w:t>
      </w:r>
      <w:r w:rsidRPr="00BF7E8B">
        <w:rPr>
          <w:spacing w:val="-2"/>
        </w:rPr>
        <w:t xml:space="preserve"> </w:t>
      </w:r>
      <w:r w:rsidRPr="00BF7E8B">
        <w:rPr>
          <w:spacing w:val="-1"/>
        </w:rPr>
        <w:t>addendu</w:t>
      </w:r>
      <w:r w:rsidRPr="00BF7E8B">
        <w:t>m</w:t>
      </w:r>
      <w:r w:rsidRPr="00BF7E8B">
        <w:rPr>
          <w:spacing w:val="-1"/>
        </w:rPr>
        <w:t xml:space="preserve"> b</w:t>
      </w:r>
      <w:r w:rsidRPr="00BF7E8B">
        <w:t>y</w:t>
      </w:r>
      <w:r w:rsidRPr="00BF7E8B">
        <w:rPr>
          <w:spacing w:val="-2"/>
        </w:rPr>
        <w:t xml:space="preserve"> </w:t>
      </w:r>
      <w:r w:rsidRPr="00BF7E8B">
        <w:rPr>
          <w:spacing w:val="-1"/>
        </w:rPr>
        <w:t>no</w:t>
      </w:r>
      <w:r w:rsidRPr="00BF7E8B">
        <w:rPr>
          <w:spacing w:val="1"/>
        </w:rPr>
        <w:t>t</w:t>
      </w:r>
      <w:r w:rsidRPr="00BF7E8B">
        <w:rPr>
          <w:spacing w:val="-1"/>
        </w:rPr>
        <w:t>i</w:t>
      </w:r>
      <w:r w:rsidRPr="00BF7E8B">
        <w:rPr>
          <w:spacing w:val="-3"/>
        </w:rPr>
        <w:t>n</w:t>
      </w:r>
      <w:r w:rsidRPr="00BF7E8B">
        <w:t>g “</w:t>
      </w:r>
      <w:r w:rsidRPr="00BF7E8B">
        <w:rPr>
          <w:spacing w:val="-1"/>
        </w:rPr>
        <w:t>Addendu</w:t>
      </w:r>
      <w:r w:rsidRPr="00BF7E8B">
        <w:t>m</w:t>
      </w:r>
      <w:r w:rsidRPr="00BF7E8B">
        <w:rPr>
          <w:spacing w:val="-1"/>
        </w:rPr>
        <w:t xml:space="preserve"> #</w:t>
      </w:r>
      <w:r w:rsidR="003A4D01">
        <w:t>1</w:t>
      </w:r>
      <w:r w:rsidRPr="00BF7E8B">
        <w:t xml:space="preserve"> </w:t>
      </w:r>
      <w:r w:rsidRPr="00BF7E8B">
        <w:rPr>
          <w:spacing w:val="-4"/>
        </w:rPr>
        <w:t>R</w:t>
      </w:r>
      <w:r w:rsidRPr="00BF7E8B">
        <w:rPr>
          <w:spacing w:val="-1"/>
        </w:rPr>
        <w:t>e</w:t>
      </w:r>
      <w:r w:rsidRPr="00BF7E8B">
        <w:t>c</w:t>
      </w:r>
      <w:r w:rsidRPr="00BF7E8B">
        <w:rPr>
          <w:spacing w:val="-1"/>
        </w:rPr>
        <w:t>ei</w:t>
      </w:r>
      <w:r w:rsidRPr="00BF7E8B">
        <w:rPr>
          <w:spacing w:val="-3"/>
        </w:rPr>
        <w:t>v</w:t>
      </w:r>
      <w:r w:rsidRPr="00BF7E8B">
        <w:rPr>
          <w:spacing w:val="-1"/>
        </w:rPr>
        <w:t>ed</w:t>
      </w:r>
      <w:r w:rsidRPr="00BF7E8B">
        <w:t>”</w:t>
      </w:r>
      <w:r w:rsidRPr="00BF7E8B">
        <w:rPr>
          <w:spacing w:val="2"/>
        </w:rPr>
        <w:t xml:space="preserve"> </w:t>
      </w:r>
      <w:r w:rsidRPr="00BF7E8B">
        <w:rPr>
          <w:spacing w:val="-1"/>
        </w:rPr>
        <w:t>o</w:t>
      </w:r>
      <w:r w:rsidRPr="00BF7E8B">
        <w:t xml:space="preserve">n </w:t>
      </w:r>
      <w:r w:rsidRPr="00BF7E8B">
        <w:rPr>
          <w:spacing w:val="1"/>
        </w:rPr>
        <w:t>t</w:t>
      </w:r>
      <w:r w:rsidRPr="00BF7E8B">
        <w:rPr>
          <w:spacing w:val="-1"/>
        </w:rPr>
        <w:t>he bo</w:t>
      </w:r>
      <w:r w:rsidRPr="00BF7E8B">
        <w:rPr>
          <w:spacing w:val="1"/>
        </w:rPr>
        <w:t>tt</w:t>
      </w:r>
      <w:r w:rsidRPr="00BF7E8B">
        <w:rPr>
          <w:spacing w:val="-3"/>
        </w:rPr>
        <w:t>o</w:t>
      </w:r>
      <w:r w:rsidRPr="00BF7E8B">
        <w:t>m</w:t>
      </w:r>
      <w:r w:rsidRPr="00BF7E8B">
        <w:rPr>
          <w:spacing w:val="2"/>
        </w:rPr>
        <w:t xml:space="preserve"> </w:t>
      </w:r>
      <w:r w:rsidRPr="00BF7E8B">
        <w:rPr>
          <w:spacing w:val="-3"/>
        </w:rPr>
        <w:t>o</w:t>
      </w:r>
      <w:r w:rsidRPr="00BF7E8B">
        <w:t>f</w:t>
      </w:r>
      <w:r w:rsidRPr="00BF7E8B">
        <w:rPr>
          <w:spacing w:val="-1"/>
        </w:rPr>
        <w:t xml:space="preserve"> </w:t>
      </w:r>
      <w:r w:rsidRPr="00BF7E8B">
        <w:rPr>
          <w:spacing w:val="1"/>
        </w:rPr>
        <w:t>t</w:t>
      </w:r>
      <w:r w:rsidRPr="00BF7E8B">
        <w:rPr>
          <w:spacing w:val="-1"/>
        </w:rPr>
        <w:t>h</w:t>
      </w:r>
      <w:r w:rsidRPr="00BF7E8B">
        <w:t xml:space="preserve">e </w:t>
      </w:r>
      <w:r w:rsidRPr="00BF7E8B">
        <w:rPr>
          <w:spacing w:val="-1"/>
        </w:rPr>
        <w:t>S</w:t>
      </w:r>
      <w:r w:rsidRPr="00BF7E8B">
        <w:rPr>
          <w:spacing w:val="-4"/>
        </w:rPr>
        <w:t>i</w:t>
      </w:r>
      <w:r w:rsidRPr="00BF7E8B">
        <w:rPr>
          <w:spacing w:val="2"/>
        </w:rPr>
        <w:t>g</w:t>
      </w:r>
      <w:r w:rsidRPr="00BF7E8B">
        <w:rPr>
          <w:spacing w:val="-1"/>
        </w:rPr>
        <w:t>n</w:t>
      </w:r>
      <w:r w:rsidRPr="00BF7E8B">
        <w:rPr>
          <w:spacing w:val="-3"/>
        </w:rPr>
        <w:t>a</w:t>
      </w:r>
      <w:r w:rsidRPr="00BF7E8B">
        <w:rPr>
          <w:spacing w:val="1"/>
        </w:rPr>
        <w:t>t</w:t>
      </w:r>
      <w:r w:rsidRPr="00BF7E8B">
        <w:rPr>
          <w:spacing w:val="-1"/>
        </w:rPr>
        <w:t>u</w:t>
      </w:r>
      <w:r w:rsidRPr="00BF7E8B">
        <w:t>re</w:t>
      </w:r>
      <w:r w:rsidRPr="00BF7E8B">
        <w:rPr>
          <w:spacing w:val="-4"/>
        </w:rPr>
        <w:t xml:space="preserve"> </w:t>
      </w:r>
      <w:r w:rsidRPr="00BF7E8B">
        <w:rPr>
          <w:spacing w:val="-1"/>
        </w:rPr>
        <w:t>A</w:t>
      </w:r>
      <w:r w:rsidRPr="00BF7E8B">
        <w:rPr>
          <w:spacing w:val="1"/>
        </w:rPr>
        <w:t>ff</w:t>
      </w:r>
      <w:r w:rsidRPr="00BF7E8B">
        <w:rPr>
          <w:spacing w:val="-2"/>
        </w:rPr>
        <w:t>i</w:t>
      </w:r>
      <w:r w:rsidRPr="00BF7E8B">
        <w:rPr>
          <w:spacing w:val="-1"/>
        </w:rPr>
        <w:t>da</w:t>
      </w:r>
      <w:r w:rsidRPr="00BF7E8B">
        <w:rPr>
          <w:spacing w:val="-3"/>
        </w:rPr>
        <w:t>v</w:t>
      </w:r>
      <w:r w:rsidRPr="00BF7E8B">
        <w:rPr>
          <w:spacing w:val="-1"/>
        </w:rPr>
        <w:t>i</w:t>
      </w:r>
      <w:r w:rsidRPr="00BF7E8B">
        <w:t>t</w:t>
      </w:r>
      <w:r w:rsidRPr="00BF7E8B">
        <w:rPr>
          <w:spacing w:val="2"/>
        </w:rPr>
        <w:t xml:space="preserve"> </w:t>
      </w:r>
      <w:r w:rsidRPr="00BF7E8B">
        <w:rPr>
          <w:spacing w:val="-4"/>
        </w:rPr>
        <w:t>w</w:t>
      </w:r>
      <w:r w:rsidRPr="00BF7E8B">
        <w:rPr>
          <w:spacing w:val="-1"/>
        </w:rPr>
        <w:t>he</w:t>
      </w:r>
      <w:r w:rsidRPr="00BF7E8B">
        <w:t xml:space="preserve">n </w:t>
      </w:r>
      <w:r w:rsidRPr="00BF7E8B">
        <w:rPr>
          <w:spacing w:val="-3"/>
        </w:rPr>
        <w:t>y</w:t>
      </w:r>
      <w:r w:rsidRPr="00BF7E8B">
        <w:rPr>
          <w:spacing w:val="-1"/>
        </w:rPr>
        <w:t>o</w:t>
      </w:r>
      <w:r w:rsidRPr="00BF7E8B">
        <w:t>u s</w:t>
      </w:r>
      <w:r w:rsidRPr="00BF7E8B">
        <w:rPr>
          <w:spacing w:val="-1"/>
        </w:rPr>
        <w:t>ub</w:t>
      </w:r>
      <w:r w:rsidRPr="00BF7E8B">
        <w:t>m</w:t>
      </w:r>
      <w:r w:rsidRPr="00BF7E8B">
        <w:rPr>
          <w:spacing w:val="-1"/>
        </w:rPr>
        <w:t>i</w:t>
      </w:r>
      <w:r w:rsidRPr="00BF7E8B">
        <w:t>t</w:t>
      </w:r>
      <w:r w:rsidRPr="00BF7E8B">
        <w:rPr>
          <w:spacing w:val="2"/>
        </w:rPr>
        <w:t xml:space="preserve"> </w:t>
      </w:r>
      <w:r w:rsidRPr="00BF7E8B">
        <w:rPr>
          <w:spacing w:val="-3"/>
        </w:rPr>
        <w:t>y</w:t>
      </w:r>
      <w:r w:rsidRPr="00BF7E8B">
        <w:rPr>
          <w:spacing w:val="-1"/>
        </w:rPr>
        <w:t>ou</w:t>
      </w:r>
      <w:r w:rsidRPr="00BF7E8B">
        <w:t>r</w:t>
      </w:r>
      <w:r w:rsidRPr="00BF7E8B">
        <w:rPr>
          <w:spacing w:val="2"/>
        </w:rPr>
        <w:t xml:space="preserve"> </w:t>
      </w:r>
      <w:r w:rsidRPr="00BF7E8B">
        <w:rPr>
          <w:spacing w:val="-1"/>
        </w:rPr>
        <w:t>bid</w:t>
      </w:r>
      <w:r w:rsidRPr="00BF7E8B">
        <w:t>.</w:t>
      </w:r>
      <w:r w:rsidRPr="00BF7E8B">
        <w:rPr>
          <w:spacing w:val="-3"/>
        </w:rPr>
        <w:t xml:space="preserve"> </w:t>
      </w:r>
      <w:r w:rsidRPr="00BF7E8B">
        <w:rPr>
          <w:spacing w:val="-2"/>
        </w:rPr>
        <w:t>I</w:t>
      </w:r>
      <w:r w:rsidRPr="00BF7E8B">
        <w:t>f</w:t>
      </w:r>
      <w:r w:rsidRPr="00BF7E8B">
        <w:rPr>
          <w:spacing w:val="2"/>
        </w:rPr>
        <w:t xml:space="preserve"> </w:t>
      </w:r>
      <w:r w:rsidRPr="00BF7E8B">
        <w:rPr>
          <w:spacing w:val="-3"/>
        </w:rPr>
        <w:t>y</w:t>
      </w:r>
      <w:r w:rsidRPr="00BF7E8B">
        <w:rPr>
          <w:spacing w:val="-1"/>
        </w:rPr>
        <w:t>o</w:t>
      </w:r>
      <w:r w:rsidRPr="00BF7E8B">
        <w:t>u</w:t>
      </w:r>
      <w:r w:rsidRPr="00BF7E8B">
        <w:rPr>
          <w:spacing w:val="1"/>
        </w:rPr>
        <w:t xml:space="preserve"> </w:t>
      </w:r>
      <w:r w:rsidRPr="00BF7E8B">
        <w:rPr>
          <w:spacing w:val="-1"/>
        </w:rPr>
        <w:t>ha</w:t>
      </w:r>
      <w:r w:rsidRPr="00BF7E8B">
        <w:rPr>
          <w:spacing w:val="-3"/>
        </w:rPr>
        <w:t>v</w:t>
      </w:r>
      <w:r w:rsidRPr="00BF7E8B">
        <w:t xml:space="preserve">e </w:t>
      </w:r>
      <w:r w:rsidRPr="00BF7E8B">
        <w:rPr>
          <w:spacing w:val="-1"/>
        </w:rPr>
        <w:t>an</w:t>
      </w:r>
      <w:r w:rsidRPr="00BF7E8B">
        <w:t>y</w:t>
      </w:r>
      <w:r w:rsidRPr="00BF7E8B">
        <w:rPr>
          <w:spacing w:val="-2"/>
        </w:rPr>
        <w:t xml:space="preserve"> </w:t>
      </w:r>
      <w:r w:rsidRPr="00BF7E8B">
        <w:rPr>
          <w:spacing w:val="2"/>
        </w:rPr>
        <w:t>q</w:t>
      </w:r>
      <w:r w:rsidRPr="00BF7E8B">
        <w:rPr>
          <w:spacing w:val="-1"/>
        </w:rPr>
        <w:t>ue</w:t>
      </w:r>
      <w:r w:rsidRPr="00BF7E8B">
        <w:t>s</w:t>
      </w:r>
      <w:r w:rsidRPr="00BF7E8B">
        <w:rPr>
          <w:spacing w:val="1"/>
        </w:rPr>
        <w:t>t</w:t>
      </w:r>
      <w:r w:rsidRPr="00BF7E8B">
        <w:rPr>
          <w:spacing w:val="-1"/>
        </w:rPr>
        <w:t>ion</w:t>
      </w:r>
      <w:r w:rsidRPr="00BF7E8B">
        <w:t>s</w:t>
      </w:r>
      <w:r w:rsidRPr="00BF7E8B">
        <w:rPr>
          <w:spacing w:val="-2"/>
        </w:rPr>
        <w:t xml:space="preserve"> </w:t>
      </w:r>
      <w:r w:rsidRPr="00BF7E8B">
        <w:t>r</w:t>
      </w:r>
      <w:r w:rsidRPr="00BF7E8B">
        <w:rPr>
          <w:spacing w:val="-3"/>
        </w:rPr>
        <w:t>e</w:t>
      </w:r>
      <w:r w:rsidRPr="00BF7E8B">
        <w:rPr>
          <w:spacing w:val="2"/>
        </w:rPr>
        <w:t>g</w:t>
      </w:r>
      <w:r w:rsidRPr="00BF7E8B">
        <w:rPr>
          <w:spacing w:val="-3"/>
        </w:rPr>
        <w:t>a</w:t>
      </w:r>
      <w:r w:rsidRPr="00BF7E8B">
        <w:t>r</w:t>
      </w:r>
      <w:r w:rsidRPr="00BF7E8B">
        <w:rPr>
          <w:spacing w:val="-1"/>
        </w:rPr>
        <w:t xml:space="preserve">ding </w:t>
      </w:r>
      <w:r w:rsidRPr="00BF7E8B">
        <w:rPr>
          <w:spacing w:val="1"/>
        </w:rPr>
        <w:t>t</w:t>
      </w:r>
      <w:r w:rsidRPr="00BF7E8B">
        <w:rPr>
          <w:spacing w:val="-1"/>
        </w:rPr>
        <w:t>h</w:t>
      </w:r>
      <w:r w:rsidRPr="00BF7E8B">
        <w:rPr>
          <w:spacing w:val="-2"/>
        </w:rPr>
        <w:t>i</w:t>
      </w:r>
      <w:r w:rsidRPr="00BF7E8B">
        <w:t>s</w:t>
      </w:r>
      <w:r w:rsidRPr="00BF7E8B">
        <w:rPr>
          <w:spacing w:val="1"/>
        </w:rPr>
        <w:t xml:space="preserve"> </w:t>
      </w:r>
      <w:r w:rsidRPr="00BF7E8B">
        <w:rPr>
          <w:spacing w:val="-1"/>
        </w:rPr>
        <w:t>addend</w:t>
      </w:r>
      <w:r w:rsidRPr="00BF7E8B">
        <w:rPr>
          <w:spacing w:val="-3"/>
        </w:rPr>
        <w:t>u</w:t>
      </w:r>
      <w:r w:rsidRPr="00BF7E8B">
        <w:t>m,</w:t>
      </w:r>
      <w:r w:rsidRPr="00BF7E8B">
        <w:rPr>
          <w:spacing w:val="-1"/>
        </w:rPr>
        <w:t xml:space="preserve"> p</w:t>
      </w:r>
      <w:r w:rsidRPr="00BF7E8B">
        <w:rPr>
          <w:spacing w:val="-2"/>
        </w:rPr>
        <w:t>l</w:t>
      </w:r>
      <w:r w:rsidRPr="00BF7E8B">
        <w:rPr>
          <w:spacing w:val="-1"/>
        </w:rPr>
        <w:t>ea</w:t>
      </w:r>
      <w:r w:rsidRPr="00BF7E8B">
        <w:t xml:space="preserve">se </w:t>
      </w:r>
      <w:r w:rsidRPr="00BF7E8B">
        <w:rPr>
          <w:spacing w:val="-3"/>
        </w:rPr>
        <w:t>c</w:t>
      </w:r>
      <w:r w:rsidRPr="00BF7E8B">
        <w:rPr>
          <w:spacing w:val="-1"/>
        </w:rPr>
        <w:t>on</w:t>
      </w:r>
      <w:r w:rsidRPr="00BF7E8B">
        <w:rPr>
          <w:spacing w:val="1"/>
        </w:rPr>
        <w:t>t</w:t>
      </w:r>
      <w:r w:rsidRPr="00BF7E8B">
        <w:rPr>
          <w:spacing w:val="-1"/>
        </w:rPr>
        <w:t>a</w:t>
      </w:r>
      <w:r w:rsidRPr="00BF7E8B">
        <w:t>ct</w:t>
      </w:r>
      <w:r w:rsidRPr="00BF7E8B">
        <w:rPr>
          <w:spacing w:val="-1"/>
        </w:rPr>
        <w:t xml:space="preserve"> </w:t>
      </w:r>
      <w:r w:rsidRPr="00BF7E8B">
        <w:t>me</w:t>
      </w:r>
      <w:r w:rsidRPr="00BF7E8B">
        <w:rPr>
          <w:spacing w:val="-2"/>
        </w:rPr>
        <w:t xml:space="preserve"> </w:t>
      </w:r>
      <w:r w:rsidRPr="00BF7E8B">
        <w:rPr>
          <w:spacing w:val="-3"/>
        </w:rPr>
        <w:t>a</w:t>
      </w:r>
      <w:r w:rsidRPr="00BF7E8B">
        <w:t>t</w:t>
      </w:r>
      <w:r w:rsidRPr="00BF7E8B">
        <w:rPr>
          <w:spacing w:val="2"/>
        </w:rPr>
        <w:t xml:space="preserve"> </w:t>
      </w:r>
      <w:r w:rsidRPr="00BF7E8B">
        <w:rPr>
          <w:spacing w:val="-1"/>
        </w:rPr>
        <w:t>60</w:t>
      </w:r>
      <w:r w:rsidRPr="00BF7E8B">
        <w:rPr>
          <w:spacing w:val="-3"/>
        </w:rPr>
        <w:t>8</w:t>
      </w:r>
      <w:r w:rsidR="00B63553" w:rsidRPr="00BF7E8B">
        <w:rPr>
          <w:spacing w:val="1"/>
        </w:rPr>
        <w:t>-</w:t>
      </w:r>
      <w:r w:rsidRPr="00BF7E8B">
        <w:rPr>
          <w:spacing w:val="-1"/>
        </w:rPr>
        <w:t>266</w:t>
      </w:r>
      <w:r w:rsidRPr="00BF7E8B">
        <w:rPr>
          <w:spacing w:val="1"/>
        </w:rPr>
        <w:t>-4966</w:t>
      </w:r>
      <w:r w:rsidRPr="00BF7E8B">
        <w:rPr>
          <w:spacing w:val="-1"/>
        </w:rPr>
        <w:t>.</w:t>
      </w:r>
    </w:p>
    <w:p w:rsidR="00F12E57" w:rsidRPr="00BF7E8B" w:rsidRDefault="00F12E57" w:rsidP="00877105">
      <w:pPr>
        <w:tabs>
          <w:tab w:val="left" w:pos="630"/>
        </w:tabs>
        <w:kinsoku w:val="0"/>
        <w:overflowPunct w:val="0"/>
        <w:spacing w:before="13" w:line="240" w:lineRule="exact"/>
        <w:ind w:left="-90"/>
      </w:pPr>
    </w:p>
    <w:p w:rsidR="009C4C72" w:rsidRPr="00BF7E8B" w:rsidRDefault="00F12E57" w:rsidP="00D92E6E">
      <w:pPr>
        <w:tabs>
          <w:tab w:val="left" w:pos="630"/>
        </w:tabs>
        <w:kinsoku w:val="0"/>
        <w:overflowPunct w:val="0"/>
        <w:ind w:left="-90"/>
      </w:pPr>
      <w:r w:rsidRPr="00BF7E8B">
        <w:rPr>
          <w:spacing w:val="-1"/>
        </w:rPr>
        <w:t>Sin</w:t>
      </w:r>
      <w:r w:rsidRPr="00BF7E8B">
        <w:t>c</w:t>
      </w:r>
      <w:r w:rsidRPr="00BF7E8B">
        <w:rPr>
          <w:spacing w:val="-1"/>
        </w:rPr>
        <w:t>e</w:t>
      </w:r>
      <w:r w:rsidRPr="00BF7E8B">
        <w:t>r</w:t>
      </w:r>
      <w:r w:rsidRPr="00BF7E8B">
        <w:rPr>
          <w:spacing w:val="-1"/>
        </w:rPr>
        <w:t>el</w:t>
      </w:r>
      <w:r w:rsidRPr="00BF7E8B">
        <w:rPr>
          <w:spacing w:val="-3"/>
        </w:rPr>
        <w:t>y</w:t>
      </w:r>
      <w:r w:rsidRPr="00BF7E8B">
        <w:t>,</w:t>
      </w:r>
    </w:p>
    <w:p w:rsidR="00B275C9" w:rsidRDefault="00DF0251" w:rsidP="00B275C9">
      <w:pPr>
        <w:tabs>
          <w:tab w:val="left" w:pos="630"/>
        </w:tabs>
        <w:kinsoku w:val="0"/>
        <w:overflowPunct w:val="0"/>
        <w:spacing w:line="241" w:lineRule="auto"/>
        <w:ind w:left="-90" w:right="6758"/>
        <w:rPr>
          <w:spacing w:val="-1"/>
        </w:rPr>
      </w:pPr>
      <w:r w:rsidRPr="00BF7E8B">
        <w:t xml:space="preserve">Carolyn A. </w:t>
      </w:r>
      <w:r w:rsidR="003A4D01">
        <w:t>Clow</w:t>
      </w:r>
      <w:r w:rsidRPr="00BF7E8B">
        <w:t>, CPPB</w:t>
      </w:r>
    </w:p>
    <w:p w:rsidR="00A82DE5" w:rsidRPr="00B275C9" w:rsidRDefault="00F12E57" w:rsidP="00B275C9">
      <w:pPr>
        <w:tabs>
          <w:tab w:val="left" w:pos="630"/>
        </w:tabs>
        <w:kinsoku w:val="0"/>
        <w:overflowPunct w:val="0"/>
        <w:spacing w:line="241" w:lineRule="auto"/>
        <w:ind w:left="-90" w:right="6758"/>
        <w:rPr>
          <w:spacing w:val="-1"/>
        </w:rPr>
      </w:pPr>
      <w:r w:rsidRPr="00BF7E8B">
        <w:rPr>
          <w:spacing w:val="-1"/>
        </w:rPr>
        <w:t>Pu</w:t>
      </w:r>
      <w:r w:rsidRPr="00BF7E8B">
        <w:t>rc</w:t>
      </w:r>
      <w:r w:rsidRPr="00BF7E8B">
        <w:rPr>
          <w:spacing w:val="-1"/>
        </w:rPr>
        <w:t>ha</w:t>
      </w:r>
      <w:r w:rsidRPr="00BF7E8B">
        <w:t>s</w:t>
      </w:r>
      <w:r w:rsidRPr="00BF7E8B">
        <w:rPr>
          <w:spacing w:val="-1"/>
        </w:rPr>
        <w:t>in</w:t>
      </w:r>
      <w:r w:rsidRPr="00BF7E8B">
        <w:t xml:space="preserve">g </w:t>
      </w:r>
      <w:r w:rsidRPr="00BF7E8B">
        <w:rPr>
          <w:spacing w:val="-4"/>
        </w:rPr>
        <w:t>A</w:t>
      </w:r>
      <w:r w:rsidRPr="00BF7E8B">
        <w:rPr>
          <w:spacing w:val="2"/>
        </w:rPr>
        <w:t>g</w:t>
      </w:r>
      <w:r w:rsidR="008316B2" w:rsidRPr="00BF7E8B">
        <w:rPr>
          <w:spacing w:val="-1"/>
        </w:rPr>
        <w:t>ent</w:t>
      </w:r>
    </w:p>
    <w:sectPr w:rsidR="00A82DE5" w:rsidRPr="00B275C9" w:rsidSect="00B275C9">
      <w:pgSz w:w="12240" w:h="15840"/>
      <w:pgMar w:top="907" w:right="1152" w:bottom="1152" w:left="907" w:header="72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375" w:rsidRDefault="00914375">
      <w:r>
        <w:separator/>
      </w:r>
    </w:p>
  </w:endnote>
  <w:endnote w:type="continuationSeparator" w:id="0">
    <w:p w:rsidR="00914375" w:rsidRDefault="0091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375" w:rsidRDefault="00914375">
      <w:r>
        <w:separator/>
      </w:r>
    </w:p>
  </w:footnote>
  <w:footnote w:type="continuationSeparator" w:id="0">
    <w:p w:rsidR="00914375" w:rsidRDefault="00914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D12"/>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401638"/>
    <w:multiLevelType w:val="hybridMultilevel"/>
    <w:tmpl w:val="A1A0FF90"/>
    <w:lvl w:ilvl="0" w:tplc="82743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B91"/>
    <w:multiLevelType w:val="hybridMultilevel"/>
    <w:tmpl w:val="A4B2A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C31778"/>
    <w:multiLevelType w:val="hybridMultilevel"/>
    <w:tmpl w:val="33F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51F99"/>
    <w:multiLevelType w:val="hybridMultilevel"/>
    <w:tmpl w:val="9A147E06"/>
    <w:lvl w:ilvl="0" w:tplc="83B05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5E42CC"/>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8E0E4E"/>
    <w:multiLevelType w:val="hybridMultilevel"/>
    <w:tmpl w:val="9EB054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72238"/>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F47324"/>
    <w:multiLevelType w:val="hybridMultilevel"/>
    <w:tmpl w:val="11A427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C1975"/>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D2F89"/>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D2A0B3D"/>
    <w:multiLevelType w:val="multilevel"/>
    <w:tmpl w:val="9BEC4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E054DD1"/>
    <w:multiLevelType w:val="hybridMultilevel"/>
    <w:tmpl w:val="F9945BA2"/>
    <w:lvl w:ilvl="0" w:tplc="D0A4B844">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34487B"/>
    <w:multiLevelType w:val="hybridMultilevel"/>
    <w:tmpl w:val="C69E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15451"/>
    <w:multiLevelType w:val="hybridMultilevel"/>
    <w:tmpl w:val="9F02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BC0633"/>
    <w:multiLevelType w:val="hybridMultilevel"/>
    <w:tmpl w:val="812874E0"/>
    <w:lvl w:ilvl="0" w:tplc="AE768F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BE4488"/>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46C4D"/>
    <w:multiLevelType w:val="multilevel"/>
    <w:tmpl w:val="48901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86D1EBD"/>
    <w:multiLevelType w:val="hybridMultilevel"/>
    <w:tmpl w:val="113C7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ABE68E0"/>
    <w:multiLevelType w:val="hybridMultilevel"/>
    <w:tmpl w:val="113C7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DF16A2"/>
    <w:multiLevelType w:val="hybridMultilevel"/>
    <w:tmpl w:val="113C7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DC92AB2"/>
    <w:multiLevelType w:val="hybridMultilevel"/>
    <w:tmpl w:val="B46AF6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F994118"/>
    <w:multiLevelType w:val="hybridMultilevel"/>
    <w:tmpl w:val="EA5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CD7C50"/>
    <w:multiLevelType w:val="hybridMultilevel"/>
    <w:tmpl w:val="5BBA530E"/>
    <w:lvl w:ilvl="0" w:tplc="04090001">
      <w:start w:val="3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814495"/>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9942572"/>
    <w:multiLevelType w:val="hybridMultilevel"/>
    <w:tmpl w:val="CD723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16E98"/>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E4E8A"/>
    <w:multiLevelType w:val="hybridMultilevel"/>
    <w:tmpl w:val="9D3238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4039FE"/>
    <w:multiLevelType w:val="hybridMultilevel"/>
    <w:tmpl w:val="A4B2A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499E0376"/>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B4254A"/>
    <w:multiLevelType w:val="hybridMultilevel"/>
    <w:tmpl w:val="96CEF032"/>
    <w:lvl w:ilvl="0" w:tplc="59708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B7179"/>
    <w:multiLevelType w:val="hybridMultilevel"/>
    <w:tmpl w:val="201E69A0"/>
    <w:lvl w:ilvl="0" w:tplc="E89083A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C7DA3"/>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CF5101"/>
    <w:multiLevelType w:val="hybridMultilevel"/>
    <w:tmpl w:val="113C7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1FE528A"/>
    <w:multiLevelType w:val="hybridMultilevel"/>
    <w:tmpl w:val="6342719A"/>
    <w:lvl w:ilvl="0" w:tplc="85E412B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526D0D"/>
    <w:multiLevelType w:val="hybridMultilevel"/>
    <w:tmpl w:val="A9606536"/>
    <w:lvl w:ilvl="0" w:tplc="182EDC7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A20E1"/>
    <w:multiLevelType w:val="hybridMultilevel"/>
    <w:tmpl w:val="F6E681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EF17E11"/>
    <w:multiLevelType w:val="hybridMultilevel"/>
    <w:tmpl w:val="70527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B80558"/>
    <w:multiLevelType w:val="hybridMultilevel"/>
    <w:tmpl w:val="5E94F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84E454E"/>
    <w:multiLevelType w:val="hybridMultilevel"/>
    <w:tmpl w:val="7A70BF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6A480A87"/>
    <w:multiLevelType w:val="hybridMultilevel"/>
    <w:tmpl w:val="42C28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994DE0"/>
    <w:multiLevelType w:val="hybridMultilevel"/>
    <w:tmpl w:val="82F2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304E07"/>
    <w:multiLevelType w:val="hybridMultilevel"/>
    <w:tmpl w:val="6DAC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6864B6"/>
    <w:multiLevelType w:val="hybridMultilevel"/>
    <w:tmpl w:val="1346C6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8D5035"/>
    <w:multiLevelType w:val="hybridMultilevel"/>
    <w:tmpl w:val="853A64A8"/>
    <w:lvl w:ilvl="0" w:tplc="172C75B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50711E"/>
    <w:multiLevelType w:val="hybridMultilevel"/>
    <w:tmpl w:val="B826FE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636477A"/>
    <w:multiLevelType w:val="hybridMultilevel"/>
    <w:tmpl w:val="A4B2A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6B25D3F"/>
    <w:multiLevelType w:val="hybridMultilevel"/>
    <w:tmpl w:val="60CCFB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B3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43"/>
  </w:num>
  <w:num w:numId="4">
    <w:abstractNumId w:val="41"/>
  </w:num>
  <w:num w:numId="5">
    <w:abstractNumId w:val="21"/>
  </w:num>
  <w:num w:numId="6">
    <w:abstractNumId w:val="30"/>
  </w:num>
  <w:num w:numId="7">
    <w:abstractNumId w:val="35"/>
  </w:num>
  <w:num w:numId="8">
    <w:abstractNumId w:val="1"/>
  </w:num>
  <w:num w:numId="9">
    <w:abstractNumId w:val="44"/>
  </w:num>
  <w:num w:numId="10">
    <w:abstractNumId w:val="31"/>
  </w:num>
  <w:num w:numId="11">
    <w:abstractNumId w:val="15"/>
  </w:num>
  <w:num w:numId="12">
    <w:abstractNumId w:val="4"/>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3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6"/>
  </w:num>
  <w:num w:numId="20">
    <w:abstractNumId w:val="36"/>
  </w:num>
  <w:num w:numId="21">
    <w:abstractNumId w:val="47"/>
  </w:num>
  <w:num w:numId="22">
    <w:abstractNumId w:val="48"/>
  </w:num>
  <w:num w:numId="23">
    <w:abstractNumId w:val="34"/>
  </w:num>
  <w:num w:numId="24">
    <w:abstractNumId w:val="12"/>
  </w:num>
  <w:num w:numId="25">
    <w:abstractNumId w:val="17"/>
  </w:num>
  <w:num w:numId="26">
    <w:abstractNumId w:val="11"/>
  </w:num>
  <w:num w:numId="27">
    <w:abstractNumId w:val="26"/>
  </w:num>
  <w:num w:numId="28">
    <w:abstractNumId w:val="9"/>
  </w:num>
  <w:num w:numId="29">
    <w:abstractNumId w:val="40"/>
  </w:num>
  <w:num w:numId="30">
    <w:abstractNumId w:val="29"/>
  </w:num>
  <w:num w:numId="31">
    <w:abstractNumId w:val="16"/>
  </w:num>
  <w:num w:numId="32">
    <w:abstractNumId w:val="32"/>
  </w:num>
  <w:num w:numId="33">
    <w:abstractNumId w:val="23"/>
  </w:num>
  <w:num w:numId="34">
    <w:abstractNumId w:val="22"/>
  </w:num>
  <w:num w:numId="35">
    <w:abstractNumId w:val="3"/>
  </w:num>
  <w:num w:numId="36">
    <w:abstractNumId w:val="4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 w:numId="40">
    <w:abstractNumId w:val="10"/>
  </w:num>
  <w:num w:numId="41">
    <w:abstractNumId w:val="7"/>
  </w:num>
  <w:num w:numId="42">
    <w:abstractNumId w:val="39"/>
  </w:num>
  <w:num w:numId="43">
    <w:abstractNumId w:val="37"/>
  </w:num>
  <w:num w:numId="44">
    <w:abstractNumId w:val="45"/>
  </w:num>
  <w:num w:numId="45">
    <w:abstractNumId w:val="38"/>
  </w:num>
  <w:num w:numId="46">
    <w:abstractNumId w:val="25"/>
  </w:num>
  <w:num w:numId="47">
    <w:abstractNumId w:val="27"/>
  </w:num>
  <w:num w:numId="48">
    <w:abstractNumId w:val="14"/>
  </w:num>
  <w:num w:numId="49">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wman, Ann">
    <w15:presenceInfo w15:providerId="None" w15:userId="Newman,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AD"/>
    <w:rsid w:val="000007BC"/>
    <w:rsid w:val="000012DB"/>
    <w:rsid w:val="000032AE"/>
    <w:rsid w:val="00003BAF"/>
    <w:rsid w:val="00011CA4"/>
    <w:rsid w:val="0003198C"/>
    <w:rsid w:val="0004036D"/>
    <w:rsid w:val="0004452C"/>
    <w:rsid w:val="00053426"/>
    <w:rsid w:val="00067312"/>
    <w:rsid w:val="00070543"/>
    <w:rsid w:val="000820F5"/>
    <w:rsid w:val="0008457C"/>
    <w:rsid w:val="00086E29"/>
    <w:rsid w:val="000A3197"/>
    <w:rsid w:val="000C0689"/>
    <w:rsid w:val="000C47BD"/>
    <w:rsid w:val="000E2D08"/>
    <w:rsid w:val="000E43BB"/>
    <w:rsid w:val="000E6C3A"/>
    <w:rsid w:val="000F0BA4"/>
    <w:rsid w:val="000F4B97"/>
    <w:rsid w:val="000F5305"/>
    <w:rsid w:val="000F7FDE"/>
    <w:rsid w:val="001048A8"/>
    <w:rsid w:val="0011231F"/>
    <w:rsid w:val="001142FF"/>
    <w:rsid w:val="00130506"/>
    <w:rsid w:val="00132BE0"/>
    <w:rsid w:val="001511E3"/>
    <w:rsid w:val="00151670"/>
    <w:rsid w:val="00151B4E"/>
    <w:rsid w:val="00152F23"/>
    <w:rsid w:val="00155610"/>
    <w:rsid w:val="00155A25"/>
    <w:rsid w:val="00160E28"/>
    <w:rsid w:val="001833E8"/>
    <w:rsid w:val="00184295"/>
    <w:rsid w:val="00185571"/>
    <w:rsid w:val="00187E12"/>
    <w:rsid w:val="00197B8A"/>
    <w:rsid w:val="001A2DD3"/>
    <w:rsid w:val="001A5E5A"/>
    <w:rsid w:val="001A7A9D"/>
    <w:rsid w:val="001B1449"/>
    <w:rsid w:val="001C00D6"/>
    <w:rsid w:val="001C6D67"/>
    <w:rsid w:val="001C75D6"/>
    <w:rsid w:val="001C7AFD"/>
    <w:rsid w:val="001E3D7C"/>
    <w:rsid w:val="001F4056"/>
    <w:rsid w:val="001F6831"/>
    <w:rsid w:val="002172A7"/>
    <w:rsid w:val="002239FD"/>
    <w:rsid w:val="002331A0"/>
    <w:rsid w:val="00234CB6"/>
    <w:rsid w:val="0023535B"/>
    <w:rsid w:val="00245779"/>
    <w:rsid w:val="00271690"/>
    <w:rsid w:val="00273DD0"/>
    <w:rsid w:val="002800A5"/>
    <w:rsid w:val="002813FA"/>
    <w:rsid w:val="00283C26"/>
    <w:rsid w:val="002A06F5"/>
    <w:rsid w:val="002C359E"/>
    <w:rsid w:val="002E0666"/>
    <w:rsid w:val="002E3CDC"/>
    <w:rsid w:val="002F4E7E"/>
    <w:rsid w:val="0031092A"/>
    <w:rsid w:val="00310E70"/>
    <w:rsid w:val="00313CE9"/>
    <w:rsid w:val="0032013D"/>
    <w:rsid w:val="003209F7"/>
    <w:rsid w:val="00320C6F"/>
    <w:rsid w:val="0034092F"/>
    <w:rsid w:val="003842F6"/>
    <w:rsid w:val="00385A5B"/>
    <w:rsid w:val="003865E9"/>
    <w:rsid w:val="003869D0"/>
    <w:rsid w:val="00397892"/>
    <w:rsid w:val="003A4D01"/>
    <w:rsid w:val="003C25D4"/>
    <w:rsid w:val="003C3894"/>
    <w:rsid w:val="003D05F1"/>
    <w:rsid w:val="003F6D93"/>
    <w:rsid w:val="00401D09"/>
    <w:rsid w:val="00405E05"/>
    <w:rsid w:val="00407215"/>
    <w:rsid w:val="004102F6"/>
    <w:rsid w:val="004144FC"/>
    <w:rsid w:val="00415CBA"/>
    <w:rsid w:val="00416503"/>
    <w:rsid w:val="0042058D"/>
    <w:rsid w:val="004414C0"/>
    <w:rsid w:val="00454B3B"/>
    <w:rsid w:val="00463C49"/>
    <w:rsid w:val="004646BA"/>
    <w:rsid w:val="00472B87"/>
    <w:rsid w:val="00490136"/>
    <w:rsid w:val="00494945"/>
    <w:rsid w:val="004B3AC1"/>
    <w:rsid w:val="004B3C74"/>
    <w:rsid w:val="004C5FD5"/>
    <w:rsid w:val="004C7CA8"/>
    <w:rsid w:val="004D0BCE"/>
    <w:rsid w:val="004D7E70"/>
    <w:rsid w:val="004E198F"/>
    <w:rsid w:val="004E5A49"/>
    <w:rsid w:val="004E69F8"/>
    <w:rsid w:val="004F5212"/>
    <w:rsid w:val="005020C0"/>
    <w:rsid w:val="005109F6"/>
    <w:rsid w:val="00512C22"/>
    <w:rsid w:val="005233FE"/>
    <w:rsid w:val="0053317A"/>
    <w:rsid w:val="00541CDD"/>
    <w:rsid w:val="005508F4"/>
    <w:rsid w:val="00552533"/>
    <w:rsid w:val="00557FB0"/>
    <w:rsid w:val="00574E44"/>
    <w:rsid w:val="005778C2"/>
    <w:rsid w:val="00582C9E"/>
    <w:rsid w:val="0059017F"/>
    <w:rsid w:val="00592F20"/>
    <w:rsid w:val="00594E6E"/>
    <w:rsid w:val="005B11A8"/>
    <w:rsid w:val="005B3D30"/>
    <w:rsid w:val="005C5292"/>
    <w:rsid w:val="005C540D"/>
    <w:rsid w:val="005E1078"/>
    <w:rsid w:val="005E1307"/>
    <w:rsid w:val="005E6FAD"/>
    <w:rsid w:val="005E7A58"/>
    <w:rsid w:val="005F11E7"/>
    <w:rsid w:val="005F21C2"/>
    <w:rsid w:val="005F2FDA"/>
    <w:rsid w:val="005F66C1"/>
    <w:rsid w:val="00602AC0"/>
    <w:rsid w:val="00607F9D"/>
    <w:rsid w:val="00613946"/>
    <w:rsid w:val="00624439"/>
    <w:rsid w:val="00631C78"/>
    <w:rsid w:val="00632830"/>
    <w:rsid w:val="00633ACB"/>
    <w:rsid w:val="00636972"/>
    <w:rsid w:val="00637B61"/>
    <w:rsid w:val="0064071E"/>
    <w:rsid w:val="0064120C"/>
    <w:rsid w:val="00673D16"/>
    <w:rsid w:val="00681AA4"/>
    <w:rsid w:val="00690647"/>
    <w:rsid w:val="00695192"/>
    <w:rsid w:val="006B11D5"/>
    <w:rsid w:val="006B1DBD"/>
    <w:rsid w:val="006B5E37"/>
    <w:rsid w:val="006C30C9"/>
    <w:rsid w:val="006D426B"/>
    <w:rsid w:val="006D74BD"/>
    <w:rsid w:val="006E2451"/>
    <w:rsid w:val="006F329F"/>
    <w:rsid w:val="006F395F"/>
    <w:rsid w:val="006F6FFF"/>
    <w:rsid w:val="00701F6A"/>
    <w:rsid w:val="00702179"/>
    <w:rsid w:val="00726BAF"/>
    <w:rsid w:val="0073127C"/>
    <w:rsid w:val="00733C84"/>
    <w:rsid w:val="00736950"/>
    <w:rsid w:val="00737DAF"/>
    <w:rsid w:val="007424C5"/>
    <w:rsid w:val="007441ED"/>
    <w:rsid w:val="00752F9F"/>
    <w:rsid w:val="007566C3"/>
    <w:rsid w:val="00767F24"/>
    <w:rsid w:val="0077024A"/>
    <w:rsid w:val="0077094F"/>
    <w:rsid w:val="00776476"/>
    <w:rsid w:val="00776802"/>
    <w:rsid w:val="00777C20"/>
    <w:rsid w:val="007814B3"/>
    <w:rsid w:val="007817BA"/>
    <w:rsid w:val="00781F9D"/>
    <w:rsid w:val="0078241B"/>
    <w:rsid w:val="007865ED"/>
    <w:rsid w:val="007A139B"/>
    <w:rsid w:val="007A1827"/>
    <w:rsid w:val="007C167F"/>
    <w:rsid w:val="007D0595"/>
    <w:rsid w:val="007D5521"/>
    <w:rsid w:val="007D7025"/>
    <w:rsid w:val="007E37F1"/>
    <w:rsid w:val="007E4FB5"/>
    <w:rsid w:val="007E794C"/>
    <w:rsid w:val="007F4B2A"/>
    <w:rsid w:val="00802A61"/>
    <w:rsid w:val="00804DAA"/>
    <w:rsid w:val="0081266D"/>
    <w:rsid w:val="008316B2"/>
    <w:rsid w:val="00837C67"/>
    <w:rsid w:val="0084479D"/>
    <w:rsid w:val="00855C74"/>
    <w:rsid w:val="008645C5"/>
    <w:rsid w:val="00866D02"/>
    <w:rsid w:val="0087060E"/>
    <w:rsid w:val="00876E68"/>
    <w:rsid w:val="00877105"/>
    <w:rsid w:val="008814D4"/>
    <w:rsid w:val="00882612"/>
    <w:rsid w:val="00890B8D"/>
    <w:rsid w:val="008A5F6F"/>
    <w:rsid w:val="008A7A8F"/>
    <w:rsid w:val="008B7078"/>
    <w:rsid w:val="008C3189"/>
    <w:rsid w:val="008C7DE2"/>
    <w:rsid w:val="008D23BC"/>
    <w:rsid w:val="008D27AA"/>
    <w:rsid w:val="008D4CE3"/>
    <w:rsid w:val="008E2031"/>
    <w:rsid w:val="008E654D"/>
    <w:rsid w:val="008F7BFD"/>
    <w:rsid w:val="009077EF"/>
    <w:rsid w:val="009135B8"/>
    <w:rsid w:val="00914375"/>
    <w:rsid w:val="00921AFA"/>
    <w:rsid w:val="00925892"/>
    <w:rsid w:val="00926EFF"/>
    <w:rsid w:val="009275CB"/>
    <w:rsid w:val="009340EA"/>
    <w:rsid w:val="00937B12"/>
    <w:rsid w:val="009455BA"/>
    <w:rsid w:val="00946950"/>
    <w:rsid w:val="009507C1"/>
    <w:rsid w:val="009547C7"/>
    <w:rsid w:val="00966018"/>
    <w:rsid w:val="0097100C"/>
    <w:rsid w:val="00972671"/>
    <w:rsid w:val="00975DB3"/>
    <w:rsid w:val="0098130F"/>
    <w:rsid w:val="00985C29"/>
    <w:rsid w:val="00994822"/>
    <w:rsid w:val="0099516F"/>
    <w:rsid w:val="00995E49"/>
    <w:rsid w:val="009969D4"/>
    <w:rsid w:val="009979A2"/>
    <w:rsid w:val="009A10D2"/>
    <w:rsid w:val="009A30BC"/>
    <w:rsid w:val="009C3FDF"/>
    <w:rsid w:val="009C4C72"/>
    <w:rsid w:val="009C5C72"/>
    <w:rsid w:val="009F3C51"/>
    <w:rsid w:val="009F4BDC"/>
    <w:rsid w:val="00A04523"/>
    <w:rsid w:val="00A060F2"/>
    <w:rsid w:val="00A30045"/>
    <w:rsid w:val="00A31E9E"/>
    <w:rsid w:val="00A40033"/>
    <w:rsid w:val="00A4104C"/>
    <w:rsid w:val="00A4626A"/>
    <w:rsid w:val="00A61B8A"/>
    <w:rsid w:val="00A7391C"/>
    <w:rsid w:val="00A81DC2"/>
    <w:rsid w:val="00A82DE5"/>
    <w:rsid w:val="00A84350"/>
    <w:rsid w:val="00A92953"/>
    <w:rsid w:val="00A951E5"/>
    <w:rsid w:val="00AD00F4"/>
    <w:rsid w:val="00AD281D"/>
    <w:rsid w:val="00AE5781"/>
    <w:rsid w:val="00AF2772"/>
    <w:rsid w:val="00AF319A"/>
    <w:rsid w:val="00AF375D"/>
    <w:rsid w:val="00AF7720"/>
    <w:rsid w:val="00B0270A"/>
    <w:rsid w:val="00B06BC8"/>
    <w:rsid w:val="00B136A3"/>
    <w:rsid w:val="00B14FFE"/>
    <w:rsid w:val="00B16BF8"/>
    <w:rsid w:val="00B24F72"/>
    <w:rsid w:val="00B275C9"/>
    <w:rsid w:val="00B30E97"/>
    <w:rsid w:val="00B32203"/>
    <w:rsid w:val="00B33055"/>
    <w:rsid w:val="00B36266"/>
    <w:rsid w:val="00B41A8E"/>
    <w:rsid w:val="00B44418"/>
    <w:rsid w:val="00B63553"/>
    <w:rsid w:val="00B75888"/>
    <w:rsid w:val="00B81193"/>
    <w:rsid w:val="00B873EE"/>
    <w:rsid w:val="00B92E27"/>
    <w:rsid w:val="00BA047A"/>
    <w:rsid w:val="00BB1A8B"/>
    <w:rsid w:val="00BB5D8D"/>
    <w:rsid w:val="00BB6503"/>
    <w:rsid w:val="00BC0419"/>
    <w:rsid w:val="00BC60C9"/>
    <w:rsid w:val="00BD09FE"/>
    <w:rsid w:val="00BD1B71"/>
    <w:rsid w:val="00BE164A"/>
    <w:rsid w:val="00BF0C7C"/>
    <w:rsid w:val="00BF15FA"/>
    <w:rsid w:val="00BF1C6C"/>
    <w:rsid w:val="00BF7E8B"/>
    <w:rsid w:val="00C010DF"/>
    <w:rsid w:val="00C23A17"/>
    <w:rsid w:val="00C30699"/>
    <w:rsid w:val="00C37304"/>
    <w:rsid w:val="00C42A12"/>
    <w:rsid w:val="00C44435"/>
    <w:rsid w:val="00C52DCF"/>
    <w:rsid w:val="00C54858"/>
    <w:rsid w:val="00C57278"/>
    <w:rsid w:val="00C60E8A"/>
    <w:rsid w:val="00C640FC"/>
    <w:rsid w:val="00C72F37"/>
    <w:rsid w:val="00C825D5"/>
    <w:rsid w:val="00C826F1"/>
    <w:rsid w:val="00C8408A"/>
    <w:rsid w:val="00C86B16"/>
    <w:rsid w:val="00CB6A06"/>
    <w:rsid w:val="00CC52F2"/>
    <w:rsid w:val="00CC6F3C"/>
    <w:rsid w:val="00CC7CB9"/>
    <w:rsid w:val="00CE29DA"/>
    <w:rsid w:val="00CE317F"/>
    <w:rsid w:val="00CE54A8"/>
    <w:rsid w:val="00CF0624"/>
    <w:rsid w:val="00CF17ED"/>
    <w:rsid w:val="00CF1E8B"/>
    <w:rsid w:val="00CF3933"/>
    <w:rsid w:val="00D006AD"/>
    <w:rsid w:val="00D00882"/>
    <w:rsid w:val="00D127DC"/>
    <w:rsid w:val="00D2577D"/>
    <w:rsid w:val="00D362B3"/>
    <w:rsid w:val="00D41741"/>
    <w:rsid w:val="00D45056"/>
    <w:rsid w:val="00D50633"/>
    <w:rsid w:val="00D541C9"/>
    <w:rsid w:val="00D55BE3"/>
    <w:rsid w:val="00D72993"/>
    <w:rsid w:val="00D76773"/>
    <w:rsid w:val="00D7776B"/>
    <w:rsid w:val="00D8308F"/>
    <w:rsid w:val="00D8513C"/>
    <w:rsid w:val="00D8532B"/>
    <w:rsid w:val="00D876EB"/>
    <w:rsid w:val="00D92E6E"/>
    <w:rsid w:val="00DA1B4B"/>
    <w:rsid w:val="00DA4744"/>
    <w:rsid w:val="00DB1658"/>
    <w:rsid w:val="00DC17D6"/>
    <w:rsid w:val="00DC225C"/>
    <w:rsid w:val="00DC62AB"/>
    <w:rsid w:val="00DD4AAD"/>
    <w:rsid w:val="00DE3F77"/>
    <w:rsid w:val="00DE7577"/>
    <w:rsid w:val="00DF0251"/>
    <w:rsid w:val="00DF63DF"/>
    <w:rsid w:val="00E16776"/>
    <w:rsid w:val="00E27E8C"/>
    <w:rsid w:val="00E45211"/>
    <w:rsid w:val="00E51ACD"/>
    <w:rsid w:val="00E5519E"/>
    <w:rsid w:val="00E55B0F"/>
    <w:rsid w:val="00E6144D"/>
    <w:rsid w:val="00E81B22"/>
    <w:rsid w:val="00E85E51"/>
    <w:rsid w:val="00E861A9"/>
    <w:rsid w:val="00E905F5"/>
    <w:rsid w:val="00EA2133"/>
    <w:rsid w:val="00EB114E"/>
    <w:rsid w:val="00EB5098"/>
    <w:rsid w:val="00EC4C97"/>
    <w:rsid w:val="00F1038D"/>
    <w:rsid w:val="00F1098A"/>
    <w:rsid w:val="00F10DB9"/>
    <w:rsid w:val="00F12E57"/>
    <w:rsid w:val="00F20AD7"/>
    <w:rsid w:val="00F34B13"/>
    <w:rsid w:val="00F378FE"/>
    <w:rsid w:val="00F4127F"/>
    <w:rsid w:val="00F45760"/>
    <w:rsid w:val="00F4650C"/>
    <w:rsid w:val="00F52EAC"/>
    <w:rsid w:val="00F53065"/>
    <w:rsid w:val="00F56C94"/>
    <w:rsid w:val="00F57F55"/>
    <w:rsid w:val="00F6339E"/>
    <w:rsid w:val="00F74662"/>
    <w:rsid w:val="00F82AF9"/>
    <w:rsid w:val="00FA7A2B"/>
    <w:rsid w:val="00FC4A5E"/>
    <w:rsid w:val="00FC58D2"/>
    <w:rsid w:val="00FC5C4D"/>
    <w:rsid w:val="00FD016B"/>
    <w:rsid w:val="00FE6143"/>
    <w:rsid w:val="00FF05E5"/>
    <w:rsid w:val="00FF4498"/>
    <w:rsid w:val="00FF4802"/>
    <w:rsid w:val="00FF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212"/>
    <w:rPr>
      <w:rFonts w:ascii="Times New Roman" w:eastAsia="Times New Roman" w:hAnsi="Times New Roman"/>
      <w:sz w:val="24"/>
      <w:szCs w:val="24"/>
    </w:rPr>
  </w:style>
  <w:style w:type="paragraph" w:styleId="Heading1">
    <w:name w:val="heading 1"/>
    <w:basedOn w:val="Normal"/>
    <w:next w:val="Normal"/>
    <w:link w:val="Heading1Char"/>
    <w:uiPriority w:val="9"/>
    <w:qFormat/>
    <w:rsid w:val="00736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369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369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73695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95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95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950"/>
    <w:pPr>
      <w:spacing w:before="240" w:after="60"/>
      <w:outlineLvl w:val="6"/>
    </w:pPr>
  </w:style>
  <w:style w:type="paragraph" w:styleId="Heading8">
    <w:name w:val="heading 8"/>
    <w:basedOn w:val="Normal"/>
    <w:next w:val="Normal"/>
    <w:link w:val="Heading8Char"/>
    <w:uiPriority w:val="9"/>
    <w:semiHidden/>
    <w:unhideWhenUsed/>
    <w:qFormat/>
    <w:rsid w:val="00736950"/>
    <w:pPr>
      <w:spacing w:before="240" w:after="60"/>
      <w:outlineLvl w:val="7"/>
    </w:pPr>
    <w:rPr>
      <w:i/>
      <w:iCs/>
    </w:rPr>
  </w:style>
  <w:style w:type="paragraph" w:styleId="Heading9">
    <w:name w:val="heading 9"/>
    <w:basedOn w:val="Normal"/>
    <w:next w:val="Normal"/>
    <w:link w:val="Heading9Char"/>
    <w:unhideWhenUsed/>
    <w:qFormat/>
    <w:rsid w:val="0073695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6950"/>
    <w:rPr>
      <w:rFonts w:ascii="Cambria" w:eastAsia="Times New Roman" w:hAnsi="Cambria"/>
      <w:b/>
      <w:bCs/>
      <w:kern w:val="32"/>
      <w:sz w:val="32"/>
      <w:szCs w:val="32"/>
    </w:rPr>
  </w:style>
  <w:style w:type="character" w:customStyle="1" w:styleId="Heading2Char">
    <w:name w:val="Heading 2 Char"/>
    <w:link w:val="Heading2"/>
    <w:uiPriority w:val="9"/>
    <w:semiHidden/>
    <w:rsid w:val="00736950"/>
    <w:rPr>
      <w:rFonts w:ascii="Cambria" w:eastAsia="Times New Roman" w:hAnsi="Cambria"/>
      <w:b/>
      <w:bCs/>
      <w:i/>
      <w:iCs/>
      <w:sz w:val="28"/>
      <w:szCs w:val="28"/>
    </w:rPr>
  </w:style>
  <w:style w:type="character" w:customStyle="1" w:styleId="Heading3Char">
    <w:name w:val="Heading 3 Char"/>
    <w:link w:val="Heading3"/>
    <w:uiPriority w:val="9"/>
    <w:semiHidden/>
    <w:rsid w:val="00736950"/>
    <w:rPr>
      <w:rFonts w:ascii="Cambria" w:eastAsia="Times New Roman" w:hAnsi="Cambria"/>
      <w:b/>
      <w:bCs/>
      <w:sz w:val="26"/>
      <w:szCs w:val="26"/>
    </w:rPr>
  </w:style>
  <w:style w:type="character" w:customStyle="1" w:styleId="Heading4Char">
    <w:name w:val="Heading 4 Char"/>
    <w:link w:val="Heading4"/>
    <w:uiPriority w:val="9"/>
    <w:semiHidden/>
    <w:rsid w:val="00736950"/>
    <w:rPr>
      <w:b/>
      <w:bCs/>
      <w:sz w:val="28"/>
      <w:szCs w:val="28"/>
    </w:rPr>
  </w:style>
  <w:style w:type="character" w:customStyle="1" w:styleId="Heading5Char">
    <w:name w:val="Heading 5 Char"/>
    <w:link w:val="Heading5"/>
    <w:uiPriority w:val="9"/>
    <w:semiHidden/>
    <w:rsid w:val="00736950"/>
    <w:rPr>
      <w:b/>
      <w:bCs/>
      <w:i/>
      <w:iCs/>
      <w:sz w:val="26"/>
      <w:szCs w:val="26"/>
    </w:rPr>
  </w:style>
  <w:style w:type="character" w:customStyle="1" w:styleId="Heading6Char">
    <w:name w:val="Heading 6 Char"/>
    <w:link w:val="Heading6"/>
    <w:uiPriority w:val="9"/>
    <w:semiHidden/>
    <w:rsid w:val="00736950"/>
    <w:rPr>
      <w:b/>
      <w:bCs/>
    </w:rPr>
  </w:style>
  <w:style w:type="character" w:customStyle="1" w:styleId="Heading7Char">
    <w:name w:val="Heading 7 Char"/>
    <w:link w:val="Heading7"/>
    <w:uiPriority w:val="9"/>
    <w:semiHidden/>
    <w:rsid w:val="00736950"/>
    <w:rPr>
      <w:sz w:val="24"/>
      <w:szCs w:val="24"/>
    </w:rPr>
  </w:style>
  <w:style w:type="character" w:customStyle="1" w:styleId="Heading8Char">
    <w:name w:val="Heading 8 Char"/>
    <w:link w:val="Heading8"/>
    <w:uiPriority w:val="9"/>
    <w:semiHidden/>
    <w:rsid w:val="00736950"/>
    <w:rPr>
      <w:i/>
      <w:iCs/>
      <w:sz w:val="24"/>
      <w:szCs w:val="24"/>
    </w:rPr>
  </w:style>
  <w:style w:type="character" w:customStyle="1" w:styleId="Heading9Char">
    <w:name w:val="Heading 9 Char"/>
    <w:link w:val="Heading9"/>
    <w:uiPriority w:val="9"/>
    <w:semiHidden/>
    <w:rsid w:val="00736950"/>
    <w:rPr>
      <w:rFonts w:ascii="Cambria" w:eastAsia="Times New Roman" w:hAnsi="Cambria"/>
    </w:rPr>
  </w:style>
  <w:style w:type="paragraph" w:styleId="Title">
    <w:name w:val="Title"/>
    <w:basedOn w:val="Normal"/>
    <w:next w:val="Normal"/>
    <w:link w:val="TitleChar"/>
    <w:qFormat/>
    <w:rsid w:val="00736950"/>
    <w:pPr>
      <w:spacing w:before="240" w:after="60"/>
      <w:jc w:val="center"/>
      <w:outlineLvl w:val="0"/>
    </w:pPr>
    <w:rPr>
      <w:rFonts w:ascii="Cambria" w:hAnsi="Cambria"/>
      <w:b/>
      <w:bCs/>
      <w:kern w:val="28"/>
      <w:sz w:val="32"/>
      <w:szCs w:val="32"/>
    </w:rPr>
  </w:style>
  <w:style w:type="character" w:customStyle="1" w:styleId="TitleChar">
    <w:name w:val="Title Char"/>
    <w:link w:val="Title"/>
    <w:rsid w:val="0073695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36950"/>
    <w:pPr>
      <w:spacing w:after="60"/>
      <w:jc w:val="center"/>
      <w:outlineLvl w:val="1"/>
    </w:pPr>
    <w:rPr>
      <w:rFonts w:ascii="Cambria" w:hAnsi="Cambria"/>
    </w:rPr>
  </w:style>
  <w:style w:type="character" w:customStyle="1" w:styleId="SubtitleChar">
    <w:name w:val="Subtitle Char"/>
    <w:link w:val="Subtitle"/>
    <w:uiPriority w:val="11"/>
    <w:rsid w:val="00736950"/>
    <w:rPr>
      <w:rFonts w:ascii="Cambria" w:eastAsia="Times New Roman" w:hAnsi="Cambria"/>
      <w:sz w:val="24"/>
      <w:szCs w:val="24"/>
    </w:rPr>
  </w:style>
  <w:style w:type="character" w:styleId="Strong">
    <w:name w:val="Strong"/>
    <w:uiPriority w:val="22"/>
    <w:qFormat/>
    <w:rsid w:val="00736950"/>
    <w:rPr>
      <w:b/>
      <w:bCs/>
    </w:rPr>
  </w:style>
  <w:style w:type="character" w:styleId="Emphasis">
    <w:name w:val="Emphasis"/>
    <w:uiPriority w:val="20"/>
    <w:qFormat/>
    <w:rsid w:val="00736950"/>
    <w:rPr>
      <w:rFonts w:ascii="Calibri" w:hAnsi="Calibri"/>
      <w:b/>
      <w:i/>
      <w:iCs/>
    </w:rPr>
  </w:style>
  <w:style w:type="paragraph" w:styleId="NoSpacing">
    <w:name w:val="No Spacing"/>
    <w:basedOn w:val="Normal"/>
    <w:uiPriority w:val="1"/>
    <w:qFormat/>
    <w:rsid w:val="00736950"/>
    <w:rPr>
      <w:szCs w:val="32"/>
    </w:rPr>
  </w:style>
  <w:style w:type="paragraph" w:styleId="ListParagraph">
    <w:name w:val="List Paragraph"/>
    <w:basedOn w:val="Normal"/>
    <w:uiPriority w:val="34"/>
    <w:qFormat/>
    <w:rsid w:val="00736950"/>
    <w:pPr>
      <w:ind w:left="720"/>
      <w:contextualSpacing/>
    </w:pPr>
  </w:style>
  <w:style w:type="paragraph" w:styleId="Quote">
    <w:name w:val="Quote"/>
    <w:basedOn w:val="Normal"/>
    <w:next w:val="Normal"/>
    <w:link w:val="QuoteChar"/>
    <w:uiPriority w:val="29"/>
    <w:qFormat/>
    <w:rsid w:val="00736950"/>
    <w:rPr>
      <w:i/>
    </w:rPr>
  </w:style>
  <w:style w:type="character" w:customStyle="1" w:styleId="QuoteChar">
    <w:name w:val="Quote Char"/>
    <w:link w:val="Quote"/>
    <w:uiPriority w:val="29"/>
    <w:rsid w:val="00736950"/>
    <w:rPr>
      <w:i/>
      <w:sz w:val="24"/>
      <w:szCs w:val="24"/>
    </w:rPr>
  </w:style>
  <w:style w:type="paragraph" w:styleId="IntenseQuote">
    <w:name w:val="Intense Quote"/>
    <w:basedOn w:val="Normal"/>
    <w:next w:val="Normal"/>
    <w:link w:val="IntenseQuoteChar"/>
    <w:uiPriority w:val="30"/>
    <w:qFormat/>
    <w:rsid w:val="00736950"/>
    <w:pPr>
      <w:ind w:left="720" w:right="720"/>
    </w:pPr>
    <w:rPr>
      <w:b/>
      <w:i/>
      <w:szCs w:val="22"/>
    </w:rPr>
  </w:style>
  <w:style w:type="character" w:customStyle="1" w:styleId="IntenseQuoteChar">
    <w:name w:val="Intense Quote Char"/>
    <w:link w:val="IntenseQuote"/>
    <w:uiPriority w:val="30"/>
    <w:rsid w:val="00736950"/>
    <w:rPr>
      <w:b/>
      <w:i/>
      <w:sz w:val="24"/>
    </w:rPr>
  </w:style>
  <w:style w:type="character" w:styleId="SubtleEmphasis">
    <w:name w:val="Subtle Emphasis"/>
    <w:uiPriority w:val="19"/>
    <w:qFormat/>
    <w:rsid w:val="00736950"/>
    <w:rPr>
      <w:i/>
      <w:color w:val="5A5A5A"/>
    </w:rPr>
  </w:style>
  <w:style w:type="character" w:styleId="IntenseEmphasis">
    <w:name w:val="Intense Emphasis"/>
    <w:uiPriority w:val="21"/>
    <w:qFormat/>
    <w:rsid w:val="00736950"/>
    <w:rPr>
      <w:b/>
      <w:i/>
      <w:sz w:val="24"/>
      <w:szCs w:val="24"/>
      <w:u w:val="single"/>
    </w:rPr>
  </w:style>
  <w:style w:type="character" w:styleId="SubtleReference">
    <w:name w:val="Subtle Reference"/>
    <w:uiPriority w:val="31"/>
    <w:qFormat/>
    <w:rsid w:val="00736950"/>
    <w:rPr>
      <w:sz w:val="24"/>
      <w:szCs w:val="24"/>
      <w:u w:val="single"/>
    </w:rPr>
  </w:style>
  <w:style w:type="character" w:styleId="IntenseReference">
    <w:name w:val="Intense Reference"/>
    <w:uiPriority w:val="32"/>
    <w:qFormat/>
    <w:rsid w:val="00736950"/>
    <w:rPr>
      <w:b/>
      <w:sz w:val="24"/>
      <w:u w:val="single"/>
    </w:rPr>
  </w:style>
  <w:style w:type="character" w:styleId="BookTitle">
    <w:name w:val="Book Title"/>
    <w:uiPriority w:val="33"/>
    <w:qFormat/>
    <w:rsid w:val="0073695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36950"/>
    <w:pPr>
      <w:outlineLvl w:val="9"/>
    </w:pPr>
  </w:style>
  <w:style w:type="paragraph" w:customStyle="1" w:styleId="Level2">
    <w:name w:val="Level 2"/>
    <w:basedOn w:val="Normal"/>
    <w:rsid w:val="00DD4AAD"/>
    <w:pPr>
      <w:widowControl w:val="0"/>
    </w:pPr>
    <w:rPr>
      <w:szCs w:val="20"/>
    </w:rPr>
  </w:style>
  <w:style w:type="paragraph" w:styleId="Footer">
    <w:name w:val="footer"/>
    <w:basedOn w:val="Normal"/>
    <w:link w:val="FooterChar"/>
    <w:rsid w:val="00DD4AAD"/>
    <w:pPr>
      <w:tabs>
        <w:tab w:val="center" w:pos="4320"/>
        <w:tab w:val="right" w:pos="8640"/>
      </w:tabs>
    </w:pPr>
    <w:rPr>
      <w:rFonts w:ascii="Courier" w:hAnsi="Courier"/>
      <w:sz w:val="20"/>
      <w:szCs w:val="20"/>
    </w:rPr>
  </w:style>
  <w:style w:type="character" w:customStyle="1" w:styleId="FooterChar">
    <w:name w:val="Footer Char"/>
    <w:link w:val="Footer"/>
    <w:rsid w:val="00DD4AAD"/>
    <w:rPr>
      <w:rFonts w:ascii="Courier" w:eastAsia="Times New Roman" w:hAnsi="Courier"/>
      <w:sz w:val="20"/>
      <w:szCs w:val="20"/>
    </w:rPr>
  </w:style>
  <w:style w:type="paragraph" w:styleId="Header">
    <w:name w:val="header"/>
    <w:basedOn w:val="Normal"/>
    <w:link w:val="HeaderChar"/>
    <w:semiHidden/>
    <w:rsid w:val="00F12E57"/>
    <w:pPr>
      <w:tabs>
        <w:tab w:val="center" w:pos="4320"/>
        <w:tab w:val="right" w:pos="8640"/>
      </w:tabs>
    </w:pPr>
    <w:rPr>
      <w:szCs w:val="20"/>
    </w:rPr>
  </w:style>
  <w:style w:type="character" w:customStyle="1" w:styleId="HeaderChar">
    <w:name w:val="Header Char"/>
    <w:link w:val="Header"/>
    <w:semiHidden/>
    <w:rsid w:val="00F12E57"/>
    <w:rPr>
      <w:rFonts w:ascii="Times New Roman" w:eastAsia="Times New Roman" w:hAnsi="Times New Roman"/>
      <w:sz w:val="24"/>
      <w:szCs w:val="20"/>
    </w:rPr>
  </w:style>
  <w:style w:type="paragraph" w:styleId="BalloonText">
    <w:name w:val="Balloon Text"/>
    <w:basedOn w:val="Normal"/>
    <w:link w:val="BalloonTextChar"/>
    <w:uiPriority w:val="99"/>
    <w:semiHidden/>
    <w:unhideWhenUsed/>
    <w:rsid w:val="00F12E57"/>
    <w:rPr>
      <w:rFonts w:ascii="Tahoma" w:hAnsi="Tahoma" w:cs="Tahoma"/>
      <w:sz w:val="16"/>
      <w:szCs w:val="16"/>
    </w:rPr>
  </w:style>
  <w:style w:type="character" w:customStyle="1" w:styleId="BalloonTextChar">
    <w:name w:val="Balloon Text Char"/>
    <w:link w:val="BalloonText"/>
    <w:uiPriority w:val="99"/>
    <w:semiHidden/>
    <w:rsid w:val="00F12E57"/>
    <w:rPr>
      <w:rFonts w:ascii="Tahoma" w:eastAsia="Times New Roman" w:hAnsi="Tahoma" w:cs="Tahoma"/>
      <w:sz w:val="16"/>
      <w:szCs w:val="16"/>
    </w:rPr>
  </w:style>
  <w:style w:type="paragraph" w:customStyle="1" w:styleId="currency">
    <w:name w:val="currency"/>
    <w:basedOn w:val="Normal"/>
    <w:rsid w:val="003869D0"/>
    <w:pPr>
      <w:shd w:val="clear" w:color="auto" w:fill="FFFFFF"/>
      <w:jc w:val="right"/>
    </w:pPr>
    <w:rPr>
      <w:rFonts w:ascii="Arial" w:hAnsi="Arial" w:cs="Arial"/>
      <w:i/>
      <w:iCs/>
      <w:color w:val="000000"/>
      <w:sz w:val="22"/>
      <w:szCs w:val="22"/>
    </w:rPr>
  </w:style>
  <w:style w:type="paragraph" w:styleId="PlainText">
    <w:name w:val="Plain Text"/>
    <w:basedOn w:val="Normal"/>
    <w:link w:val="PlainTextChar"/>
    <w:semiHidden/>
    <w:rsid w:val="00F34B13"/>
    <w:rPr>
      <w:rFonts w:ascii="Courier New" w:hAnsi="Courier New"/>
      <w:sz w:val="20"/>
      <w:szCs w:val="20"/>
    </w:rPr>
  </w:style>
  <w:style w:type="character" w:customStyle="1" w:styleId="PlainTextChar">
    <w:name w:val="Plain Text Char"/>
    <w:link w:val="PlainText"/>
    <w:semiHidden/>
    <w:rsid w:val="00F34B13"/>
    <w:rPr>
      <w:rFonts w:ascii="Courier New" w:eastAsia="Times New Roman" w:hAnsi="Courier New"/>
    </w:rPr>
  </w:style>
  <w:style w:type="paragraph" w:customStyle="1" w:styleId="Default">
    <w:name w:val="Default"/>
    <w:rsid w:val="00F34B13"/>
    <w:pPr>
      <w:autoSpaceDE w:val="0"/>
      <w:autoSpaceDN w:val="0"/>
      <w:adjustRightInd w:val="0"/>
    </w:pPr>
    <w:rPr>
      <w:rFonts w:ascii="Arial" w:eastAsia="Times New Roman" w:hAnsi="Arial" w:cs="Arial"/>
      <w:color w:val="000000"/>
      <w:sz w:val="24"/>
      <w:szCs w:val="24"/>
    </w:rPr>
  </w:style>
  <w:style w:type="character" w:styleId="PageNumber">
    <w:name w:val="page number"/>
    <w:basedOn w:val="DefaultParagraphFont"/>
    <w:semiHidden/>
    <w:rsid w:val="00777C20"/>
  </w:style>
  <w:style w:type="paragraph" w:customStyle="1" w:styleId="Style4">
    <w:name w:val="Style 4"/>
    <w:basedOn w:val="Normal"/>
    <w:rsid w:val="00EB114E"/>
    <w:pPr>
      <w:autoSpaceDE w:val="0"/>
      <w:autoSpaceDN w:val="0"/>
      <w:spacing w:before="36"/>
    </w:pPr>
    <w:rPr>
      <w:rFonts w:ascii="Arial" w:eastAsia="Calibri" w:hAnsi="Arial" w:cs="Arial"/>
      <w:sz w:val="21"/>
      <w:szCs w:val="21"/>
    </w:rPr>
  </w:style>
  <w:style w:type="paragraph" w:customStyle="1" w:styleId="Style12">
    <w:name w:val="Style 12"/>
    <w:basedOn w:val="Normal"/>
    <w:rsid w:val="00EB114E"/>
    <w:pPr>
      <w:autoSpaceDE w:val="0"/>
      <w:autoSpaceDN w:val="0"/>
      <w:spacing w:before="36"/>
      <w:jc w:val="center"/>
    </w:pPr>
    <w:rPr>
      <w:rFonts w:ascii="Arial" w:eastAsia="Calibri" w:hAnsi="Arial" w:cs="Arial"/>
      <w:sz w:val="21"/>
      <w:szCs w:val="21"/>
    </w:rPr>
  </w:style>
  <w:style w:type="character" w:customStyle="1" w:styleId="CharacterStyle1">
    <w:name w:val="Character Style 1"/>
    <w:rsid w:val="00EB114E"/>
    <w:rPr>
      <w:spacing w:val="5"/>
    </w:rPr>
  </w:style>
  <w:style w:type="character" w:styleId="Hyperlink">
    <w:name w:val="Hyperlink"/>
    <w:uiPriority w:val="99"/>
    <w:unhideWhenUsed/>
    <w:rsid w:val="00BE164A"/>
    <w:rPr>
      <w:color w:val="0000FF"/>
      <w:u w:val="single"/>
    </w:rPr>
  </w:style>
  <w:style w:type="character" w:styleId="CommentReference">
    <w:name w:val="annotation reference"/>
    <w:uiPriority w:val="99"/>
    <w:semiHidden/>
    <w:unhideWhenUsed/>
    <w:rsid w:val="00D55BE3"/>
    <w:rPr>
      <w:sz w:val="16"/>
      <w:szCs w:val="16"/>
    </w:rPr>
  </w:style>
  <w:style w:type="paragraph" w:styleId="CommentText">
    <w:name w:val="annotation text"/>
    <w:basedOn w:val="Normal"/>
    <w:link w:val="CommentTextChar"/>
    <w:uiPriority w:val="99"/>
    <w:semiHidden/>
    <w:unhideWhenUsed/>
    <w:rsid w:val="00D55BE3"/>
    <w:rPr>
      <w:sz w:val="20"/>
      <w:szCs w:val="20"/>
    </w:rPr>
  </w:style>
  <w:style w:type="character" w:customStyle="1" w:styleId="CommentTextChar">
    <w:name w:val="Comment Text Char"/>
    <w:link w:val="CommentText"/>
    <w:uiPriority w:val="99"/>
    <w:semiHidden/>
    <w:rsid w:val="00D55BE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55BE3"/>
    <w:rPr>
      <w:b/>
      <w:bCs/>
    </w:rPr>
  </w:style>
  <w:style w:type="character" w:customStyle="1" w:styleId="CommentSubjectChar">
    <w:name w:val="Comment Subject Char"/>
    <w:link w:val="CommentSubject"/>
    <w:uiPriority w:val="99"/>
    <w:semiHidden/>
    <w:rsid w:val="00D55BE3"/>
    <w:rPr>
      <w:rFonts w:ascii="Times New Roman" w:eastAsia="Times New Roman" w:hAnsi="Times New Roman"/>
      <w:b/>
      <w:bCs/>
    </w:rPr>
  </w:style>
  <w:style w:type="table" w:styleId="TableGrid">
    <w:name w:val="Table Grid"/>
    <w:basedOn w:val="TableNormal"/>
    <w:uiPriority w:val="59"/>
    <w:rsid w:val="00130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316">
      <w:bodyDiv w:val="1"/>
      <w:marLeft w:val="0"/>
      <w:marRight w:val="0"/>
      <w:marTop w:val="0"/>
      <w:marBottom w:val="0"/>
      <w:divBdr>
        <w:top w:val="none" w:sz="0" w:space="0" w:color="auto"/>
        <w:left w:val="none" w:sz="0" w:space="0" w:color="auto"/>
        <w:bottom w:val="none" w:sz="0" w:space="0" w:color="auto"/>
        <w:right w:val="none" w:sz="0" w:space="0" w:color="auto"/>
      </w:divBdr>
    </w:div>
    <w:div w:id="77599257">
      <w:bodyDiv w:val="1"/>
      <w:marLeft w:val="0"/>
      <w:marRight w:val="0"/>
      <w:marTop w:val="0"/>
      <w:marBottom w:val="0"/>
      <w:divBdr>
        <w:top w:val="none" w:sz="0" w:space="0" w:color="auto"/>
        <w:left w:val="none" w:sz="0" w:space="0" w:color="auto"/>
        <w:bottom w:val="none" w:sz="0" w:space="0" w:color="auto"/>
        <w:right w:val="none" w:sz="0" w:space="0" w:color="auto"/>
      </w:divBdr>
    </w:div>
    <w:div w:id="81686245">
      <w:bodyDiv w:val="1"/>
      <w:marLeft w:val="0"/>
      <w:marRight w:val="0"/>
      <w:marTop w:val="0"/>
      <w:marBottom w:val="0"/>
      <w:divBdr>
        <w:top w:val="none" w:sz="0" w:space="0" w:color="auto"/>
        <w:left w:val="none" w:sz="0" w:space="0" w:color="auto"/>
        <w:bottom w:val="none" w:sz="0" w:space="0" w:color="auto"/>
        <w:right w:val="none" w:sz="0" w:space="0" w:color="auto"/>
      </w:divBdr>
    </w:div>
    <w:div w:id="103498558">
      <w:bodyDiv w:val="1"/>
      <w:marLeft w:val="0"/>
      <w:marRight w:val="0"/>
      <w:marTop w:val="0"/>
      <w:marBottom w:val="0"/>
      <w:divBdr>
        <w:top w:val="none" w:sz="0" w:space="0" w:color="auto"/>
        <w:left w:val="none" w:sz="0" w:space="0" w:color="auto"/>
        <w:bottom w:val="none" w:sz="0" w:space="0" w:color="auto"/>
        <w:right w:val="none" w:sz="0" w:space="0" w:color="auto"/>
      </w:divBdr>
    </w:div>
    <w:div w:id="128086052">
      <w:bodyDiv w:val="1"/>
      <w:marLeft w:val="0"/>
      <w:marRight w:val="0"/>
      <w:marTop w:val="0"/>
      <w:marBottom w:val="0"/>
      <w:divBdr>
        <w:top w:val="none" w:sz="0" w:space="0" w:color="auto"/>
        <w:left w:val="none" w:sz="0" w:space="0" w:color="auto"/>
        <w:bottom w:val="none" w:sz="0" w:space="0" w:color="auto"/>
        <w:right w:val="none" w:sz="0" w:space="0" w:color="auto"/>
      </w:divBdr>
    </w:div>
    <w:div w:id="190916941">
      <w:bodyDiv w:val="1"/>
      <w:marLeft w:val="0"/>
      <w:marRight w:val="0"/>
      <w:marTop w:val="0"/>
      <w:marBottom w:val="0"/>
      <w:divBdr>
        <w:top w:val="none" w:sz="0" w:space="0" w:color="auto"/>
        <w:left w:val="none" w:sz="0" w:space="0" w:color="auto"/>
        <w:bottom w:val="none" w:sz="0" w:space="0" w:color="auto"/>
        <w:right w:val="none" w:sz="0" w:space="0" w:color="auto"/>
      </w:divBdr>
    </w:div>
    <w:div w:id="202251301">
      <w:bodyDiv w:val="1"/>
      <w:marLeft w:val="0"/>
      <w:marRight w:val="0"/>
      <w:marTop w:val="0"/>
      <w:marBottom w:val="0"/>
      <w:divBdr>
        <w:top w:val="none" w:sz="0" w:space="0" w:color="auto"/>
        <w:left w:val="none" w:sz="0" w:space="0" w:color="auto"/>
        <w:bottom w:val="none" w:sz="0" w:space="0" w:color="auto"/>
        <w:right w:val="none" w:sz="0" w:space="0" w:color="auto"/>
      </w:divBdr>
    </w:div>
    <w:div w:id="230509419">
      <w:bodyDiv w:val="1"/>
      <w:marLeft w:val="0"/>
      <w:marRight w:val="0"/>
      <w:marTop w:val="0"/>
      <w:marBottom w:val="0"/>
      <w:divBdr>
        <w:top w:val="none" w:sz="0" w:space="0" w:color="auto"/>
        <w:left w:val="none" w:sz="0" w:space="0" w:color="auto"/>
        <w:bottom w:val="none" w:sz="0" w:space="0" w:color="auto"/>
        <w:right w:val="none" w:sz="0" w:space="0" w:color="auto"/>
      </w:divBdr>
    </w:div>
    <w:div w:id="296029185">
      <w:bodyDiv w:val="1"/>
      <w:marLeft w:val="0"/>
      <w:marRight w:val="0"/>
      <w:marTop w:val="0"/>
      <w:marBottom w:val="0"/>
      <w:divBdr>
        <w:top w:val="none" w:sz="0" w:space="0" w:color="auto"/>
        <w:left w:val="none" w:sz="0" w:space="0" w:color="auto"/>
        <w:bottom w:val="none" w:sz="0" w:space="0" w:color="auto"/>
        <w:right w:val="none" w:sz="0" w:space="0" w:color="auto"/>
      </w:divBdr>
    </w:div>
    <w:div w:id="329678503">
      <w:bodyDiv w:val="1"/>
      <w:marLeft w:val="0"/>
      <w:marRight w:val="0"/>
      <w:marTop w:val="0"/>
      <w:marBottom w:val="0"/>
      <w:divBdr>
        <w:top w:val="none" w:sz="0" w:space="0" w:color="auto"/>
        <w:left w:val="none" w:sz="0" w:space="0" w:color="auto"/>
        <w:bottom w:val="none" w:sz="0" w:space="0" w:color="auto"/>
        <w:right w:val="none" w:sz="0" w:space="0" w:color="auto"/>
      </w:divBdr>
    </w:div>
    <w:div w:id="371225862">
      <w:bodyDiv w:val="1"/>
      <w:marLeft w:val="0"/>
      <w:marRight w:val="0"/>
      <w:marTop w:val="0"/>
      <w:marBottom w:val="0"/>
      <w:divBdr>
        <w:top w:val="none" w:sz="0" w:space="0" w:color="auto"/>
        <w:left w:val="none" w:sz="0" w:space="0" w:color="auto"/>
        <w:bottom w:val="none" w:sz="0" w:space="0" w:color="auto"/>
        <w:right w:val="none" w:sz="0" w:space="0" w:color="auto"/>
      </w:divBdr>
    </w:div>
    <w:div w:id="375011480">
      <w:bodyDiv w:val="1"/>
      <w:marLeft w:val="0"/>
      <w:marRight w:val="0"/>
      <w:marTop w:val="0"/>
      <w:marBottom w:val="0"/>
      <w:divBdr>
        <w:top w:val="none" w:sz="0" w:space="0" w:color="auto"/>
        <w:left w:val="none" w:sz="0" w:space="0" w:color="auto"/>
        <w:bottom w:val="none" w:sz="0" w:space="0" w:color="auto"/>
        <w:right w:val="none" w:sz="0" w:space="0" w:color="auto"/>
      </w:divBdr>
    </w:div>
    <w:div w:id="381364298">
      <w:bodyDiv w:val="1"/>
      <w:marLeft w:val="0"/>
      <w:marRight w:val="0"/>
      <w:marTop w:val="0"/>
      <w:marBottom w:val="0"/>
      <w:divBdr>
        <w:top w:val="none" w:sz="0" w:space="0" w:color="auto"/>
        <w:left w:val="none" w:sz="0" w:space="0" w:color="auto"/>
        <w:bottom w:val="none" w:sz="0" w:space="0" w:color="auto"/>
        <w:right w:val="none" w:sz="0" w:space="0" w:color="auto"/>
      </w:divBdr>
    </w:div>
    <w:div w:id="391538525">
      <w:bodyDiv w:val="1"/>
      <w:marLeft w:val="0"/>
      <w:marRight w:val="0"/>
      <w:marTop w:val="0"/>
      <w:marBottom w:val="0"/>
      <w:divBdr>
        <w:top w:val="none" w:sz="0" w:space="0" w:color="auto"/>
        <w:left w:val="none" w:sz="0" w:space="0" w:color="auto"/>
        <w:bottom w:val="none" w:sz="0" w:space="0" w:color="auto"/>
        <w:right w:val="none" w:sz="0" w:space="0" w:color="auto"/>
      </w:divBdr>
    </w:div>
    <w:div w:id="392169001">
      <w:bodyDiv w:val="1"/>
      <w:marLeft w:val="0"/>
      <w:marRight w:val="0"/>
      <w:marTop w:val="0"/>
      <w:marBottom w:val="0"/>
      <w:divBdr>
        <w:top w:val="none" w:sz="0" w:space="0" w:color="auto"/>
        <w:left w:val="none" w:sz="0" w:space="0" w:color="auto"/>
        <w:bottom w:val="none" w:sz="0" w:space="0" w:color="auto"/>
        <w:right w:val="none" w:sz="0" w:space="0" w:color="auto"/>
      </w:divBdr>
    </w:div>
    <w:div w:id="476144012">
      <w:bodyDiv w:val="1"/>
      <w:marLeft w:val="0"/>
      <w:marRight w:val="0"/>
      <w:marTop w:val="0"/>
      <w:marBottom w:val="0"/>
      <w:divBdr>
        <w:top w:val="none" w:sz="0" w:space="0" w:color="auto"/>
        <w:left w:val="none" w:sz="0" w:space="0" w:color="auto"/>
        <w:bottom w:val="none" w:sz="0" w:space="0" w:color="auto"/>
        <w:right w:val="none" w:sz="0" w:space="0" w:color="auto"/>
      </w:divBdr>
    </w:div>
    <w:div w:id="530805393">
      <w:bodyDiv w:val="1"/>
      <w:marLeft w:val="0"/>
      <w:marRight w:val="0"/>
      <w:marTop w:val="0"/>
      <w:marBottom w:val="0"/>
      <w:divBdr>
        <w:top w:val="none" w:sz="0" w:space="0" w:color="auto"/>
        <w:left w:val="none" w:sz="0" w:space="0" w:color="auto"/>
        <w:bottom w:val="none" w:sz="0" w:space="0" w:color="auto"/>
        <w:right w:val="none" w:sz="0" w:space="0" w:color="auto"/>
      </w:divBdr>
    </w:div>
    <w:div w:id="545920532">
      <w:bodyDiv w:val="1"/>
      <w:marLeft w:val="0"/>
      <w:marRight w:val="0"/>
      <w:marTop w:val="0"/>
      <w:marBottom w:val="0"/>
      <w:divBdr>
        <w:top w:val="none" w:sz="0" w:space="0" w:color="auto"/>
        <w:left w:val="none" w:sz="0" w:space="0" w:color="auto"/>
        <w:bottom w:val="none" w:sz="0" w:space="0" w:color="auto"/>
        <w:right w:val="none" w:sz="0" w:space="0" w:color="auto"/>
      </w:divBdr>
    </w:div>
    <w:div w:id="586302519">
      <w:bodyDiv w:val="1"/>
      <w:marLeft w:val="0"/>
      <w:marRight w:val="0"/>
      <w:marTop w:val="0"/>
      <w:marBottom w:val="0"/>
      <w:divBdr>
        <w:top w:val="none" w:sz="0" w:space="0" w:color="auto"/>
        <w:left w:val="none" w:sz="0" w:space="0" w:color="auto"/>
        <w:bottom w:val="none" w:sz="0" w:space="0" w:color="auto"/>
        <w:right w:val="none" w:sz="0" w:space="0" w:color="auto"/>
      </w:divBdr>
    </w:div>
    <w:div w:id="622468982">
      <w:bodyDiv w:val="1"/>
      <w:marLeft w:val="0"/>
      <w:marRight w:val="0"/>
      <w:marTop w:val="0"/>
      <w:marBottom w:val="0"/>
      <w:divBdr>
        <w:top w:val="none" w:sz="0" w:space="0" w:color="auto"/>
        <w:left w:val="none" w:sz="0" w:space="0" w:color="auto"/>
        <w:bottom w:val="none" w:sz="0" w:space="0" w:color="auto"/>
        <w:right w:val="none" w:sz="0" w:space="0" w:color="auto"/>
      </w:divBdr>
    </w:div>
    <w:div w:id="737636535">
      <w:bodyDiv w:val="1"/>
      <w:marLeft w:val="0"/>
      <w:marRight w:val="0"/>
      <w:marTop w:val="0"/>
      <w:marBottom w:val="0"/>
      <w:divBdr>
        <w:top w:val="none" w:sz="0" w:space="0" w:color="auto"/>
        <w:left w:val="none" w:sz="0" w:space="0" w:color="auto"/>
        <w:bottom w:val="none" w:sz="0" w:space="0" w:color="auto"/>
        <w:right w:val="none" w:sz="0" w:space="0" w:color="auto"/>
      </w:divBdr>
    </w:div>
    <w:div w:id="756445972">
      <w:bodyDiv w:val="1"/>
      <w:marLeft w:val="0"/>
      <w:marRight w:val="0"/>
      <w:marTop w:val="0"/>
      <w:marBottom w:val="0"/>
      <w:divBdr>
        <w:top w:val="none" w:sz="0" w:space="0" w:color="auto"/>
        <w:left w:val="none" w:sz="0" w:space="0" w:color="auto"/>
        <w:bottom w:val="none" w:sz="0" w:space="0" w:color="auto"/>
        <w:right w:val="none" w:sz="0" w:space="0" w:color="auto"/>
      </w:divBdr>
    </w:div>
    <w:div w:id="773094927">
      <w:bodyDiv w:val="1"/>
      <w:marLeft w:val="0"/>
      <w:marRight w:val="0"/>
      <w:marTop w:val="0"/>
      <w:marBottom w:val="0"/>
      <w:divBdr>
        <w:top w:val="none" w:sz="0" w:space="0" w:color="auto"/>
        <w:left w:val="none" w:sz="0" w:space="0" w:color="auto"/>
        <w:bottom w:val="none" w:sz="0" w:space="0" w:color="auto"/>
        <w:right w:val="none" w:sz="0" w:space="0" w:color="auto"/>
      </w:divBdr>
    </w:div>
    <w:div w:id="824008979">
      <w:bodyDiv w:val="1"/>
      <w:marLeft w:val="0"/>
      <w:marRight w:val="0"/>
      <w:marTop w:val="0"/>
      <w:marBottom w:val="0"/>
      <w:divBdr>
        <w:top w:val="none" w:sz="0" w:space="0" w:color="auto"/>
        <w:left w:val="none" w:sz="0" w:space="0" w:color="auto"/>
        <w:bottom w:val="none" w:sz="0" w:space="0" w:color="auto"/>
        <w:right w:val="none" w:sz="0" w:space="0" w:color="auto"/>
      </w:divBdr>
    </w:div>
    <w:div w:id="834806964">
      <w:bodyDiv w:val="1"/>
      <w:marLeft w:val="0"/>
      <w:marRight w:val="0"/>
      <w:marTop w:val="0"/>
      <w:marBottom w:val="0"/>
      <w:divBdr>
        <w:top w:val="none" w:sz="0" w:space="0" w:color="auto"/>
        <w:left w:val="none" w:sz="0" w:space="0" w:color="auto"/>
        <w:bottom w:val="none" w:sz="0" w:space="0" w:color="auto"/>
        <w:right w:val="none" w:sz="0" w:space="0" w:color="auto"/>
      </w:divBdr>
    </w:div>
    <w:div w:id="864320513">
      <w:bodyDiv w:val="1"/>
      <w:marLeft w:val="0"/>
      <w:marRight w:val="0"/>
      <w:marTop w:val="0"/>
      <w:marBottom w:val="0"/>
      <w:divBdr>
        <w:top w:val="none" w:sz="0" w:space="0" w:color="auto"/>
        <w:left w:val="none" w:sz="0" w:space="0" w:color="auto"/>
        <w:bottom w:val="none" w:sz="0" w:space="0" w:color="auto"/>
        <w:right w:val="none" w:sz="0" w:space="0" w:color="auto"/>
      </w:divBdr>
    </w:div>
    <w:div w:id="871377245">
      <w:bodyDiv w:val="1"/>
      <w:marLeft w:val="0"/>
      <w:marRight w:val="0"/>
      <w:marTop w:val="0"/>
      <w:marBottom w:val="0"/>
      <w:divBdr>
        <w:top w:val="none" w:sz="0" w:space="0" w:color="auto"/>
        <w:left w:val="none" w:sz="0" w:space="0" w:color="auto"/>
        <w:bottom w:val="none" w:sz="0" w:space="0" w:color="auto"/>
        <w:right w:val="none" w:sz="0" w:space="0" w:color="auto"/>
      </w:divBdr>
    </w:div>
    <w:div w:id="907307611">
      <w:bodyDiv w:val="1"/>
      <w:marLeft w:val="0"/>
      <w:marRight w:val="0"/>
      <w:marTop w:val="0"/>
      <w:marBottom w:val="0"/>
      <w:divBdr>
        <w:top w:val="none" w:sz="0" w:space="0" w:color="auto"/>
        <w:left w:val="none" w:sz="0" w:space="0" w:color="auto"/>
        <w:bottom w:val="none" w:sz="0" w:space="0" w:color="auto"/>
        <w:right w:val="none" w:sz="0" w:space="0" w:color="auto"/>
      </w:divBdr>
    </w:div>
    <w:div w:id="921645225">
      <w:bodyDiv w:val="1"/>
      <w:marLeft w:val="0"/>
      <w:marRight w:val="0"/>
      <w:marTop w:val="0"/>
      <w:marBottom w:val="0"/>
      <w:divBdr>
        <w:top w:val="none" w:sz="0" w:space="0" w:color="auto"/>
        <w:left w:val="none" w:sz="0" w:space="0" w:color="auto"/>
        <w:bottom w:val="none" w:sz="0" w:space="0" w:color="auto"/>
        <w:right w:val="none" w:sz="0" w:space="0" w:color="auto"/>
      </w:divBdr>
    </w:div>
    <w:div w:id="934556005">
      <w:bodyDiv w:val="1"/>
      <w:marLeft w:val="0"/>
      <w:marRight w:val="0"/>
      <w:marTop w:val="0"/>
      <w:marBottom w:val="0"/>
      <w:divBdr>
        <w:top w:val="none" w:sz="0" w:space="0" w:color="auto"/>
        <w:left w:val="none" w:sz="0" w:space="0" w:color="auto"/>
        <w:bottom w:val="none" w:sz="0" w:space="0" w:color="auto"/>
        <w:right w:val="none" w:sz="0" w:space="0" w:color="auto"/>
      </w:divBdr>
    </w:div>
    <w:div w:id="1057970164">
      <w:bodyDiv w:val="1"/>
      <w:marLeft w:val="0"/>
      <w:marRight w:val="0"/>
      <w:marTop w:val="0"/>
      <w:marBottom w:val="0"/>
      <w:divBdr>
        <w:top w:val="none" w:sz="0" w:space="0" w:color="auto"/>
        <w:left w:val="none" w:sz="0" w:space="0" w:color="auto"/>
        <w:bottom w:val="none" w:sz="0" w:space="0" w:color="auto"/>
        <w:right w:val="none" w:sz="0" w:space="0" w:color="auto"/>
      </w:divBdr>
    </w:div>
    <w:div w:id="1096097070">
      <w:bodyDiv w:val="1"/>
      <w:marLeft w:val="0"/>
      <w:marRight w:val="0"/>
      <w:marTop w:val="0"/>
      <w:marBottom w:val="0"/>
      <w:divBdr>
        <w:top w:val="none" w:sz="0" w:space="0" w:color="auto"/>
        <w:left w:val="none" w:sz="0" w:space="0" w:color="auto"/>
        <w:bottom w:val="none" w:sz="0" w:space="0" w:color="auto"/>
        <w:right w:val="none" w:sz="0" w:space="0" w:color="auto"/>
      </w:divBdr>
    </w:div>
    <w:div w:id="1217624485">
      <w:bodyDiv w:val="1"/>
      <w:marLeft w:val="0"/>
      <w:marRight w:val="0"/>
      <w:marTop w:val="0"/>
      <w:marBottom w:val="0"/>
      <w:divBdr>
        <w:top w:val="none" w:sz="0" w:space="0" w:color="auto"/>
        <w:left w:val="none" w:sz="0" w:space="0" w:color="auto"/>
        <w:bottom w:val="none" w:sz="0" w:space="0" w:color="auto"/>
        <w:right w:val="none" w:sz="0" w:space="0" w:color="auto"/>
      </w:divBdr>
    </w:div>
    <w:div w:id="1238898950">
      <w:bodyDiv w:val="1"/>
      <w:marLeft w:val="0"/>
      <w:marRight w:val="0"/>
      <w:marTop w:val="0"/>
      <w:marBottom w:val="0"/>
      <w:divBdr>
        <w:top w:val="none" w:sz="0" w:space="0" w:color="auto"/>
        <w:left w:val="none" w:sz="0" w:space="0" w:color="auto"/>
        <w:bottom w:val="none" w:sz="0" w:space="0" w:color="auto"/>
        <w:right w:val="none" w:sz="0" w:space="0" w:color="auto"/>
      </w:divBdr>
    </w:div>
    <w:div w:id="1342202576">
      <w:bodyDiv w:val="1"/>
      <w:marLeft w:val="0"/>
      <w:marRight w:val="0"/>
      <w:marTop w:val="0"/>
      <w:marBottom w:val="0"/>
      <w:divBdr>
        <w:top w:val="none" w:sz="0" w:space="0" w:color="auto"/>
        <w:left w:val="none" w:sz="0" w:space="0" w:color="auto"/>
        <w:bottom w:val="none" w:sz="0" w:space="0" w:color="auto"/>
        <w:right w:val="none" w:sz="0" w:space="0" w:color="auto"/>
      </w:divBdr>
    </w:div>
    <w:div w:id="1408380003">
      <w:bodyDiv w:val="1"/>
      <w:marLeft w:val="0"/>
      <w:marRight w:val="0"/>
      <w:marTop w:val="0"/>
      <w:marBottom w:val="0"/>
      <w:divBdr>
        <w:top w:val="none" w:sz="0" w:space="0" w:color="auto"/>
        <w:left w:val="none" w:sz="0" w:space="0" w:color="auto"/>
        <w:bottom w:val="none" w:sz="0" w:space="0" w:color="auto"/>
        <w:right w:val="none" w:sz="0" w:space="0" w:color="auto"/>
      </w:divBdr>
    </w:div>
    <w:div w:id="1454902248">
      <w:bodyDiv w:val="1"/>
      <w:marLeft w:val="0"/>
      <w:marRight w:val="0"/>
      <w:marTop w:val="0"/>
      <w:marBottom w:val="0"/>
      <w:divBdr>
        <w:top w:val="none" w:sz="0" w:space="0" w:color="auto"/>
        <w:left w:val="none" w:sz="0" w:space="0" w:color="auto"/>
        <w:bottom w:val="none" w:sz="0" w:space="0" w:color="auto"/>
        <w:right w:val="none" w:sz="0" w:space="0" w:color="auto"/>
      </w:divBdr>
    </w:div>
    <w:div w:id="1493983838">
      <w:bodyDiv w:val="1"/>
      <w:marLeft w:val="0"/>
      <w:marRight w:val="0"/>
      <w:marTop w:val="0"/>
      <w:marBottom w:val="0"/>
      <w:divBdr>
        <w:top w:val="none" w:sz="0" w:space="0" w:color="auto"/>
        <w:left w:val="none" w:sz="0" w:space="0" w:color="auto"/>
        <w:bottom w:val="none" w:sz="0" w:space="0" w:color="auto"/>
        <w:right w:val="none" w:sz="0" w:space="0" w:color="auto"/>
      </w:divBdr>
    </w:div>
    <w:div w:id="1509519890">
      <w:bodyDiv w:val="1"/>
      <w:marLeft w:val="0"/>
      <w:marRight w:val="0"/>
      <w:marTop w:val="0"/>
      <w:marBottom w:val="0"/>
      <w:divBdr>
        <w:top w:val="none" w:sz="0" w:space="0" w:color="auto"/>
        <w:left w:val="none" w:sz="0" w:space="0" w:color="auto"/>
        <w:bottom w:val="none" w:sz="0" w:space="0" w:color="auto"/>
        <w:right w:val="none" w:sz="0" w:space="0" w:color="auto"/>
      </w:divBdr>
    </w:div>
    <w:div w:id="1698235394">
      <w:bodyDiv w:val="1"/>
      <w:marLeft w:val="0"/>
      <w:marRight w:val="0"/>
      <w:marTop w:val="0"/>
      <w:marBottom w:val="0"/>
      <w:divBdr>
        <w:top w:val="none" w:sz="0" w:space="0" w:color="auto"/>
        <w:left w:val="none" w:sz="0" w:space="0" w:color="auto"/>
        <w:bottom w:val="none" w:sz="0" w:space="0" w:color="auto"/>
        <w:right w:val="none" w:sz="0" w:space="0" w:color="auto"/>
      </w:divBdr>
    </w:div>
    <w:div w:id="1708096269">
      <w:bodyDiv w:val="1"/>
      <w:marLeft w:val="0"/>
      <w:marRight w:val="0"/>
      <w:marTop w:val="0"/>
      <w:marBottom w:val="0"/>
      <w:divBdr>
        <w:top w:val="none" w:sz="0" w:space="0" w:color="auto"/>
        <w:left w:val="none" w:sz="0" w:space="0" w:color="auto"/>
        <w:bottom w:val="none" w:sz="0" w:space="0" w:color="auto"/>
        <w:right w:val="none" w:sz="0" w:space="0" w:color="auto"/>
      </w:divBdr>
    </w:div>
    <w:div w:id="1780025518">
      <w:bodyDiv w:val="1"/>
      <w:marLeft w:val="0"/>
      <w:marRight w:val="0"/>
      <w:marTop w:val="0"/>
      <w:marBottom w:val="0"/>
      <w:divBdr>
        <w:top w:val="none" w:sz="0" w:space="0" w:color="auto"/>
        <w:left w:val="none" w:sz="0" w:space="0" w:color="auto"/>
        <w:bottom w:val="none" w:sz="0" w:space="0" w:color="auto"/>
        <w:right w:val="none" w:sz="0" w:space="0" w:color="auto"/>
      </w:divBdr>
    </w:div>
    <w:div w:id="1782844133">
      <w:bodyDiv w:val="1"/>
      <w:marLeft w:val="0"/>
      <w:marRight w:val="0"/>
      <w:marTop w:val="0"/>
      <w:marBottom w:val="0"/>
      <w:divBdr>
        <w:top w:val="none" w:sz="0" w:space="0" w:color="auto"/>
        <w:left w:val="none" w:sz="0" w:space="0" w:color="auto"/>
        <w:bottom w:val="none" w:sz="0" w:space="0" w:color="auto"/>
        <w:right w:val="none" w:sz="0" w:space="0" w:color="auto"/>
      </w:divBdr>
    </w:div>
    <w:div w:id="1836259215">
      <w:bodyDiv w:val="1"/>
      <w:marLeft w:val="0"/>
      <w:marRight w:val="0"/>
      <w:marTop w:val="0"/>
      <w:marBottom w:val="0"/>
      <w:divBdr>
        <w:top w:val="none" w:sz="0" w:space="0" w:color="auto"/>
        <w:left w:val="none" w:sz="0" w:space="0" w:color="auto"/>
        <w:bottom w:val="none" w:sz="0" w:space="0" w:color="auto"/>
        <w:right w:val="none" w:sz="0" w:space="0" w:color="auto"/>
      </w:divBdr>
    </w:div>
    <w:div w:id="1876186960">
      <w:bodyDiv w:val="1"/>
      <w:marLeft w:val="0"/>
      <w:marRight w:val="0"/>
      <w:marTop w:val="0"/>
      <w:marBottom w:val="0"/>
      <w:divBdr>
        <w:top w:val="none" w:sz="0" w:space="0" w:color="auto"/>
        <w:left w:val="none" w:sz="0" w:space="0" w:color="auto"/>
        <w:bottom w:val="none" w:sz="0" w:space="0" w:color="auto"/>
        <w:right w:val="none" w:sz="0" w:space="0" w:color="auto"/>
      </w:divBdr>
    </w:div>
    <w:div w:id="1891527294">
      <w:bodyDiv w:val="1"/>
      <w:marLeft w:val="0"/>
      <w:marRight w:val="0"/>
      <w:marTop w:val="0"/>
      <w:marBottom w:val="0"/>
      <w:divBdr>
        <w:top w:val="none" w:sz="0" w:space="0" w:color="auto"/>
        <w:left w:val="none" w:sz="0" w:space="0" w:color="auto"/>
        <w:bottom w:val="none" w:sz="0" w:space="0" w:color="auto"/>
        <w:right w:val="none" w:sz="0" w:space="0" w:color="auto"/>
      </w:divBdr>
    </w:div>
    <w:div w:id="1946112365">
      <w:bodyDiv w:val="1"/>
      <w:marLeft w:val="0"/>
      <w:marRight w:val="0"/>
      <w:marTop w:val="0"/>
      <w:marBottom w:val="0"/>
      <w:divBdr>
        <w:top w:val="none" w:sz="0" w:space="0" w:color="auto"/>
        <w:left w:val="none" w:sz="0" w:space="0" w:color="auto"/>
        <w:bottom w:val="none" w:sz="0" w:space="0" w:color="auto"/>
        <w:right w:val="none" w:sz="0" w:space="0" w:color="auto"/>
      </w:divBdr>
    </w:div>
    <w:div w:id="1992513263">
      <w:bodyDiv w:val="1"/>
      <w:marLeft w:val="0"/>
      <w:marRight w:val="0"/>
      <w:marTop w:val="0"/>
      <w:marBottom w:val="0"/>
      <w:divBdr>
        <w:top w:val="none" w:sz="0" w:space="0" w:color="auto"/>
        <w:left w:val="none" w:sz="0" w:space="0" w:color="auto"/>
        <w:bottom w:val="none" w:sz="0" w:space="0" w:color="auto"/>
        <w:right w:val="none" w:sz="0" w:space="0" w:color="auto"/>
      </w:divBdr>
    </w:div>
    <w:div w:id="2061199682">
      <w:bodyDiv w:val="1"/>
      <w:marLeft w:val="0"/>
      <w:marRight w:val="0"/>
      <w:marTop w:val="0"/>
      <w:marBottom w:val="0"/>
      <w:divBdr>
        <w:top w:val="none" w:sz="0" w:space="0" w:color="auto"/>
        <w:left w:val="none" w:sz="0" w:space="0" w:color="auto"/>
        <w:bottom w:val="none" w:sz="0" w:space="0" w:color="auto"/>
        <w:right w:val="none" w:sz="0" w:space="0" w:color="auto"/>
      </w:divBdr>
    </w:div>
    <w:div w:id="20736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5B75A-BAC6-466A-B177-FC6929FD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2CC6D06A</Template>
  <TotalTime>39</TotalTime>
  <Pages>3</Pages>
  <Words>1119</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Ninedorf, Carolyn</dc:creator>
  <cp:lastModifiedBy>Ninedorf, Carolyn</cp:lastModifiedBy>
  <cp:revision>3</cp:revision>
  <cp:lastPrinted>2017-03-01T18:55:00Z</cp:lastPrinted>
  <dcterms:created xsi:type="dcterms:W3CDTF">2017-05-26T20:15:00Z</dcterms:created>
  <dcterms:modified xsi:type="dcterms:W3CDTF">2017-05-26T20:53:00Z</dcterms:modified>
</cp:coreProperties>
</file>