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358B5F00" w:rsidR="00501C0A" w:rsidRPr="00D01799" w:rsidRDefault="00066B92" w:rsidP="00890977">
            <w:pPr>
              <w:jc w:val="center"/>
              <w:rPr>
                <w:rFonts w:ascii="Arial" w:hAnsi="Arial" w:cs="Arial"/>
                <w:b/>
                <w:color w:val="0000FF"/>
              </w:rPr>
            </w:pPr>
            <w:r>
              <w:rPr>
                <w:rFonts w:ascii="Arial" w:hAnsi="Arial" w:cs="Arial"/>
                <w:b/>
                <w:color w:val="0000FF"/>
                <w:sz w:val="28"/>
              </w:rPr>
              <w:t>120041</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19E4B79A" w:rsidR="00501C0A" w:rsidRPr="00115618" w:rsidRDefault="002F241A" w:rsidP="00066B92">
            <w:pPr>
              <w:jc w:val="center"/>
              <w:rPr>
                <w:rFonts w:ascii="Arial" w:hAnsi="Arial" w:cs="Arial"/>
                <w:b/>
                <w:color w:val="0000FF"/>
                <w:sz w:val="28"/>
              </w:rPr>
            </w:pPr>
            <w:r>
              <w:rPr>
                <w:rFonts w:ascii="Arial" w:hAnsi="Arial" w:cs="Arial"/>
                <w:b/>
                <w:color w:val="0000FF"/>
                <w:sz w:val="28"/>
              </w:rPr>
              <w:t>CDBG –</w:t>
            </w:r>
            <w:r w:rsidR="00DE1CE5">
              <w:rPr>
                <w:rFonts w:ascii="Arial" w:hAnsi="Arial" w:cs="Arial"/>
                <w:b/>
                <w:color w:val="0000FF"/>
                <w:sz w:val="28"/>
              </w:rPr>
              <w:t xml:space="preserve"> </w:t>
            </w:r>
            <w:r w:rsidR="00066B92">
              <w:rPr>
                <w:rFonts w:ascii="Arial" w:hAnsi="Arial" w:cs="Arial"/>
                <w:b/>
                <w:color w:val="0000FF"/>
                <w:sz w:val="28"/>
              </w:rPr>
              <w:t>Mortgage Reduction</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5BE2638F" w:rsidR="00501C0A" w:rsidRDefault="00633353" w:rsidP="00890977">
            <w:pPr>
              <w:pStyle w:val="Heading7"/>
              <w:rPr>
                <w:color w:val="0000FF"/>
                <w:sz w:val="32"/>
              </w:rPr>
            </w:pPr>
            <w:r>
              <w:rPr>
                <w:color w:val="0000FF"/>
                <w:sz w:val="32"/>
              </w:rPr>
              <w:t>Friday,</w:t>
            </w:r>
            <w:r w:rsidR="00FF0325">
              <w:rPr>
                <w:color w:val="0000FF"/>
                <w:sz w:val="32"/>
              </w:rPr>
              <w:t xml:space="preserve"> </w:t>
            </w:r>
            <w:r w:rsidR="0070517F">
              <w:rPr>
                <w:color w:val="0000FF"/>
                <w:sz w:val="32"/>
              </w:rPr>
              <w:t>August 21,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70517F"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70517F"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70517F"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1C5C8B36" w:rsidR="00501C0A" w:rsidRDefault="0070517F" w:rsidP="00890977">
            <w:pPr>
              <w:jc w:val="center"/>
              <w:rPr>
                <w:rFonts w:ascii="Arial" w:hAnsi="Arial" w:cs="Arial"/>
                <w:sz w:val="16"/>
              </w:rPr>
            </w:pPr>
            <w:r>
              <w:rPr>
                <w:rFonts w:ascii="Arial" w:hAnsi="Arial" w:cs="Arial"/>
                <w:sz w:val="22"/>
              </w:rPr>
              <w:t>July 13</w:t>
            </w:r>
            <w:r w:rsidR="00633353">
              <w:rPr>
                <w:rFonts w:ascii="Arial" w:hAnsi="Arial" w:cs="Arial"/>
                <w:sz w:val="22"/>
              </w:rPr>
              <w:t>,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41E4A2D" w14:textId="4FCE7F2C" w:rsidR="00361846" w:rsidRDefault="00214690" w:rsidP="00254A1C">
      <w:pPr>
        <w:numPr>
          <w:ilvl w:val="1"/>
          <w:numId w:val="1"/>
        </w:numPr>
        <w:rPr>
          <w:rFonts w:ascii="Arial" w:hAnsi="Arial" w:cs="Arial"/>
          <w:szCs w:val="20"/>
        </w:rPr>
      </w:pPr>
      <w:r>
        <w:rPr>
          <w:rFonts w:ascii="Arial" w:hAnsi="Arial" w:cs="Arial"/>
          <w:szCs w:val="20"/>
        </w:rPr>
        <w:t>Need and Justification</w:t>
      </w:r>
    </w:p>
    <w:p w14:paraId="3FF1A65B" w14:textId="2922C275" w:rsidR="00214690" w:rsidRDefault="00214690" w:rsidP="00254A1C">
      <w:pPr>
        <w:numPr>
          <w:ilvl w:val="1"/>
          <w:numId w:val="1"/>
        </w:numPr>
        <w:rPr>
          <w:rFonts w:ascii="Arial" w:hAnsi="Arial" w:cs="Arial"/>
          <w:szCs w:val="20"/>
        </w:rPr>
      </w:pPr>
      <w:r>
        <w:rPr>
          <w:rFonts w:ascii="Arial" w:hAnsi="Arial" w:cs="Arial"/>
          <w:szCs w:val="20"/>
        </w:rPr>
        <w:t>Beneficiaries</w:t>
      </w:r>
    </w:p>
    <w:p w14:paraId="358AD946" w14:textId="7D9F6AF3" w:rsidR="00214690" w:rsidRDefault="00214690" w:rsidP="00254A1C">
      <w:pPr>
        <w:numPr>
          <w:ilvl w:val="1"/>
          <w:numId w:val="1"/>
        </w:numPr>
        <w:rPr>
          <w:rFonts w:ascii="Arial" w:hAnsi="Arial" w:cs="Arial"/>
          <w:szCs w:val="20"/>
        </w:rPr>
      </w:pPr>
      <w:r>
        <w:rPr>
          <w:rFonts w:ascii="Arial" w:hAnsi="Arial" w:cs="Arial"/>
          <w:szCs w:val="20"/>
        </w:rPr>
        <w:t>Project Approach</w:t>
      </w:r>
    </w:p>
    <w:p w14:paraId="67D6DF84" w14:textId="4F86AB2E" w:rsidR="00214690" w:rsidRDefault="00214690" w:rsidP="00254A1C">
      <w:pPr>
        <w:numPr>
          <w:ilvl w:val="1"/>
          <w:numId w:val="1"/>
        </w:numPr>
        <w:rPr>
          <w:rFonts w:ascii="Arial" w:hAnsi="Arial" w:cs="Arial"/>
          <w:szCs w:val="20"/>
        </w:rPr>
      </w:pPr>
      <w:r>
        <w:rPr>
          <w:rFonts w:ascii="Arial" w:hAnsi="Arial" w:cs="Arial"/>
          <w:szCs w:val="20"/>
        </w:rPr>
        <w:t>Experience and Qualifications</w:t>
      </w:r>
    </w:p>
    <w:p w14:paraId="5B932945" w14:textId="49F3D3D2" w:rsidR="00214690" w:rsidRDefault="00214690" w:rsidP="00214690">
      <w:pPr>
        <w:numPr>
          <w:ilvl w:val="1"/>
          <w:numId w:val="1"/>
        </w:numPr>
        <w:rPr>
          <w:rFonts w:ascii="Arial" w:hAnsi="Arial" w:cs="Arial"/>
          <w:szCs w:val="20"/>
        </w:rPr>
      </w:pPr>
      <w:r>
        <w:rPr>
          <w:rFonts w:ascii="Arial" w:hAnsi="Arial" w:cs="Arial"/>
          <w:szCs w:val="20"/>
        </w:rPr>
        <w:t>Financial Information</w:t>
      </w:r>
    </w:p>
    <w:p w14:paraId="2A11F229" w14:textId="6DB97970" w:rsidR="00214690" w:rsidRPr="00214690" w:rsidRDefault="00214690" w:rsidP="00214690">
      <w:pPr>
        <w:numPr>
          <w:ilvl w:val="1"/>
          <w:numId w:val="1"/>
        </w:numPr>
        <w:rPr>
          <w:rFonts w:ascii="Arial" w:hAnsi="Arial" w:cs="Arial"/>
          <w:szCs w:val="20"/>
        </w:rPr>
      </w:pPr>
      <w:r>
        <w:rPr>
          <w:rFonts w:ascii="Arial" w:hAnsi="Arial" w:cs="Arial"/>
          <w:szCs w:val="20"/>
        </w:rPr>
        <w:t>Mandatory Requirements</w:t>
      </w:r>
      <w:r>
        <w:rPr>
          <w:rFonts w:ascii="Arial" w:hAnsi="Arial" w:cs="Arial"/>
          <w:szCs w:val="20"/>
        </w:rPr>
        <w:tab/>
      </w:r>
    </w:p>
    <w:p w14:paraId="5939891A" w14:textId="77777777" w:rsidR="00224709" w:rsidRDefault="00224709" w:rsidP="00224709">
      <w:pPr>
        <w:numPr>
          <w:ilvl w:val="0"/>
          <w:numId w:val="1"/>
        </w:numPr>
        <w:rPr>
          <w:rFonts w:ascii="Arial" w:hAnsi="Arial" w:cs="Arial"/>
          <w:b/>
          <w:szCs w:val="20"/>
        </w:rPr>
      </w:pPr>
      <w:r>
        <w:rPr>
          <w:rFonts w:ascii="Arial" w:hAnsi="Arial" w:cs="Arial"/>
          <w:b/>
          <w:szCs w:val="20"/>
        </w:rPr>
        <w:t>SPECIAL CONTRACT TERMS AND CONDITIONS</w:t>
      </w:r>
    </w:p>
    <w:p w14:paraId="0F4D9D17" w14:textId="77777777" w:rsidR="00224709" w:rsidRPr="00732F42" w:rsidRDefault="00224709" w:rsidP="00224709">
      <w:pPr>
        <w:numPr>
          <w:ilvl w:val="1"/>
          <w:numId w:val="1"/>
        </w:numPr>
        <w:rPr>
          <w:rFonts w:ascii="Arial" w:hAnsi="Arial" w:cs="Arial"/>
          <w:szCs w:val="20"/>
        </w:rPr>
      </w:pPr>
      <w:r>
        <w:rPr>
          <w:rFonts w:ascii="Arial" w:hAnsi="Arial" w:cs="Arial"/>
          <w:szCs w:val="20"/>
        </w:rPr>
        <w:t>Procurement</w:t>
      </w:r>
    </w:p>
    <w:p w14:paraId="2F902B63" w14:textId="77777777" w:rsidR="00224709" w:rsidRPr="00732F42" w:rsidRDefault="00224709" w:rsidP="00224709">
      <w:pPr>
        <w:numPr>
          <w:ilvl w:val="1"/>
          <w:numId w:val="1"/>
        </w:numPr>
        <w:rPr>
          <w:rFonts w:ascii="Arial" w:hAnsi="Arial" w:cs="Arial"/>
          <w:szCs w:val="20"/>
        </w:rPr>
      </w:pPr>
      <w:r>
        <w:rPr>
          <w:rFonts w:ascii="Arial" w:hAnsi="Arial" w:cs="Arial"/>
          <w:szCs w:val="20"/>
        </w:rPr>
        <w:t>Excluded Parties List System (EPLS)</w:t>
      </w:r>
    </w:p>
    <w:p w14:paraId="48DD3900" w14:textId="77777777" w:rsidR="00224709" w:rsidRDefault="00224709" w:rsidP="00224709">
      <w:pPr>
        <w:numPr>
          <w:ilvl w:val="1"/>
          <w:numId w:val="1"/>
        </w:numPr>
        <w:rPr>
          <w:rFonts w:ascii="Arial" w:hAnsi="Arial" w:cs="Arial"/>
          <w:szCs w:val="20"/>
        </w:rPr>
      </w:pPr>
      <w:r>
        <w:rPr>
          <w:rFonts w:ascii="Arial" w:hAnsi="Arial" w:cs="Arial"/>
          <w:szCs w:val="20"/>
        </w:rPr>
        <w:t>Federal Labor Standards</w:t>
      </w:r>
    </w:p>
    <w:p w14:paraId="69E08C24" w14:textId="77777777" w:rsidR="00224709" w:rsidRDefault="00224709" w:rsidP="00224709">
      <w:pPr>
        <w:numPr>
          <w:ilvl w:val="1"/>
          <w:numId w:val="1"/>
        </w:numPr>
        <w:rPr>
          <w:rFonts w:ascii="Arial" w:hAnsi="Arial" w:cs="Arial"/>
          <w:szCs w:val="20"/>
        </w:rPr>
      </w:pPr>
      <w:r>
        <w:rPr>
          <w:rFonts w:ascii="Arial" w:hAnsi="Arial" w:cs="Arial"/>
          <w:szCs w:val="20"/>
        </w:rPr>
        <w:t>Lobbying Certification</w:t>
      </w:r>
    </w:p>
    <w:p w14:paraId="666D246E" w14:textId="77777777" w:rsidR="00224709" w:rsidRDefault="00224709" w:rsidP="00224709">
      <w:pPr>
        <w:numPr>
          <w:ilvl w:val="1"/>
          <w:numId w:val="1"/>
        </w:numPr>
        <w:rPr>
          <w:rFonts w:ascii="Arial" w:hAnsi="Arial" w:cs="Arial"/>
          <w:szCs w:val="20"/>
        </w:rPr>
      </w:pPr>
      <w:r>
        <w:rPr>
          <w:rFonts w:ascii="Arial" w:hAnsi="Arial" w:cs="Arial"/>
          <w:szCs w:val="20"/>
        </w:rPr>
        <w:t>Equal Opportunity Clause</w:t>
      </w:r>
    </w:p>
    <w:p w14:paraId="041B8A9F" w14:textId="77777777" w:rsidR="00224709" w:rsidRDefault="00224709" w:rsidP="00224709">
      <w:pPr>
        <w:numPr>
          <w:ilvl w:val="1"/>
          <w:numId w:val="1"/>
        </w:numPr>
        <w:rPr>
          <w:rFonts w:ascii="Arial" w:hAnsi="Arial" w:cs="Arial"/>
          <w:szCs w:val="20"/>
        </w:rPr>
      </w:pPr>
      <w:r>
        <w:rPr>
          <w:rFonts w:ascii="Arial" w:hAnsi="Arial" w:cs="Arial"/>
          <w:szCs w:val="20"/>
        </w:rPr>
        <w:t>Affirmative Action to Ensure Employment (EO 11246)</w:t>
      </w:r>
    </w:p>
    <w:p w14:paraId="2FA1B680" w14:textId="77777777" w:rsidR="00224709" w:rsidRDefault="00224709" w:rsidP="00224709">
      <w:pPr>
        <w:numPr>
          <w:ilvl w:val="1"/>
          <w:numId w:val="1"/>
        </w:numPr>
        <w:rPr>
          <w:rFonts w:ascii="Arial" w:hAnsi="Arial" w:cs="Arial"/>
          <w:szCs w:val="20"/>
        </w:rPr>
      </w:pPr>
      <w:r>
        <w:rPr>
          <w:rFonts w:ascii="Arial" w:hAnsi="Arial" w:cs="Arial"/>
          <w:szCs w:val="20"/>
        </w:rPr>
        <w:t>Section 3</w:t>
      </w:r>
    </w:p>
    <w:p w14:paraId="69E323F0" w14:textId="77777777" w:rsidR="00224709" w:rsidRPr="00AA7650" w:rsidRDefault="00224709" w:rsidP="00224709">
      <w:pPr>
        <w:numPr>
          <w:ilvl w:val="1"/>
          <w:numId w:val="1"/>
        </w:numPr>
        <w:rPr>
          <w:rFonts w:ascii="Arial" w:hAnsi="Arial" w:cs="Arial"/>
          <w:szCs w:val="20"/>
        </w:rPr>
      </w:pPr>
      <w:r>
        <w:rPr>
          <w:rFonts w:ascii="Arial" w:hAnsi="Arial" w:cs="Arial"/>
          <w:szCs w:val="20"/>
        </w:rPr>
        <w:t>Uniform Relocation Assistance and Real Property Acquisition Policies Act of 1970</w:t>
      </w:r>
    </w:p>
    <w:p w14:paraId="49E6AD6A" w14:textId="77777777" w:rsidR="00224709" w:rsidRDefault="00224709" w:rsidP="00224709">
      <w:pPr>
        <w:numPr>
          <w:ilvl w:val="0"/>
          <w:numId w:val="1"/>
        </w:numPr>
        <w:rPr>
          <w:rFonts w:ascii="Arial" w:hAnsi="Arial" w:cs="Arial"/>
          <w:b/>
          <w:szCs w:val="20"/>
        </w:rPr>
      </w:pPr>
      <w:r>
        <w:rPr>
          <w:rFonts w:ascii="Arial" w:hAnsi="Arial" w:cs="Arial"/>
          <w:b/>
          <w:szCs w:val="20"/>
        </w:rPr>
        <w:t>REQUIRED FORMS – ATTACHMENTS</w:t>
      </w:r>
    </w:p>
    <w:p w14:paraId="3197A5AF" w14:textId="77777777" w:rsidR="00224709" w:rsidRPr="008F5146" w:rsidRDefault="00224709" w:rsidP="00224709">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1BBECD0" w14:textId="11666275" w:rsidR="00224709" w:rsidRDefault="00224709" w:rsidP="00224709">
      <w:pPr>
        <w:numPr>
          <w:ilvl w:val="1"/>
          <w:numId w:val="1"/>
        </w:numPr>
        <w:rPr>
          <w:rFonts w:ascii="Arial" w:hAnsi="Arial" w:cs="Arial"/>
          <w:color w:val="0070C0"/>
          <w:szCs w:val="20"/>
        </w:rPr>
      </w:pPr>
      <w:r>
        <w:rPr>
          <w:rFonts w:ascii="Arial" w:hAnsi="Arial" w:cs="Arial"/>
          <w:color w:val="0070C0"/>
          <w:szCs w:val="20"/>
        </w:rPr>
        <w:t>Attachment B</w:t>
      </w:r>
      <w:r w:rsidRPr="008F5146">
        <w:rPr>
          <w:rFonts w:ascii="Arial" w:hAnsi="Arial" w:cs="Arial"/>
          <w:color w:val="0070C0"/>
          <w:szCs w:val="20"/>
        </w:rPr>
        <w:t xml:space="preserve"> – </w:t>
      </w:r>
      <w:r>
        <w:rPr>
          <w:rFonts w:ascii="Arial" w:hAnsi="Arial" w:cs="Arial"/>
          <w:color w:val="0070C0"/>
          <w:szCs w:val="20"/>
        </w:rPr>
        <w:t xml:space="preserve">Dane County Application for 2021 CDBG Funds </w:t>
      </w:r>
    </w:p>
    <w:p w14:paraId="2CCD40A9" w14:textId="77777777" w:rsidR="00224709" w:rsidRDefault="00224709" w:rsidP="00224709">
      <w:pPr>
        <w:numPr>
          <w:ilvl w:val="0"/>
          <w:numId w:val="1"/>
        </w:numPr>
        <w:rPr>
          <w:rFonts w:ascii="Arial" w:hAnsi="Arial" w:cs="Arial"/>
          <w:b/>
          <w:szCs w:val="20"/>
        </w:rPr>
      </w:pPr>
      <w:r>
        <w:rPr>
          <w:rFonts w:ascii="Arial" w:hAnsi="Arial" w:cs="Arial"/>
          <w:b/>
          <w:szCs w:val="20"/>
        </w:rPr>
        <w:t>STANDARD TERMS AND CONDITIONS</w:t>
      </w:r>
    </w:p>
    <w:p w14:paraId="59364BF7" w14:textId="77777777" w:rsidR="00224709" w:rsidRDefault="00224709" w:rsidP="00224709">
      <w:pPr>
        <w:numPr>
          <w:ilvl w:val="0"/>
          <w:numId w:val="1"/>
        </w:numPr>
        <w:rPr>
          <w:rFonts w:ascii="Arial" w:hAnsi="Arial" w:cs="Arial"/>
          <w:b/>
          <w:szCs w:val="20"/>
        </w:rPr>
      </w:pPr>
      <w:r>
        <w:rPr>
          <w:rFonts w:ascii="Arial" w:hAnsi="Arial" w:cs="Arial"/>
          <w:b/>
          <w:szCs w:val="20"/>
        </w:rPr>
        <w:t>APPENDICES</w:t>
      </w:r>
    </w:p>
    <w:p w14:paraId="130D21E4"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A – Dane County Urban County Consortium</w:t>
      </w:r>
    </w:p>
    <w:p w14:paraId="79D9F587"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B – Oral Presentation Question</w:t>
      </w:r>
    </w:p>
    <w:p w14:paraId="5685A052" w14:textId="77777777" w:rsidR="00224709" w:rsidRPr="00EE6C78" w:rsidRDefault="00224709" w:rsidP="00224709">
      <w:pPr>
        <w:ind w:left="720"/>
        <w:rPr>
          <w:rFonts w:ascii="Arial" w:hAnsi="Arial" w:cs="Arial"/>
          <w:b/>
          <w:color w:val="5B9BD5"/>
          <w:szCs w:val="20"/>
        </w:rPr>
      </w:pPr>
      <w:r>
        <w:rPr>
          <w:rFonts w:ascii="Arial" w:hAnsi="Arial" w:cs="Arial"/>
          <w:b/>
          <w:color w:val="5B9BD5"/>
          <w:szCs w:val="20"/>
        </w:rPr>
        <w:lastRenderedPageBreak/>
        <w:t>Appendix C – CDBG Housing Rehabilitation – Deferred Payment Loan Program Standards</w:t>
      </w:r>
    </w:p>
    <w:p w14:paraId="5F645E4D" w14:textId="77777777" w:rsidR="00224709" w:rsidRPr="00EE6C78" w:rsidRDefault="00224709" w:rsidP="00224709">
      <w:pPr>
        <w:ind w:left="720"/>
        <w:rPr>
          <w:rFonts w:ascii="Arial" w:hAnsi="Arial" w:cs="Arial"/>
          <w:b/>
          <w:color w:val="5B9BD5"/>
          <w:szCs w:val="20"/>
        </w:rPr>
        <w:sectPr w:rsidR="00224709" w:rsidRPr="00EE6C78" w:rsidSect="00BF1786">
          <w:headerReference w:type="default" r:id="rId14"/>
          <w:footerReference w:type="default" r:id="rId15"/>
          <w:pgSz w:w="12240" w:h="15840"/>
          <w:pgMar w:top="720" w:right="720" w:bottom="720" w:left="720" w:header="540" w:footer="394" w:gutter="0"/>
          <w:pgNumType w:start="1"/>
          <w:cols w:space="720"/>
          <w:titlePg/>
          <w:docGrid w:linePitch="326"/>
        </w:sectPr>
      </w:pPr>
      <w:r>
        <w:rPr>
          <w:rFonts w:ascii="Arial" w:hAnsi="Arial" w:cs="Arial"/>
          <w:b/>
          <w:color w:val="5B9BD5"/>
          <w:szCs w:val="20"/>
        </w:rPr>
        <w:t>Appendix D</w:t>
      </w:r>
      <w:r w:rsidRPr="00EE6C78">
        <w:rPr>
          <w:rFonts w:ascii="Arial" w:hAnsi="Arial" w:cs="Arial"/>
          <w:b/>
          <w:color w:val="5B9BD5"/>
          <w:szCs w:val="20"/>
        </w:rPr>
        <w:t xml:space="preserve"> – CDBG/HOME Program </w:t>
      </w:r>
      <w:r>
        <w:rPr>
          <w:rFonts w:ascii="Arial" w:hAnsi="Arial" w:cs="Arial"/>
          <w:b/>
          <w:color w:val="5B9BD5"/>
          <w:szCs w:val="20"/>
        </w:rPr>
        <w:t xml:space="preserve">Rehabilitation </w:t>
      </w:r>
      <w:r w:rsidRPr="00EE6C78">
        <w:rPr>
          <w:rFonts w:ascii="Arial" w:hAnsi="Arial" w:cs="Arial"/>
          <w:b/>
          <w:color w:val="5B9BD5"/>
          <w:szCs w:val="20"/>
        </w:rPr>
        <w:t>Manual</w:t>
      </w:r>
    </w:p>
    <w:p w14:paraId="06956841" w14:textId="77777777" w:rsidR="00224709" w:rsidRPr="0068236B" w:rsidRDefault="00224709" w:rsidP="00224709">
      <w:pPr>
        <w:ind w:left="720"/>
        <w:rPr>
          <w:rFonts w:ascii="Arial" w:hAnsi="Arial" w:cs="Arial"/>
          <w:color w:val="0070C0"/>
          <w:szCs w:val="20"/>
        </w:rPr>
      </w:pPr>
    </w:p>
    <w:p w14:paraId="00084682" w14:textId="77777777" w:rsidR="00DD34E7" w:rsidRDefault="00342311" w:rsidP="00342311">
      <w:pPr>
        <w:rPr>
          <w:rFonts w:ascii="Arial" w:hAnsi="Arial" w:cs="Arial"/>
          <w:b/>
          <w:szCs w:val="20"/>
        </w:rPr>
      </w:pPr>
      <w:r>
        <w:rPr>
          <w:rFonts w:ascii="Arial" w:hAnsi="Arial" w:cs="Arial"/>
          <w:b/>
          <w:szCs w:val="20"/>
        </w:rPr>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F6E3407" w14:textId="447B4DFD"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0E86FB2D" w:rsidR="00FF799C" w:rsidRDefault="00FF799C" w:rsidP="00FF799C">
      <w:pPr>
        <w:ind w:left="1440"/>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B5EACCF" w14:textId="2A187BA2" w:rsidR="00D87C5B" w:rsidRDefault="00D87C5B" w:rsidP="00FF799C">
      <w:pPr>
        <w:ind w:left="1440"/>
        <w:rPr>
          <w:rFonts w:ascii="Arial" w:hAnsi="Arial" w:cs="Arial"/>
          <w:b/>
        </w:rPr>
      </w:pPr>
    </w:p>
    <w:p w14:paraId="084BC834" w14:textId="5E4C17E7" w:rsidR="00D87C5B" w:rsidRPr="009B6500" w:rsidRDefault="00D87C5B" w:rsidP="00FF799C">
      <w:pPr>
        <w:ind w:left="1440"/>
        <w:rPr>
          <w:rFonts w:ascii="Arial" w:hAnsi="Arial" w:cs="Arial"/>
        </w:rPr>
      </w:pPr>
      <w:r w:rsidRPr="002F566E">
        <w:rPr>
          <w:rFonts w:ascii="Arial" w:hAnsi="Arial" w:cs="Arial"/>
          <w:b/>
        </w:rPr>
        <w:t>T</w:t>
      </w:r>
      <w:r w:rsidRPr="002F566E">
        <w:rPr>
          <w:rFonts w:ascii="Arial" w:hAnsi="Arial" w:cs="Arial"/>
          <w:b/>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622D5D">
      <w:pPr>
        <w:ind w:left="720" w:firstLine="720"/>
        <w:rPr>
          <w:rFonts w:ascii="Arial" w:hAnsi="Arial" w:cs="Arial"/>
          <w:b/>
          <w:szCs w:val="20"/>
          <w:u w:val="single"/>
        </w:rPr>
      </w:pPr>
      <w:r>
        <w:rPr>
          <w:rFonts w:ascii="Arial" w:hAnsi="Arial" w:cs="Arial"/>
          <w:b/>
          <w:szCs w:val="20"/>
        </w:rPr>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7"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70517F" w14:paraId="1D41C1F2" w14:textId="77777777" w:rsidTr="0070517F">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hideMark/>
          </w:tcPr>
          <w:p w14:paraId="5C50EBFE" w14:textId="77777777" w:rsidR="0070517F" w:rsidRDefault="0070517F">
            <w:pPr>
              <w:jc w:val="center"/>
              <w:rPr>
                <w:rFonts w:ascii="Arial" w:hAnsi="Arial" w:cs="Arial"/>
                <w:b/>
              </w:rPr>
            </w:pPr>
            <w:r>
              <w:rPr>
                <w:rFonts w:ascii="Arial" w:hAnsi="Arial" w:cs="Arial"/>
                <w:b/>
              </w:rPr>
              <w:t>DATE</w:t>
            </w:r>
          </w:p>
        </w:tc>
        <w:tc>
          <w:tcPr>
            <w:tcW w:w="5683" w:type="dxa"/>
            <w:tcBorders>
              <w:top w:val="single" w:sz="4" w:space="0" w:color="auto"/>
              <w:left w:val="single" w:sz="4" w:space="0" w:color="auto"/>
              <w:bottom w:val="single" w:sz="4" w:space="0" w:color="auto"/>
              <w:right w:val="single" w:sz="4" w:space="0" w:color="auto"/>
            </w:tcBorders>
            <w:shd w:val="clear" w:color="auto" w:fill="BFBFBF"/>
            <w:hideMark/>
          </w:tcPr>
          <w:p w14:paraId="277A6357" w14:textId="77777777" w:rsidR="0070517F" w:rsidRDefault="0070517F">
            <w:pPr>
              <w:rPr>
                <w:rFonts w:ascii="Arial" w:hAnsi="Arial" w:cs="Arial"/>
                <w:b/>
              </w:rPr>
            </w:pPr>
            <w:r>
              <w:rPr>
                <w:rFonts w:ascii="Arial" w:hAnsi="Arial" w:cs="Arial"/>
                <w:b/>
              </w:rPr>
              <w:t>EVENT</w:t>
            </w:r>
          </w:p>
        </w:tc>
      </w:tr>
      <w:tr w:rsidR="0070517F" w14:paraId="089B1DAD" w14:textId="77777777" w:rsidTr="0070517F">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7EBA235F" w14:textId="77777777" w:rsidR="0070517F" w:rsidRDefault="0070517F">
            <w:pPr>
              <w:jc w:val="center"/>
              <w:rPr>
                <w:rFonts w:ascii="Arial" w:hAnsi="Arial" w:cs="Arial"/>
              </w:rPr>
            </w:pPr>
            <w:r>
              <w:rPr>
                <w:rFonts w:ascii="Arial" w:hAnsi="Arial" w:cs="Arial"/>
              </w:rPr>
              <w:t>July 13, 2020</w:t>
            </w:r>
          </w:p>
        </w:tc>
        <w:tc>
          <w:tcPr>
            <w:tcW w:w="5683" w:type="dxa"/>
            <w:tcBorders>
              <w:top w:val="single" w:sz="4" w:space="0" w:color="auto"/>
              <w:left w:val="single" w:sz="4" w:space="0" w:color="auto"/>
              <w:bottom w:val="single" w:sz="4" w:space="0" w:color="auto"/>
              <w:right w:val="single" w:sz="4" w:space="0" w:color="auto"/>
            </w:tcBorders>
            <w:hideMark/>
          </w:tcPr>
          <w:p w14:paraId="45EBF823" w14:textId="77777777" w:rsidR="0070517F" w:rsidRDefault="0070517F">
            <w:pPr>
              <w:rPr>
                <w:rFonts w:ascii="Arial" w:hAnsi="Arial" w:cs="Arial"/>
              </w:rPr>
            </w:pPr>
            <w:r>
              <w:rPr>
                <w:rFonts w:ascii="Arial" w:hAnsi="Arial" w:cs="Arial"/>
              </w:rPr>
              <w:t>RFP Issued</w:t>
            </w:r>
          </w:p>
        </w:tc>
      </w:tr>
      <w:tr w:rsidR="0070517F" w14:paraId="2D0F2B47" w14:textId="77777777" w:rsidTr="0070517F">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41CE29D9" w14:textId="77777777" w:rsidR="0070517F" w:rsidRDefault="0070517F">
            <w:pPr>
              <w:jc w:val="center"/>
              <w:rPr>
                <w:rFonts w:ascii="Arial" w:hAnsi="Arial" w:cs="Arial"/>
              </w:rPr>
            </w:pPr>
            <w:r>
              <w:rPr>
                <w:rFonts w:ascii="Arial" w:hAnsi="Arial" w:cs="Arial"/>
              </w:rPr>
              <w:t>August 7, 2020</w:t>
            </w:r>
          </w:p>
        </w:tc>
        <w:tc>
          <w:tcPr>
            <w:tcW w:w="5683" w:type="dxa"/>
            <w:tcBorders>
              <w:top w:val="single" w:sz="4" w:space="0" w:color="auto"/>
              <w:left w:val="single" w:sz="4" w:space="0" w:color="auto"/>
              <w:bottom w:val="single" w:sz="4" w:space="0" w:color="auto"/>
              <w:right w:val="single" w:sz="4" w:space="0" w:color="auto"/>
            </w:tcBorders>
            <w:hideMark/>
          </w:tcPr>
          <w:p w14:paraId="1D2845EC" w14:textId="77777777" w:rsidR="0070517F" w:rsidRDefault="0070517F">
            <w:pPr>
              <w:rPr>
                <w:rFonts w:ascii="Arial" w:hAnsi="Arial" w:cs="Arial"/>
              </w:rPr>
            </w:pPr>
            <w:r>
              <w:rPr>
                <w:rFonts w:ascii="Arial" w:hAnsi="Arial" w:cs="Arial"/>
              </w:rPr>
              <w:t>Last day to submit written inquiries (2:00 p.m. CST)</w:t>
            </w:r>
          </w:p>
        </w:tc>
      </w:tr>
      <w:tr w:rsidR="0070517F" w14:paraId="53C6FF30" w14:textId="77777777" w:rsidTr="0070517F">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39FC13A4" w14:textId="77777777" w:rsidR="0070517F" w:rsidRDefault="0070517F">
            <w:pPr>
              <w:jc w:val="center"/>
              <w:rPr>
                <w:rFonts w:ascii="Arial" w:hAnsi="Arial" w:cs="Arial"/>
              </w:rPr>
            </w:pPr>
            <w:r>
              <w:rPr>
                <w:rFonts w:ascii="Arial" w:hAnsi="Arial" w:cs="Arial"/>
              </w:rPr>
              <w:t>August 10, 2020</w:t>
            </w:r>
          </w:p>
        </w:tc>
        <w:tc>
          <w:tcPr>
            <w:tcW w:w="5683" w:type="dxa"/>
            <w:tcBorders>
              <w:top w:val="single" w:sz="4" w:space="0" w:color="auto"/>
              <w:left w:val="single" w:sz="4" w:space="0" w:color="auto"/>
              <w:bottom w:val="single" w:sz="4" w:space="0" w:color="auto"/>
              <w:right w:val="single" w:sz="4" w:space="0" w:color="auto"/>
            </w:tcBorders>
            <w:hideMark/>
          </w:tcPr>
          <w:p w14:paraId="168A540C" w14:textId="77777777" w:rsidR="0070517F" w:rsidRDefault="0070517F">
            <w:pPr>
              <w:rPr>
                <w:rFonts w:ascii="Arial" w:hAnsi="Arial" w:cs="Arial"/>
              </w:rPr>
            </w:pPr>
            <w:r>
              <w:rPr>
                <w:rFonts w:ascii="Arial" w:hAnsi="Arial" w:cs="Arial"/>
              </w:rPr>
              <w:t xml:space="preserve">Addendums or supplements to the RFP posted on the Purchasing Division </w:t>
            </w:r>
            <w:hyperlink r:id="rId18" w:history="1">
              <w:r>
                <w:rPr>
                  <w:rStyle w:val="Hyperlink"/>
                </w:rPr>
                <w:t>website</w:t>
              </w:r>
            </w:hyperlink>
            <w:r>
              <w:rPr>
                <w:rFonts w:ascii="Arial" w:hAnsi="Arial" w:cs="Arial"/>
              </w:rPr>
              <w:t xml:space="preserve"> </w:t>
            </w:r>
          </w:p>
        </w:tc>
      </w:tr>
      <w:tr w:rsidR="0070517F" w14:paraId="58F61235" w14:textId="77777777" w:rsidTr="0070517F">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1438C26F" w14:textId="77777777" w:rsidR="0070517F" w:rsidRDefault="0070517F">
            <w:pPr>
              <w:jc w:val="center"/>
              <w:rPr>
                <w:rFonts w:ascii="Arial" w:hAnsi="Arial" w:cs="Arial"/>
              </w:rPr>
            </w:pPr>
            <w:r>
              <w:rPr>
                <w:rFonts w:ascii="Arial" w:hAnsi="Arial" w:cs="Arial"/>
              </w:rPr>
              <w:t>August 21, 2020</w:t>
            </w:r>
          </w:p>
        </w:tc>
        <w:tc>
          <w:tcPr>
            <w:tcW w:w="5683" w:type="dxa"/>
            <w:tcBorders>
              <w:top w:val="single" w:sz="4" w:space="0" w:color="auto"/>
              <w:left w:val="single" w:sz="4" w:space="0" w:color="auto"/>
              <w:bottom w:val="single" w:sz="4" w:space="0" w:color="auto"/>
              <w:right w:val="single" w:sz="4" w:space="0" w:color="auto"/>
            </w:tcBorders>
            <w:hideMark/>
          </w:tcPr>
          <w:p w14:paraId="6087E8AD" w14:textId="77777777" w:rsidR="0070517F" w:rsidRDefault="0070517F">
            <w:pPr>
              <w:rPr>
                <w:rFonts w:ascii="Arial" w:hAnsi="Arial" w:cs="Arial"/>
              </w:rPr>
            </w:pPr>
            <w:r>
              <w:rPr>
                <w:rFonts w:ascii="Arial" w:hAnsi="Arial" w:cs="Arial"/>
              </w:rPr>
              <w:t>Proposals due (2:00 p.m. CST)</w:t>
            </w:r>
          </w:p>
        </w:tc>
      </w:tr>
      <w:tr w:rsidR="0070517F" w14:paraId="4487BE91" w14:textId="77777777" w:rsidTr="0070517F">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73256187" w14:textId="77777777" w:rsidR="0070517F" w:rsidRDefault="0070517F">
            <w:pPr>
              <w:jc w:val="center"/>
              <w:rPr>
                <w:rFonts w:ascii="Arial" w:hAnsi="Arial" w:cs="Arial"/>
              </w:rPr>
            </w:pPr>
            <w:r>
              <w:rPr>
                <w:rFonts w:ascii="Arial" w:hAnsi="Arial" w:cs="Arial"/>
              </w:rPr>
              <w:t>Week of August 31 and September 5</w:t>
            </w:r>
          </w:p>
        </w:tc>
        <w:tc>
          <w:tcPr>
            <w:tcW w:w="5683" w:type="dxa"/>
            <w:tcBorders>
              <w:top w:val="single" w:sz="4" w:space="0" w:color="auto"/>
              <w:left w:val="single" w:sz="4" w:space="0" w:color="auto"/>
              <w:bottom w:val="single" w:sz="4" w:space="0" w:color="auto"/>
              <w:right w:val="single" w:sz="4" w:space="0" w:color="auto"/>
            </w:tcBorders>
            <w:hideMark/>
          </w:tcPr>
          <w:p w14:paraId="7C1B75EB" w14:textId="77777777" w:rsidR="0070517F" w:rsidRDefault="0070517F">
            <w:pPr>
              <w:rPr>
                <w:rFonts w:ascii="Arial" w:hAnsi="Arial" w:cs="Arial"/>
              </w:rPr>
            </w:pPr>
            <w:r>
              <w:rPr>
                <w:rFonts w:ascii="Arial" w:hAnsi="Arial" w:cs="Arial"/>
              </w:rPr>
              <w:t>Oral Presentation by invited vendors</w:t>
            </w:r>
          </w:p>
        </w:tc>
      </w:tr>
      <w:tr w:rsidR="0070517F" w14:paraId="304F2896" w14:textId="77777777" w:rsidTr="0070517F">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26A6A6CE" w14:textId="77777777" w:rsidR="0070517F" w:rsidRDefault="0070517F">
            <w:pPr>
              <w:jc w:val="center"/>
              <w:rPr>
                <w:rFonts w:ascii="Arial" w:hAnsi="Arial" w:cs="Arial"/>
              </w:rPr>
            </w:pPr>
            <w:r>
              <w:rPr>
                <w:rFonts w:ascii="Arial" w:hAnsi="Arial" w:cs="Arial"/>
              </w:rPr>
              <w:t>Fourth Quarter of 2020</w:t>
            </w:r>
          </w:p>
        </w:tc>
        <w:tc>
          <w:tcPr>
            <w:tcW w:w="5683" w:type="dxa"/>
            <w:tcBorders>
              <w:top w:val="single" w:sz="4" w:space="0" w:color="auto"/>
              <w:left w:val="single" w:sz="4" w:space="0" w:color="auto"/>
              <w:bottom w:val="single" w:sz="4" w:space="0" w:color="auto"/>
              <w:right w:val="single" w:sz="4" w:space="0" w:color="auto"/>
            </w:tcBorders>
            <w:hideMark/>
          </w:tcPr>
          <w:p w14:paraId="6259F66A" w14:textId="77777777" w:rsidR="0070517F" w:rsidRDefault="0070517F">
            <w:pPr>
              <w:rPr>
                <w:rFonts w:ascii="Arial" w:hAnsi="Arial" w:cs="Arial"/>
              </w:rPr>
            </w:pPr>
            <w:r>
              <w:rPr>
                <w:rFonts w:ascii="Arial" w:hAnsi="Arial" w:cs="Arial"/>
              </w:rPr>
              <w:t>Notification of intent to award sent to vendors</w:t>
            </w:r>
          </w:p>
        </w:tc>
      </w:tr>
      <w:tr w:rsidR="0070517F" w14:paraId="6A4CCDDD" w14:textId="77777777" w:rsidTr="0070517F">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67D4C16E" w14:textId="77777777" w:rsidR="0070517F" w:rsidRDefault="0070517F">
            <w:pPr>
              <w:jc w:val="center"/>
              <w:rPr>
                <w:rFonts w:ascii="Arial" w:hAnsi="Arial" w:cs="Arial"/>
              </w:rPr>
            </w:pPr>
            <w:r>
              <w:rPr>
                <w:rFonts w:ascii="Arial" w:hAnsi="Arial" w:cs="Arial"/>
              </w:rPr>
              <w:t>First Quarter of 2021</w:t>
            </w:r>
          </w:p>
        </w:tc>
        <w:tc>
          <w:tcPr>
            <w:tcW w:w="5683" w:type="dxa"/>
            <w:tcBorders>
              <w:top w:val="single" w:sz="4" w:space="0" w:color="auto"/>
              <w:left w:val="single" w:sz="4" w:space="0" w:color="auto"/>
              <w:bottom w:val="single" w:sz="4" w:space="0" w:color="auto"/>
              <w:right w:val="single" w:sz="4" w:space="0" w:color="auto"/>
            </w:tcBorders>
            <w:hideMark/>
          </w:tcPr>
          <w:p w14:paraId="680D88FA" w14:textId="77777777" w:rsidR="0070517F" w:rsidRDefault="0070517F">
            <w:pPr>
              <w:rPr>
                <w:rFonts w:ascii="Arial" w:hAnsi="Arial" w:cs="Arial"/>
              </w:rPr>
            </w:pPr>
            <w:r>
              <w:rPr>
                <w:rFonts w:ascii="Arial" w:hAnsi="Arial" w:cs="Arial"/>
              </w:rPr>
              <w:t>Contract start date (subject to change based on County’s notice of CDBG &amp; HOME allocation from HUD).</w:t>
            </w:r>
          </w:p>
        </w:tc>
      </w:tr>
    </w:tbl>
    <w:p w14:paraId="4260A891" w14:textId="77777777" w:rsidR="00FF799C" w:rsidRDefault="00FF799C" w:rsidP="00342311">
      <w:pPr>
        <w:rPr>
          <w:rFonts w:ascii="Arial" w:hAnsi="Arial" w:cs="Arial"/>
          <w:b/>
          <w:szCs w:val="20"/>
        </w:rPr>
      </w:pPr>
      <w:bookmarkStart w:id="0" w:name="_GoBack"/>
      <w:bookmarkEnd w:id="0"/>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393FF79A" w14:textId="77777777" w:rsidR="00E54767" w:rsidRPr="00D14025" w:rsidRDefault="00E54767" w:rsidP="00E54767">
      <w:pPr>
        <w:ind w:left="1440"/>
        <w:rPr>
          <w:rFonts w:ascii="Arial" w:hAnsi="Arial" w:cs="Arial"/>
          <w:szCs w:val="20"/>
          <w:u w:val="single"/>
        </w:rPr>
      </w:pPr>
      <w:r>
        <w:rPr>
          <w:rFonts w:ascii="Arial" w:hAnsi="Arial" w:cs="Arial"/>
          <w:szCs w:val="20"/>
        </w:rPr>
        <w:t>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9"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Go to </w:t>
      </w:r>
      <w:hyperlink r:id="rId20"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104F36">
      <w:pPr>
        <w:pStyle w:val="ListParagraph"/>
        <w:numPr>
          <w:ilvl w:val="1"/>
          <w:numId w:val="4"/>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104F36">
      <w:pPr>
        <w:pStyle w:val="ListParagraph"/>
        <w:numPr>
          <w:ilvl w:val="1"/>
          <w:numId w:val="4"/>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104F36">
      <w:pPr>
        <w:pStyle w:val="ListParagraph"/>
        <w:numPr>
          <w:ilvl w:val="0"/>
          <w:numId w:val="4"/>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21"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2"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104F36">
      <w:pPr>
        <w:pStyle w:val="ListParagraph"/>
        <w:numPr>
          <w:ilvl w:val="0"/>
          <w:numId w:val="3"/>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104F36">
      <w:pPr>
        <w:numPr>
          <w:ilvl w:val="0"/>
          <w:numId w:val="3"/>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3"/>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4"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5"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B6D154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3D6AFD">
        <w:rPr>
          <w:rFonts w:ascii="Arial" w:hAnsi="Arial" w:cs="Arial"/>
        </w:rPr>
        <w:t>2</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12DBD">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6A8CCAB" w14:textId="77777777" w:rsidR="00983ABD"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6380" w:type="dxa"/>
        <w:jc w:val="center"/>
        <w:tblLook w:val="04A0" w:firstRow="1" w:lastRow="0" w:firstColumn="1" w:lastColumn="0" w:noHBand="0" w:noVBand="1"/>
      </w:tblPr>
      <w:tblGrid>
        <w:gridCol w:w="4760"/>
        <w:gridCol w:w="1620"/>
      </w:tblGrid>
      <w:tr w:rsidR="00983ABD" w14:paraId="15036929" w14:textId="77777777" w:rsidTr="00D31C88">
        <w:trPr>
          <w:trHeight w:val="315"/>
          <w:jc w:val="center"/>
        </w:trPr>
        <w:tc>
          <w:tcPr>
            <w:tcW w:w="47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4C06C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620" w:type="dxa"/>
            <w:tcBorders>
              <w:top w:val="single" w:sz="8" w:space="0" w:color="auto"/>
              <w:left w:val="nil"/>
              <w:bottom w:val="single" w:sz="8" w:space="0" w:color="auto"/>
              <w:right w:val="single" w:sz="8" w:space="0" w:color="auto"/>
            </w:tcBorders>
            <w:shd w:val="clear" w:color="000000" w:fill="D9D9D9"/>
            <w:noWrap/>
            <w:vAlign w:val="bottom"/>
            <w:hideMark/>
          </w:tcPr>
          <w:p w14:paraId="3518D72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Percent</w:t>
            </w:r>
          </w:p>
        </w:tc>
      </w:tr>
      <w:tr w:rsidR="00983ABD" w14:paraId="5947B334" w14:textId="77777777" w:rsidTr="00D31C88">
        <w:trPr>
          <w:trHeight w:val="300"/>
          <w:jc w:val="center"/>
        </w:trPr>
        <w:tc>
          <w:tcPr>
            <w:tcW w:w="4760" w:type="dxa"/>
            <w:tcBorders>
              <w:top w:val="nil"/>
              <w:left w:val="single" w:sz="8" w:space="0" w:color="auto"/>
              <w:bottom w:val="nil"/>
              <w:right w:val="nil"/>
            </w:tcBorders>
            <w:shd w:val="clear" w:color="auto" w:fill="auto"/>
            <w:noWrap/>
            <w:vAlign w:val="bottom"/>
            <w:hideMark/>
          </w:tcPr>
          <w:p w14:paraId="3EE609E2"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620" w:type="dxa"/>
            <w:tcBorders>
              <w:top w:val="nil"/>
              <w:left w:val="single" w:sz="8" w:space="0" w:color="auto"/>
              <w:bottom w:val="nil"/>
              <w:right w:val="single" w:sz="8" w:space="0" w:color="auto"/>
            </w:tcBorders>
            <w:shd w:val="clear" w:color="auto" w:fill="auto"/>
            <w:noWrap/>
            <w:vAlign w:val="bottom"/>
            <w:hideMark/>
          </w:tcPr>
          <w:p w14:paraId="1A160197"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0EA0EF55" w14:textId="77777777" w:rsidTr="00D31C88">
        <w:trPr>
          <w:trHeight w:val="300"/>
          <w:jc w:val="center"/>
        </w:trPr>
        <w:tc>
          <w:tcPr>
            <w:tcW w:w="4760" w:type="dxa"/>
            <w:tcBorders>
              <w:top w:val="nil"/>
              <w:left w:val="single" w:sz="8" w:space="0" w:color="auto"/>
              <w:bottom w:val="nil"/>
              <w:right w:val="nil"/>
            </w:tcBorders>
            <w:shd w:val="clear" w:color="auto" w:fill="auto"/>
            <w:noWrap/>
            <w:vAlign w:val="bottom"/>
            <w:hideMark/>
          </w:tcPr>
          <w:p w14:paraId="2EB2B8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Need</w:t>
            </w:r>
          </w:p>
        </w:tc>
        <w:tc>
          <w:tcPr>
            <w:tcW w:w="1620" w:type="dxa"/>
            <w:tcBorders>
              <w:top w:val="nil"/>
              <w:left w:val="single" w:sz="8" w:space="0" w:color="auto"/>
              <w:bottom w:val="nil"/>
              <w:right w:val="single" w:sz="8" w:space="0" w:color="auto"/>
            </w:tcBorders>
            <w:shd w:val="clear" w:color="auto" w:fill="auto"/>
            <w:noWrap/>
            <w:vAlign w:val="center"/>
            <w:hideMark/>
          </w:tcPr>
          <w:p w14:paraId="1955E0E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06182D69" w14:textId="77777777" w:rsidTr="00D31C88">
        <w:trPr>
          <w:trHeight w:val="300"/>
          <w:jc w:val="center"/>
        </w:trPr>
        <w:tc>
          <w:tcPr>
            <w:tcW w:w="4760" w:type="dxa"/>
            <w:tcBorders>
              <w:top w:val="nil"/>
              <w:left w:val="single" w:sz="8" w:space="0" w:color="auto"/>
              <w:bottom w:val="nil"/>
              <w:right w:val="nil"/>
            </w:tcBorders>
            <w:shd w:val="clear" w:color="auto" w:fill="auto"/>
            <w:noWrap/>
            <w:vAlign w:val="bottom"/>
            <w:hideMark/>
          </w:tcPr>
          <w:p w14:paraId="4F0A505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Priorities</w:t>
            </w:r>
          </w:p>
        </w:tc>
        <w:tc>
          <w:tcPr>
            <w:tcW w:w="1620" w:type="dxa"/>
            <w:tcBorders>
              <w:top w:val="nil"/>
              <w:left w:val="single" w:sz="8" w:space="0" w:color="auto"/>
              <w:bottom w:val="nil"/>
              <w:right w:val="single" w:sz="8" w:space="0" w:color="auto"/>
            </w:tcBorders>
            <w:shd w:val="clear" w:color="auto" w:fill="auto"/>
            <w:noWrap/>
            <w:vAlign w:val="center"/>
            <w:hideMark/>
          </w:tcPr>
          <w:p w14:paraId="59B815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63485B10" w14:textId="77777777" w:rsidTr="00D31C88">
        <w:trPr>
          <w:trHeight w:val="315"/>
          <w:jc w:val="center"/>
        </w:trPr>
        <w:tc>
          <w:tcPr>
            <w:tcW w:w="4760" w:type="dxa"/>
            <w:tcBorders>
              <w:top w:val="nil"/>
              <w:left w:val="single" w:sz="8" w:space="0" w:color="auto"/>
              <w:bottom w:val="single" w:sz="8" w:space="0" w:color="auto"/>
              <w:right w:val="nil"/>
            </w:tcBorders>
            <w:shd w:val="clear" w:color="auto" w:fill="auto"/>
            <w:noWrap/>
            <w:vAlign w:val="bottom"/>
            <w:hideMark/>
          </w:tcPr>
          <w:p w14:paraId="6892D77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620" w:type="dxa"/>
            <w:tcBorders>
              <w:top w:val="nil"/>
              <w:left w:val="single" w:sz="8" w:space="0" w:color="auto"/>
              <w:bottom w:val="single" w:sz="8" w:space="0" w:color="auto"/>
              <w:right w:val="single" w:sz="8" w:space="0" w:color="auto"/>
            </w:tcBorders>
            <w:shd w:val="clear" w:color="auto" w:fill="auto"/>
            <w:noWrap/>
            <w:vAlign w:val="center"/>
            <w:hideMark/>
          </w:tcPr>
          <w:p w14:paraId="646073D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7AA8A490" w14:textId="77777777" w:rsidTr="00D31C88">
        <w:trPr>
          <w:trHeight w:val="315"/>
          <w:jc w:val="center"/>
        </w:trPr>
        <w:tc>
          <w:tcPr>
            <w:tcW w:w="6380" w:type="dxa"/>
            <w:gridSpan w:val="2"/>
            <w:tcBorders>
              <w:top w:val="nil"/>
              <w:left w:val="single" w:sz="8" w:space="0" w:color="auto"/>
              <w:bottom w:val="nil"/>
              <w:right w:val="single" w:sz="8" w:space="0" w:color="000000"/>
            </w:tcBorders>
            <w:shd w:val="clear" w:color="000000" w:fill="D9D9D9"/>
            <w:noWrap/>
            <w:vAlign w:val="bottom"/>
            <w:hideMark/>
          </w:tcPr>
          <w:p w14:paraId="69DA66D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83723A" w14:textId="77777777" w:rsidTr="00D31C88">
        <w:trPr>
          <w:trHeight w:val="615"/>
          <w:jc w:val="center"/>
        </w:trPr>
        <w:tc>
          <w:tcPr>
            <w:tcW w:w="47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2BE33AE"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45D16E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1DFDD872" w14:textId="77777777" w:rsidTr="00D31C88">
        <w:trPr>
          <w:trHeight w:val="315"/>
          <w:jc w:val="center"/>
        </w:trPr>
        <w:tc>
          <w:tcPr>
            <w:tcW w:w="6380" w:type="dxa"/>
            <w:gridSpan w:val="2"/>
            <w:tcBorders>
              <w:top w:val="nil"/>
              <w:left w:val="single" w:sz="8" w:space="0" w:color="auto"/>
              <w:bottom w:val="nil"/>
              <w:right w:val="single" w:sz="8" w:space="0" w:color="000000"/>
            </w:tcBorders>
            <w:shd w:val="clear" w:color="000000" w:fill="D9D9D9"/>
            <w:noWrap/>
            <w:vAlign w:val="bottom"/>
            <w:hideMark/>
          </w:tcPr>
          <w:p w14:paraId="63C1D46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829E1C7" w14:textId="77777777" w:rsidTr="00D31C88">
        <w:trPr>
          <w:trHeight w:val="300"/>
          <w:jc w:val="center"/>
        </w:trPr>
        <w:tc>
          <w:tcPr>
            <w:tcW w:w="4760" w:type="dxa"/>
            <w:tcBorders>
              <w:top w:val="single" w:sz="8" w:space="0" w:color="auto"/>
              <w:left w:val="single" w:sz="8" w:space="0" w:color="auto"/>
              <w:bottom w:val="nil"/>
              <w:right w:val="single" w:sz="8" w:space="0" w:color="auto"/>
            </w:tcBorders>
            <w:shd w:val="clear" w:color="auto" w:fill="auto"/>
            <w:noWrap/>
            <w:vAlign w:val="bottom"/>
            <w:hideMark/>
          </w:tcPr>
          <w:p w14:paraId="2E655845"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3.  Project Approach</w:t>
            </w:r>
          </w:p>
        </w:tc>
        <w:tc>
          <w:tcPr>
            <w:tcW w:w="1620" w:type="dxa"/>
            <w:tcBorders>
              <w:top w:val="single" w:sz="8" w:space="0" w:color="auto"/>
              <w:left w:val="nil"/>
              <w:bottom w:val="nil"/>
              <w:right w:val="single" w:sz="8" w:space="0" w:color="auto"/>
            </w:tcBorders>
            <w:shd w:val="clear" w:color="auto" w:fill="auto"/>
            <w:noWrap/>
            <w:vAlign w:val="bottom"/>
            <w:hideMark/>
          </w:tcPr>
          <w:p w14:paraId="00F81428"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A11CF1A" w14:textId="77777777" w:rsidTr="00D31C88">
        <w:trPr>
          <w:trHeight w:val="300"/>
          <w:jc w:val="center"/>
        </w:trPr>
        <w:tc>
          <w:tcPr>
            <w:tcW w:w="4760" w:type="dxa"/>
            <w:tcBorders>
              <w:top w:val="nil"/>
              <w:left w:val="single" w:sz="8" w:space="0" w:color="auto"/>
              <w:bottom w:val="nil"/>
              <w:right w:val="single" w:sz="8" w:space="0" w:color="auto"/>
            </w:tcBorders>
            <w:shd w:val="clear" w:color="auto" w:fill="auto"/>
            <w:noWrap/>
            <w:vAlign w:val="bottom"/>
            <w:hideMark/>
          </w:tcPr>
          <w:p w14:paraId="09C75F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620" w:type="dxa"/>
            <w:tcBorders>
              <w:top w:val="nil"/>
              <w:left w:val="nil"/>
              <w:bottom w:val="nil"/>
              <w:right w:val="single" w:sz="8" w:space="0" w:color="auto"/>
            </w:tcBorders>
            <w:shd w:val="clear" w:color="auto" w:fill="auto"/>
            <w:noWrap/>
            <w:vAlign w:val="bottom"/>
            <w:hideMark/>
          </w:tcPr>
          <w:p w14:paraId="40A08B6E"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D15BC31" w14:textId="77777777" w:rsidTr="00D31C88">
        <w:trPr>
          <w:trHeight w:val="300"/>
          <w:jc w:val="center"/>
        </w:trPr>
        <w:tc>
          <w:tcPr>
            <w:tcW w:w="4760" w:type="dxa"/>
            <w:tcBorders>
              <w:top w:val="nil"/>
              <w:left w:val="single" w:sz="8" w:space="0" w:color="auto"/>
              <w:bottom w:val="nil"/>
              <w:right w:val="single" w:sz="8" w:space="0" w:color="auto"/>
            </w:tcBorders>
            <w:shd w:val="clear" w:color="auto" w:fill="auto"/>
            <w:noWrap/>
            <w:vAlign w:val="bottom"/>
            <w:hideMark/>
          </w:tcPr>
          <w:p w14:paraId="484317F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Work Plan</w:t>
            </w:r>
          </w:p>
        </w:tc>
        <w:tc>
          <w:tcPr>
            <w:tcW w:w="1620" w:type="dxa"/>
            <w:tcBorders>
              <w:top w:val="nil"/>
              <w:left w:val="nil"/>
              <w:bottom w:val="nil"/>
              <w:right w:val="single" w:sz="8" w:space="0" w:color="auto"/>
            </w:tcBorders>
            <w:shd w:val="clear" w:color="auto" w:fill="auto"/>
            <w:noWrap/>
            <w:vAlign w:val="bottom"/>
            <w:hideMark/>
          </w:tcPr>
          <w:p w14:paraId="50FB8B24"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64CF5486" w14:textId="77777777" w:rsidTr="00D31C88">
        <w:trPr>
          <w:trHeight w:val="300"/>
          <w:jc w:val="center"/>
        </w:trPr>
        <w:tc>
          <w:tcPr>
            <w:tcW w:w="4760" w:type="dxa"/>
            <w:tcBorders>
              <w:top w:val="nil"/>
              <w:left w:val="single" w:sz="8" w:space="0" w:color="auto"/>
              <w:bottom w:val="nil"/>
              <w:right w:val="single" w:sz="8" w:space="0" w:color="auto"/>
            </w:tcBorders>
            <w:shd w:val="clear" w:color="auto" w:fill="auto"/>
            <w:noWrap/>
            <w:vAlign w:val="bottom"/>
            <w:hideMark/>
          </w:tcPr>
          <w:p w14:paraId="25E19505"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620" w:type="dxa"/>
            <w:tcBorders>
              <w:top w:val="nil"/>
              <w:left w:val="nil"/>
              <w:bottom w:val="nil"/>
              <w:right w:val="single" w:sz="8" w:space="0" w:color="auto"/>
            </w:tcBorders>
            <w:shd w:val="clear" w:color="auto" w:fill="auto"/>
            <w:noWrap/>
            <w:vAlign w:val="bottom"/>
            <w:hideMark/>
          </w:tcPr>
          <w:p w14:paraId="5A1EA5E6"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4D7B40A5" w14:textId="77777777" w:rsidTr="00D31C88">
        <w:trPr>
          <w:trHeight w:val="300"/>
          <w:jc w:val="center"/>
        </w:trPr>
        <w:tc>
          <w:tcPr>
            <w:tcW w:w="4760" w:type="dxa"/>
            <w:tcBorders>
              <w:top w:val="nil"/>
              <w:left w:val="single" w:sz="8" w:space="0" w:color="auto"/>
              <w:bottom w:val="nil"/>
              <w:right w:val="single" w:sz="8" w:space="0" w:color="auto"/>
            </w:tcBorders>
            <w:shd w:val="clear" w:color="auto" w:fill="auto"/>
            <w:noWrap/>
            <w:vAlign w:val="bottom"/>
            <w:hideMark/>
          </w:tcPr>
          <w:p w14:paraId="00EA8F1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Outcomes</w:t>
            </w:r>
          </w:p>
        </w:tc>
        <w:tc>
          <w:tcPr>
            <w:tcW w:w="1620" w:type="dxa"/>
            <w:tcBorders>
              <w:top w:val="nil"/>
              <w:left w:val="nil"/>
              <w:bottom w:val="nil"/>
              <w:right w:val="single" w:sz="8" w:space="0" w:color="auto"/>
            </w:tcBorders>
            <w:shd w:val="clear" w:color="auto" w:fill="auto"/>
            <w:noWrap/>
            <w:vAlign w:val="bottom"/>
            <w:hideMark/>
          </w:tcPr>
          <w:p w14:paraId="417F58B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8%</w:t>
            </w:r>
          </w:p>
        </w:tc>
      </w:tr>
      <w:tr w:rsidR="00983ABD" w14:paraId="262E82C3" w14:textId="77777777" w:rsidTr="00D31C88">
        <w:trPr>
          <w:trHeight w:val="315"/>
          <w:jc w:val="center"/>
        </w:trPr>
        <w:tc>
          <w:tcPr>
            <w:tcW w:w="4760" w:type="dxa"/>
            <w:tcBorders>
              <w:top w:val="nil"/>
              <w:left w:val="single" w:sz="8" w:space="0" w:color="auto"/>
              <w:bottom w:val="single" w:sz="8" w:space="0" w:color="auto"/>
              <w:right w:val="single" w:sz="8" w:space="0" w:color="auto"/>
            </w:tcBorders>
            <w:shd w:val="clear" w:color="auto" w:fill="auto"/>
            <w:noWrap/>
            <w:vAlign w:val="bottom"/>
            <w:hideMark/>
          </w:tcPr>
          <w:p w14:paraId="0C6BC8EB"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e. Displacement</w:t>
            </w:r>
          </w:p>
        </w:tc>
        <w:tc>
          <w:tcPr>
            <w:tcW w:w="1620" w:type="dxa"/>
            <w:tcBorders>
              <w:top w:val="nil"/>
              <w:left w:val="nil"/>
              <w:bottom w:val="single" w:sz="8" w:space="0" w:color="auto"/>
              <w:right w:val="single" w:sz="8" w:space="0" w:color="auto"/>
            </w:tcBorders>
            <w:shd w:val="clear" w:color="auto" w:fill="auto"/>
            <w:noWrap/>
            <w:vAlign w:val="bottom"/>
            <w:hideMark/>
          </w:tcPr>
          <w:p w14:paraId="1E07A41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0277B07B" w14:textId="77777777" w:rsidTr="00D31C88">
        <w:trPr>
          <w:trHeight w:val="315"/>
          <w:jc w:val="center"/>
        </w:trPr>
        <w:tc>
          <w:tcPr>
            <w:tcW w:w="6380" w:type="dxa"/>
            <w:gridSpan w:val="2"/>
            <w:tcBorders>
              <w:top w:val="nil"/>
              <w:left w:val="single" w:sz="8" w:space="0" w:color="auto"/>
              <w:bottom w:val="nil"/>
              <w:right w:val="single" w:sz="8" w:space="0" w:color="000000"/>
            </w:tcBorders>
            <w:shd w:val="clear" w:color="000000" w:fill="D9D9D9"/>
            <w:noWrap/>
            <w:vAlign w:val="bottom"/>
            <w:hideMark/>
          </w:tcPr>
          <w:p w14:paraId="615B311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D4269F8" w14:textId="77777777" w:rsidTr="00D31C88">
        <w:trPr>
          <w:trHeight w:val="300"/>
          <w:jc w:val="center"/>
        </w:trPr>
        <w:tc>
          <w:tcPr>
            <w:tcW w:w="4760" w:type="dxa"/>
            <w:tcBorders>
              <w:top w:val="single" w:sz="8" w:space="0" w:color="auto"/>
              <w:left w:val="single" w:sz="8" w:space="0" w:color="auto"/>
              <w:bottom w:val="nil"/>
              <w:right w:val="single" w:sz="8" w:space="0" w:color="auto"/>
            </w:tcBorders>
            <w:shd w:val="clear" w:color="auto" w:fill="auto"/>
            <w:noWrap/>
            <w:vAlign w:val="bottom"/>
            <w:hideMark/>
          </w:tcPr>
          <w:p w14:paraId="44B9FFBA"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4. Experience and Qualifications</w:t>
            </w:r>
          </w:p>
        </w:tc>
        <w:tc>
          <w:tcPr>
            <w:tcW w:w="1620" w:type="dxa"/>
            <w:tcBorders>
              <w:top w:val="single" w:sz="8" w:space="0" w:color="auto"/>
              <w:left w:val="nil"/>
              <w:bottom w:val="nil"/>
              <w:right w:val="single" w:sz="8" w:space="0" w:color="auto"/>
            </w:tcBorders>
            <w:shd w:val="clear" w:color="auto" w:fill="auto"/>
            <w:noWrap/>
            <w:vAlign w:val="bottom"/>
            <w:hideMark/>
          </w:tcPr>
          <w:p w14:paraId="2E94606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4612C43A" w14:textId="77777777" w:rsidTr="00D31C88">
        <w:trPr>
          <w:trHeight w:val="600"/>
          <w:jc w:val="center"/>
        </w:trPr>
        <w:tc>
          <w:tcPr>
            <w:tcW w:w="4760" w:type="dxa"/>
            <w:tcBorders>
              <w:top w:val="nil"/>
              <w:left w:val="single" w:sz="8" w:space="0" w:color="auto"/>
              <w:bottom w:val="nil"/>
              <w:right w:val="single" w:sz="8" w:space="0" w:color="auto"/>
            </w:tcBorders>
            <w:shd w:val="clear" w:color="auto" w:fill="auto"/>
            <w:vAlign w:val="bottom"/>
            <w:hideMark/>
          </w:tcPr>
          <w:p w14:paraId="47E804D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620" w:type="dxa"/>
            <w:tcBorders>
              <w:top w:val="nil"/>
              <w:left w:val="nil"/>
              <w:bottom w:val="nil"/>
              <w:right w:val="single" w:sz="8" w:space="0" w:color="auto"/>
            </w:tcBorders>
            <w:shd w:val="clear" w:color="auto" w:fill="auto"/>
            <w:noWrap/>
            <w:vAlign w:val="center"/>
            <w:hideMark/>
          </w:tcPr>
          <w:p w14:paraId="2B0DA8D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1E41655D" w14:textId="77777777" w:rsidTr="00D31C88">
        <w:trPr>
          <w:trHeight w:val="300"/>
          <w:jc w:val="center"/>
        </w:trPr>
        <w:tc>
          <w:tcPr>
            <w:tcW w:w="4760" w:type="dxa"/>
            <w:tcBorders>
              <w:top w:val="nil"/>
              <w:left w:val="single" w:sz="8" w:space="0" w:color="auto"/>
              <w:bottom w:val="nil"/>
              <w:right w:val="single" w:sz="8" w:space="0" w:color="auto"/>
            </w:tcBorders>
            <w:shd w:val="clear" w:color="auto" w:fill="auto"/>
            <w:noWrap/>
            <w:vAlign w:val="bottom"/>
            <w:hideMark/>
          </w:tcPr>
          <w:p w14:paraId="58FEBE8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Staff Resources</w:t>
            </w:r>
          </w:p>
        </w:tc>
        <w:tc>
          <w:tcPr>
            <w:tcW w:w="1620" w:type="dxa"/>
            <w:tcBorders>
              <w:top w:val="nil"/>
              <w:left w:val="nil"/>
              <w:bottom w:val="nil"/>
              <w:right w:val="single" w:sz="8" w:space="0" w:color="auto"/>
            </w:tcBorders>
            <w:shd w:val="clear" w:color="auto" w:fill="auto"/>
            <w:noWrap/>
            <w:vAlign w:val="bottom"/>
            <w:hideMark/>
          </w:tcPr>
          <w:p w14:paraId="3FE062F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6C4802E" w14:textId="77777777" w:rsidTr="00D31C88">
        <w:trPr>
          <w:trHeight w:val="300"/>
          <w:jc w:val="center"/>
        </w:trPr>
        <w:tc>
          <w:tcPr>
            <w:tcW w:w="4760" w:type="dxa"/>
            <w:tcBorders>
              <w:top w:val="nil"/>
              <w:left w:val="single" w:sz="8" w:space="0" w:color="auto"/>
              <w:bottom w:val="nil"/>
              <w:right w:val="single" w:sz="8" w:space="0" w:color="auto"/>
            </w:tcBorders>
            <w:shd w:val="clear" w:color="auto" w:fill="auto"/>
            <w:noWrap/>
            <w:vAlign w:val="bottom"/>
            <w:hideMark/>
          </w:tcPr>
          <w:p w14:paraId="4DDA6D23"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620" w:type="dxa"/>
            <w:tcBorders>
              <w:top w:val="nil"/>
              <w:left w:val="nil"/>
              <w:bottom w:val="nil"/>
              <w:right w:val="single" w:sz="8" w:space="0" w:color="auto"/>
            </w:tcBorders>
            <w:shd w:val="clear" w:color="auto" w:fill="auto"/>
            <w:noWrap/>
            <w:vAlign w:val="bottom"/>
            <w:hideMark/>
          </w:tcPr>
          <w:p w14:paraId="4F99B51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7385EFF8" w14:textId="77777777" w:rsidTr="00D31C88">
        <w:trPr>
          <w:trHeight w:val="315"/>
          <w:jc w:val="center"/>
        </w:trPr>
        <w:tc>
          <w:tcPr>
            <w:tcW w:w="4760" w:type="dxa"/>
            <w:tcBorders>
              <w:top w:val="nil"/>
              <w:left w:val="single" w:sz="8" w:space="0" w:color="auto"/>
              <w:bottom w:val="single" w:sz="8" w:space="0" w:color="auto"/>
              <w:right w:val="single" w:sz="8" w:space="0" w:color="auto"/>
            </w:tcBorders>
            <w:shd w:val="clear" w:color="auto" w:fill="auto"/>
            <w:noWrap/>
            <w:vAlign w:val="bottom"/>
            <w:hideMark/>
          </w:tcPr>
          <w:p w14:paraId="4B763C3A"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New applicants</w:t>
            </w:r>
          </w:p>
        </w:tc>
        <w:tc>
          <w:tcPr>
            <w:tcW w:w="1620" w:type="dxa"/>
            <w:tcBorders>
              <w:top w:val="nil"/>
              <w:left w:val="nil"/>
              <w:bottom w:val="single" w:sz="8" w:space="0" w:color="auto"/>
              <w:right w:val="single" w:sz="8" w:space="0" w:color="auto"/>
            </w:tcBorders>
            <w:shd w:val="clear" w:color="auto" w:fill="auto"/>
            <w:noWrap/>
            <w:vAlign w:val="bottom"/>
            <w:hideMark/>
          </w:tcPr>
          <w:p w14:paraId="11F15CE8"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51AE0672" w14:textId="77777777" w:rsidTr="00D31C88">
        <w:trPr>
          <w:trHeight w:val="315"/>
          <w:jc w:val="center"/>
        </w:trPr>
        <w:tc>
          <w:tcPr>
            <w:tcW w:w="6380" w:type="dxa"/>
            <w:gridSpan w:val="2"/>
            <w:tcBorders>
              <w:top w:val="nil"/>
              <w:left w:val="single" w:sz="8" w:space="0" w:color="auto"/>
              <w:bottom w:val="nil"/>
              <w:right w:val="single" w:sz="8" w:space="0" w:color="000000"/>
            </w:tcBorders>
            <w:shd w:val="clear" w:color="000000" w:fill="D9D9D9"/>
            <w:noWrap/>
            <w:vAlign w:val="bottom"/>
            <w:hideMark/>
          </w:tcPr>
          <w:p w14:paraId="7453E611"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E1D9B73" w14:textId="77777777" w:rsidTr="00D31C88">
        <w:trPr>
          <w:trHeight w:val="300"/>
          <w:jc w:val="center"/>
        </w:trPr>
        <w:tc>
          <w:tcPr>
            <w:tcW w:w="4760" w:type="dxa"/>
            <w:tcBorders>
              <w:top w:val="single" w:sz="8" w:space="0" w:color="auto"/>
              <w:left w:val="single" w:sz="8" w:space="0" w:color="auto"/>
              <w:bottom w:val="nil"/>
              <w:right w:val="single" w:sz="8" w:space="0" w:color="auto"/>
            </w:tcBorders>
            <w:shd w:val="clear" w:color="auto" w:fill="auto"/>
            <w:noWrap/>
            <w:vAlign w:val="bottom"/>
            <w:hideMark/>
          </w:tcPr>
          <w:p w14:paraId="1C3A2F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620" w:type="dxa"/>
            <w:tcBorders>
              <w:top w:val="single" w:sz="8" w:space="0" w:color="auto"/>
              <w:left w:val="nil"/>
              <w:bottom w:val="nil"/>
              <w:right w:val="single" w:sz="8" w:space="0" w:color="auto"/>
            </w:tcBorders>
            <w:shd w:val="clear" w:color="auto" w:fill="auto"/>
            <w:noWrap/>
            <w:vAlign w:val="bottom"/>
            <w:hideMark/>
          </w:tcPr>
          <w:p w14:paraId="7F38B8FC"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EC46F6D" w14:textId="77777777" w:rsidTr="00D31C88">
        <w:trPr>
          <w:trHeight w:val="600"/>
          <w:jc w:val="center"/>
        </w:trPr>
        <w:tc>
          <w:tcPr>
            <w:tcW w:w="4760" w:type="dxa"/>
            <w:tcBorders>
              <w:top w:val="nil"/>
              <w:left w:val="single" w:sz="8" w:space="0" w:color="auto"/>
              <w:bottom w:val="nil"/>
              <w:right w:val="single" w:sz="8" w:space="0" w:color="auto"/>
            </w:tcBorders>
            <w:shd w:val="clear" w:color="auto" w:fill="auto"/>
            <w:vAlign w:val="bottom"/>
            <w:hideMark/>
          </w:tcPr>
          <w:p w14:paraId="10E1670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Budget and efforts to secure/leverage other funding</w:t>
            </w:r>
          </w:p>
        </w:tc>
        <w:tc>
          <w:tcPr>
            <w:tcW w:w="1620" w:type="dxa"/>
            <w:tcBorders>
              <w:top w:val="nil"/>
              <w:left w:val="nil"/>
              <w:bottom w:val="nil"/>
              <w:right w:val="single" w:sz="8" w:space="0" w:color="auto"/>
            </w:tcBorders>
            <w:shd w:val="clear" w:color="auto" w:fill="auto"/>
            <w:noWrap/>
            <w:vAlign w:val="center"/>
            <w:hideMark/>
          </w:tcPr>
          <w:p w14:paraId="3239CEEF"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13%</w:t>
            </w:r>
          </w:p>
        </w:tc>
      </w:tr>
      <w:tr w:rsidR="00983ABD" w14:paraId="1216804A" w14:textId="77777777" w:rsidTr="00D31C88">
        <w:trPr>
          <w:trHeight w:val="315"/>
          <w:jc w:val="center"/>
        </w:trPr>
        <w:tc>
          <w:tcPr>
            <w:tcW w:w="4760" w:type="dxa"/>
            <w:tcBorders>
              <w:top w:val="nil"/>
              <w:left w:val="single" w:sz="8" w:space="0" w:color="auto"/>
              <w:bottom w:val="single" w:sz="8" w:space="0" w:color="auto"/>
              <w:right w:val="single" w:sz="8" w:space="0" w:color="auto"/>
            </w:tcBorders>
            <w:shd w:val="clear" w:color="auto" w:fill="auto"/>
            <w:noWrap/>
            <w:vAlign w:val="bottom"/>
            <w:hideMark/>
          </w:tcPr>
          <w:p w14:paraId="00F3A92E"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620" w:type="dxa"/>
            <w:tcBorders>
              <w:top w:val="nil"/>
              <w:left w:val="nil"/>
              <w:bottom w:val="single" w:sz="8" w:space="0" w:color="auto"/>
              <w:right w:val="single" w:sz="8" w:space="0" w:color="auto"/>
            </w:tcBorders>
            <w:shd w:val="clear" w:color="auto" w:fill="auto"/>
            <w:noWrap/>
            <w:vAlign w:val="center"/>
            <w:hideMark/>
          </w:tcPr>
          <w:p w14:paraId="1EADF18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4B290A0E" w14:textId="77777777" w:rsidTr="00D31C88">
        <w:trPr>
          <w:trHeight w:val="315"/>
          <w:jc w:val="center"/>
        </w:trPr>
        <w:tc>
          <w:tcPr>
            <w:tcW w:w="6380" w:type="dxa"/>
            <w:gridSpan w:val="2"/>
            <w:tcBorders>
              <w:top w:val="nil"/>
              <w:left w:val="single" w:sz="8" w:space="0" w:color="auto"/>
              <w:bottom w:val="nil"/>
              <w:right w:val="single" w:sz="8" w:space="0" w:color="000000"/>
            </w:tcBorders>
            <w:shd w:val="clear" w:color="000000" w:fill="D9D9D9"/>
            <w:noWrap/>
            <w:vAlign w:val="bottom"/>
            <w:hideMark/>
          </w:tcPr>
          <w:p w14:paraId="04444C2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B453CEA" w14:textId="77777777" w:rsidTr="00D31C88">
        <w:trPr>
          <w:trHeight w:val="1815"/>
          <w:jc w:val="center"/>
        </w:trPr>
        <w:tc>
          <w:tcPr>
            <w:tcW w:w="4760" w:type="dxa"/>
            <w:tcBorders>
              <w:top w:val="single" w:sz="8" w:space="0" w:color="auto"/>
              <w:left w:val="single" w:sz="8" w:space="0" w:color="auto"/>
              <w:bottom w:val="single" w:sz="8" w:space="0" w:color="auto"/>
              <w:right w:val="single" w:sz="8" w:space="0" w:color="auto"/>
            </w:tcBorders>
            <w:shd w:val="clear" w:color="auto" w:fill="auto"/>
            <w:hideMark/>
          </w:tcPr>
          <w:p w14:paraId="0073938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6CEFEC3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7%</w:t>
            </w:r>
          </w:p>
        </w:tc>
      </w:tr>
      <w:tr w:rsidR="00983ABD" w14:paraId="148062EB" w14:textId="77777777" w:rsidTr="00D31C88">
        <w:trPr>
          <w:trHeight w:val="315"/>
          <w:jc w:val="center"/>
        </w:trPr>
        <w:tc>
          <w:tcPr>
            <w:tcW w:w="6380" w:type="dxa"/>
            <w:gridSpan w:val="2"/>
            <w:tcBorders>
              <w:top w:val="nil"/>
              <w:left w:val="single" w:sz="8" w:space="0" w:color="auto"/>
              <w:bottom w:val="nil"/>
              <w:right w:val="single" w:sz="8" w:space="0" w:color="000000"/>
            </w:tcBorders>
            <w:shd w:val="clear" w:color="000000" w:fill="D9D9D9"/>
            <w:noWrap/>
            <w:vAlign w:val="bottom"/>
            <w:hideMark/>
          </w:tcPr>
          <w:p w14:paraId="3A3EC10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2B4F0B" w14:textId="77777777" w:rsidTr="00D31C88">
        <w:trPr>
          <w:trHeight w:val="315"/>
          <w:jc w:val="center"/>
        </w:trPr>
        <w:tc>
          <w:tcPr>
            <w:tcW w:w="4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F93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7.  Partnerships</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19A5F16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1E464872" w14:textId="77777777" w:rsidTr="00D31C88">
        <w:trPr>
          <w:trHeight w:val="315"/>
          <w:jc w:val="center"/>
        </w:trPr>
        <w:tc>
          <w:tcPr>
            <w:tcW w:w="6380" w:type="dxa"/>
            <w:gridSpan w:val="2"/>
            <w:tcBorders>
              <w:top w:val="nil"/>
              <w:left w:val="single" w:sz="8" w:space="0" w:color="auto"/>
              <w:bottom w:val="nil"/>
              <w:right w:val="single" w:sz="8" w:space="0" w:color="000000"/>
            </w:tcBorders>
            <w:shd w:val="clear" w:color="000000" w:fill="D9D9D9"/>
            <w:noWrap/>
            <w:vAlign w:val="bottom"/>
            <w:hideMark/>
          </w:tcPr>
          <w:p w14:paraId="2E84232D"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726154A" w14:textId="77777777" w:rsidTr="00D31C88">
        <w:trPr>
          <w:trHeight w:val="315"/>
          <w:jc w:val="center"/>
        </w:trPr>
        <w:tc>
          <w:tcPr>
            <w:tcW w:w="4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5601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TOTAL</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438DEF6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100%</w:t>
            </w:r>
          </w:p>
        </w:tc>
      </w:tr>
    </w:tbl>
    <w:p w14:paraId="5DDE8D77" w14:textId="31F45D37" w:rsidR="003D6AFD" w:rsidRDefault="003D6AFD" w:rsidP="00774952">
      <w:pPr>
        <w:rPr>
          <w:rFonts w:ascii="Arial" w:hAnsi="Arial" w:cs="Arial"/>
          <w:b/>
          <w:szCs w:val="20"/>
        </w:rPr>
      </w:pPr>
    </w:p>
    <w:p w14:paraId="03352FC0" w14:textId="030E7D03" w:rsidR="00317C62" w:rsidRDefault="00317C62" w:rsidP="00774952">
      <w:pPr>
        <w:rPr>
          <w:rFonts w:ascii="Arial" w:hAnsi="Arial" w:cs="Arial"/>
          <w:b/>
          <w:szCs w:val="20"/>
        </w:rPr>
      </w:pP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6"/>
          <w:headerReference w:type="first" r:id="rId27"/>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6D50F6">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8"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9" w:history="1">
        <w:r w:rsidRPr="007745F6">
          <w:rPr>
            <w:rStyle w:val="Hyperlink"/>
            <w:rFonts w:ascii="Arial" w:hAnsi="Arial" w:cs="Arial"/>
            <w:szCs w:val="20"/>
          </w:rPr>
          <w:t>www.nlrb.gov</w:t>
        </w:r>
      </w:hyperlink>
      <w:r>
        <w:rPr>
          <w:rFonts w:ascii="Arial" w:hAnsi="Arial" w:cs="Arial"/>
          <w:szCs w:val="20"/>
        </w:rPr>
        <w:t xml:space="preserve"> and </w:t>
      </w:r>
      <w:hyperlink r:id="rId30"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B789C" w:rsidR="00121024" w:rsidRPr="002476BB" w:rsidRDefault="00121024" w:rsidP="003D4AFC">
      <w:pPr>
        <w:pStyle w:val="ListParagraph"/>
        <w:numPr>
          <w:ilvl w:val="1"/>
          <w:numId w:val="16"/>
        </w:numPr>
        <w:rPr>
          <w:rFonts w:ascii="Arial" w:hAnsi="Arial" w:cs="Arial"/>
          <w:b/>
          <w:sz w:val="24"/>
          <w:szCs w:val="24"/>
          <w:u w:val="single"/>
        </w:rPr>
      </w:pPr>
      <w:r w:rsidRPr="002476BB">
        <w:rPr>
          <w:rFonts w:ascii="Arial" w:hAnsi="Arial" w:cs="Arial"/>
          <w:b/>
          <w:sz w:val="24"/>
          <w:szCs w:val="24"/>
          <w:u w:val="single"/>
        </w:rPr>
        <w:t>Scope of Services/Specification Overview</w:t>
      </w:r>
    </w:p>
    <w:p w14:paraId="7F527D51" w14:textId="77777777" w:rsidR="008020EE" w:rsidRPr="002476BB" w:rsidRDefault="008020EE" w:rsidP="008020EE">
      <w:pPr>
        <w:pStyle w:val="ListParagraph"/>
        <w:ind w:left="885"/>
        <w:rPr>
          <w:rFonts w:ascii="Arial" w:hAnsi="Arial" w:cs="Arial"/>
          <w:b/>
          <w:sz w:val="24"/>
          <w:szCs w:val="24"/>
        </w:rPr>
      </w:pPr>
    </w:p>
    <w:p w14:paraId="06D8ABC4" w14:textId="77777777" w:rsidR="0017445E" w:rsidRDefault="0017445E" w:rsidP="0017445E">
      <w:pPr>
        <w:ind w:left="720" w:firstLine="720"/>
        <w:rPr>
          <w:rFonts w:ascii="Arial" w:hAnsi="Arial" w:cs="Arial"/>
          <w:b/>
          <w:szCs w:val="20"/>
        </w:rPr>
      </w:pPr>
      <w:r>
        <w:rPr>
          <w:rFonts w:ascii="Arial" w:hAnsi="Arial" w:cs="Arial"/>
          <w:b/>
          <w:szCs w:val="20"/>
        </w:rPr>
        <w:t>3.2.1</w:t>
      </w:r>
      <w:r>
        <w:rPr>
          <w:rFonts w:ascii="Arial" w:hAnsi="Arial" w:cs="Arial"/>
          <w:b/>
          <w:szCs w:val="20"/>
        </w:rPr>
        <w:tab/>
      </w:r>
      <w:r w:rsidRPr="00CA5B03">
        <w:rPr>
          <w:rFonts w:ascii="Arial" w:hAnsi="Arial" w:cs="Arial"/>
          <w:b/>
          <w:szCs w:val="20"/>
          <w:u w:val="single"/>
        </w:rPr>
        <w:t>Project Description</w:t>
      </w:r>
    </w:p>
    <w:p w14:paraId="414222EB" w14:textId="77777777" w:rsidR="0017445E" w:rsidRDefault="0017445E" w:rsidP="0017445E">
      <w:pPr>
        <w:ind w:left="2160"/>
        <w:rPr>
          <w:rFonts w:ascii="Arial" w:hAnsi="Arial" w:cs="Arial"/>
          <w:szCs w:val="20"/>
        </w:rPr>
      </w:pPr>
      <w:r>
        <w:rPr>
          <w:rFonts w:ascii="Arial" w:hAnsi="Arial" w:cs="Arial"/>
          <w:szCs w:val="20"/>
        </w:rPr>
        <w:t>Dane County is soliciting applications from organizations interested in operating a mortgage reduction program to promote homeownership opportunities for low-and-moderate income residents of the Dane County Urban County Consortium (see Appendix A).  Funding is expected to be available under the HUD-funded Community Development Block Grant (CDBG) program.  The County reserves the right to fund this project with Home Investment Partnership (HOME) funds.  This change in funding source and its implications will be discussed with prospective Subrecipient(s).  Please refer to the attached document:  CDBG &amp; HOME MORTGAGE REDUCTION ASSISTANCE – DEFERRED PAYMENT LOANS PROGRAM STANDARDS (Appendix B).</w:t>
      </w:r>
    </w:p>
    <w:p w14:paraId="21426B5D" w14:textId="77777777" w:rsidR="0017445E" w:rsidRDefault="0017445E" w:rsidP="0017445E">
      <w:pPr>
        <w:ind w:left="2160"/>
        <w:rPr>
          <w:rFonts w:ascii="Arial" w:hAnsi="Arial" w:cs="Arial"/>
          <w:szCs w:val="20"/>
        </w:rPr>
      </w:pPr>
    </w:p>
    <w:p w14:paraId="0C1D8809" w14:textId="77777777" w:rsidR="0017445E" w:rsidRDefault="0017445E" w:rsidP="0017445E">
      <w:pPr>
        <w:ind w:left="2160"/>
        <w:rPr>
          <w:rFonts w:ascii="Arial" w:hAnsi="Arial" w:cs="Arial"/>
          <w:b/>
          <w:szCs w:val="20"/>
          <w:u w:val="single"/>
        </w:rPr>
      </w:pPr>
      <w:r>
        <w:rPr>
          <w:rFonts w:ascii="Arial" w:hAnsi="Arial" w:cs="Arial"/>
          <w:b/>
          <w:szCs w:val="20"/>
          <w:u w:val="single"/>
        </w:rPr>
        <w:t>Eligible Applicants</w:t>
      </w:r>
    </w:p>
    <w:p w14:paraId="63F86C0D" w14:textId="77777777" w:rsidR="0017445E" w:rsidRDefault="0017445E" w:rsidP="0017445E">
      <w:pPr>
        <w:ind w:left="2160"/>
        <w:rPr>
          <w:rFonts w:ascii="Arial" w:hAnsi="Arial" w:cs="Arial"/>
          <w:szCs w:val="20"/>
        </w:rPr>
      </w:pPr>
      <w:r>
        <w:rPr>
          <w:rFonts w:ascii="Arial" w:hAnsi="Arial" w:cs="Arial"/>
          <w:szCs w:val="20"/>
        </w:rPr>
        <w:t>Public or private non-profit agencies or organizations including faith-based organizations, units of local government, and Community-Based Development Organizations.</w:t>
      </w:r>
    </w:p>
    <w:p w14:paraId="4C56240F" w14:textId="77777777" w:rsidR="0017445E" w:rsidRDefault="0017445E" w:rsidP="0017445E">
      <w:pPr>
        <w:ind w:left="2160"/>
        <w:rPr>
          <w:rFonts w:ascii="Arial" w:hAnsi="Arial" w:cs="Arial"/>
          <w:szCs w:val="20"/>
        </w:rPr>
      </w:pPr>
    </w:p>
    <w:p w14:paraId="1FB23E86" w14:textId="77777777" w:rsidR="0017445E" w:rsidRDefault="0017445E" w:rsidP="0017445E">
      <w:pPr>
        <w:ind w:left="2160"/>
        <w:rPr>
          <w:rFonts w:ascii="Arial" w:hAnsi="Arial" w:cs="Arial"/>
          <w:b/>
          <w:szCs w:val="20"/>
          <w:u w:val="single"/>
        </w:rPr>
      </w:pPr>
      <w:r>
        <w:rPr>
          <w:rFonts w:ascii="Arial" w:hAnsi="Arial" w:cs="Arial"/>
          <w:b/>
          <w:szCs w:val="20"/>
          <w:u w:val="single"/>
        </w:rPr>
        <w:t>Project Basics</w:t>
      </w:r>
    </w:p>
    <w:p w14:paraId="141563D0" w14:textId="77777777" w:rsidR="0017445E" w:rsidRPr="00A63533" w:rsidRDefault="0017445E" w:rsidP="0017445E">
      <w:pPr>
        <w:ind w:left="2160"/>
        <w:rPr>
          <w:rFonts w:ascii="Arial" w:hAnsi="Arial" w:cs="Arial"/>
          <w:szCs w:val="20"/>
        </w:rPr>
      </w:pPr>
      <w:r>
        <w:rPr>
          <w:rFonts w:ascii="Arial" w:hAnsi="Arial" w:cs="Arial"/>
          <w:szCs w:val="20"/>
        </w:rPr>
        <w:t xml:space="preserve">Applicants may target the program to a specific community, a specific development, or to the entire Dane County Urban County Consortium. </w:t>
      </w:r>
    </w:p>
    <w:p w14:paraId="13A2E0D5" w14:textId="77777777" w:rsidR="0017445E" w:rsidRDefault="0017445E" w:rsidP="0017445E">
      <w:pPr>
        <w:ind w:left="2160"/>
        <w:rPr>
          <w:rFonts w:ascii="Arial" w:hAnsi="Arial" w:cs="Arial"/>
          <w:b/>
          <w:szCs w:val="20"/>
          <w:u w:val="single"/>
        </w:rPr>
      </w:pPr>
    </w:p>
    <w:p w14:paraId="6A97FCAE" w14:textId="77777777" w:rsidR="0017445E" w:rsidRPr="00A63533" w:rsidRDefault="0017445E" w:rsidP="0017445E">
      <w:pPr>
        <w:ind w:left="2160"/>
        <w:rPr>
          <w:rFonts w:ascii="Arial" w:hAnsi="Arial" w:cs="Arial"/>
          <w:szCs w:val="20"/>
        </w:rPr>
      </w:pPr>
      <w:r>
        <w:rPr>
          <w:rFonts w:ascii="Arial" w:hAnsi="Arial" w:cs="Arial"/>
          <w:szCs w:val="20"/>
        </w:rPr>
        <w:t xml:space="preserve">Organizations selected as subrecipients to operate a mortgage reduction program will be expected to comply with the requirements in the </w:t>
      </w:r>
      <w:r w:rsidRPr="00A63533">
        <w:rPr>
          <w:rFonts w:ascii="Arial" w:hAnsi="Arial" w:cs="Arial"/>
          <w:i/>
          <w:szCs w:val="20"/>
        </w:rPr>
        <w:t>CDBG &amp; Home Mortgage Reduction Assistance – Deferred Payment Loans Program Standards</w:t>
      </w:r>
      <w:r>
        <w:rPr>
          <w:rFonts w:ascii="Arial" w:hAnsi="Arial" w:cs="Arial"/>
          <w:szCs w:val="20"/>
        </w:rPr>
        <w:t xml:space="preserve"> for operating the program. </w:t>
      </w:r>
    </w:p>
    <w:p w14:paraId="63C58CFB" w14:textId="77777777" w:rsidR="0017445E" w:rsidRDefault="0017445E" w:rsidP="0017445E">
      <w:pPr>
        <w:ind w:left="2160"/>
        <w:rPr>
          <w:rFonts w:ascii="Arial" w:hAnsi="Arial" w:cs="Arial"/>
          <w:szCs w:val="20"/>
        </w:rPr>
      </w:pPr>
      <w:r>
        <w:rPr>
          <w:rFonts w:ascii="Arial" w:hAnsi="Arial" w:cs="Arial"/>
          <w:szCs w:val="20"/>
        </w:rPr>
        <w:t>These include, in part:</w:t>
      </w:r>
    </w:p>
    <w:p w14:paraId="2CBE56FF" w14:textId="77777777" w:rsidR="0017445E" w:rsidRPr="00911C3E" w:rsidRDefault="0017445E" w:rsidP="003D4AFC">
      <w:pPr>
        <w:numPr>
          <w:ilvl w:val="0"/>
          <w:numId w:val="177"/>
        </w:numPr>
        <w:ind w:left="2970"/>
        <w:jc w:val="both"/>
        <w:rPr>
          <w:rFonts w:ascii="Arial" w:hAnsi="Arial" w:cs="Arial"/>
        </w:rPr>
      </w:pPr>
      <w:r w:rsidRPr="00911C3E">
        <w:rPr>
          <w:rFonts w:ascii="Arial" w:hAnsi="Arial" w:cs="Arial"/>
        </w:rPr>
        <w:t>Marketing the program.</w:t>
      </w:r>
    </w:p>
    <w:p w14:paraId="1D1C3800" w14:textId="77777777" w:rsidR="0017445E" w:rsidRPr="00911C3E" w:rsidRDefault="0017445E" w:rsidP="003D4AFC">
      <w:pPr>
        <w:numPr>
          <w:ilvl w:val="0"/>
          <w:numId w:val="177"/>
        </w:numPr>
        <w:ind w:left="2970"/>
        <w:jc w:val="both"/>
        <w:rPr>
          <w:rFonts w:ascii="Arial" w:hAnsi="Arial" w:cs="Arial"/>
        </w:rPr>
      </w:pPr>
      <w:r w:rsidRPr="00911C3E">
        <w:rPr>
          <w:rFonts w:ascii="Arial" w:hAnsi="Arial" w:cs="Arial"/>
        </w:rPr>
        <w:t>Conducting initial pre-screening, intake, and income eligibility determinations of applicants.</w:t>
      </w:r>
    </w:p>
    <w:p w14:paraId="5E9D16CA" w14:textId="77777777" w:rsidR="0017445E" w:rsidRPr="00911C3E" w:rsidRDefault="0017445E" w:rsidP="003D4AFC">
      <w:pPr>
        <w:numPr>
          <w:ilvl w:val="0"/>
          <w:numId w:val="177"/>
        </w:numPr>
        <w:ind w:left="2970"/>
        <w:jc w:val="both"/>
        <w:rPr>
          <w:rFonts w:ascii="Arial" w:hAnsi="Arial" w:cs="Arial"/>
        </w:rPr>
      </w:pPr>
      <w:r w:rsidRPr="00911C3E">
        <w:rPr>
          <w:rFonts w:ascii="Arial" w:hAnsi="Arial" w:cs="Arial"/>
        </w:rPr>
        <w:t>Assuring prospective homebuyers complete an approved homebuyer education course.</w:t>
      </w:r>
    </w:p>
    <w:p w14:paraId="4B802577" w14:textId="77777777" w:rsidR="0017445E" w:rsidRPr="00911C3E" w:rsidRDefault="0017445E" w:rsidP="003D4AFC">
      <w:pPr>
        <w:numPr>
          <w:ilvl w:val="0"/>
          <w:numId w:val="177"/>
        </w:numPr>
        <w:ind w:left="2970"/>
        <w:jc w:val="both"/>
        <w:rPr>
          <w:rFonts w:ascii="Arial" w:hAnsi="Arial" w:cs="Arial"/>
        </w:rPr>
      </w:pPr>
      <w:r w:rsidRPr="00911C3E">
        <w:rPr>
          <w:rFonts w:ascii="Arial" w:hAnsi="Arial" w:cs="Arial"/>
        </w:rPr>
        <w:t>Conducting required underwriting.</w:t>
      </w:r>
    </w:p>
    <w:p w14:paraId="0E2A1728" w14:textId="77777777" w:rsidR="0017445E" w:rsidRPr="00911C3E" w:rsidRDefault="0017445E" w:rsidP="003D4AFC">
      <w:pPr>
        <w:numPr>
          <w:ilvl w:val="0"/>
          <w:numId w:val="177"/>
        </w:numPr>
        <w:ind w:left="2970"/>
        <w:jc w:val="both"/>
        <w:rPr>
          <w:rFonts w:ascii="Arial" w:hAnsi="Arial" w:cs="Arial"/>
        </w:rPr>
      </w:pPr>
      <w:r w:rsidRPr="00911C3E">
        <w:rPr>
          <w:rFonts w:ascii="Arial" w:hAnsi="Arial" w:cs="Arial"/>
        </w:rPr>
        <w:t>Documenting the eligibility of the property receiving assistance.</w:t>
      </w:r>
    </w:p>
    <w:p w14:paraId="7FC71399" w14:textId="77777777" w:rsidR="0017445E" w:rsidRPr="00A63533" w:rsidRDefault="0017445E" w:rsidP="003D4AFC">
      <w:pPr>
        <w:numPr>
          <w:ilvl w:val="0"/>
          <w:numId w:val="177"/>
        </w:numPr>
        <w:ind w:left="2970"/>
        <w:jc w:val="both"/>
        <w:rPr>
          <w:rFonts w:ascii="Arial" w:hAnsi="Arial" w:cs="Arial"/>
        </w:rPr>
      </w:pPr>
      <w:r w:rsidRPr="00911C3E">
        <w:rPr>
          <w:rFonts w:ascii="Arial" w:hAnsi="Arial" w:cs="Arial"/>
        </w:rPr>
        <w:t xml:space="preserve">Notifying the County CDBG/HOME Specialist once the pre-approved prospective homebuyer has an accepted offer to purchase on a home so that an environmental review may be conducted.  </w:t>
      </w:r>
      <w:r w:rsidRPr="00911C3E">
        <w:rPr>
          <w:rFonts w:ascii="Arial" w:hAnsi="Arial"/>
        </w:rPr>
        <w:t>The County will also arrange for an</w:t>
      </w:r>
      <w:r w:rsidRPr="00911C3E">
        <w:rPr>
          <w:rFonts w:ascii="Arial" w:hAnsi="Arial" w:cs="Arial"/>
        </w:rPr>
        <w:t xml:space="preserve"> on-site Housing Quality Standards (HQS) inspection to be conducted by the County’s representative</w:t>
      </w:r>
      <w:r w:rsidRPr="00911C3E">
        <w:rPr>
          <w:rFonts w:ascii="Arial" w:hAnsi="Arial"/>
        </w:rPr>
        <w:t xml:space="preserve">.  All offers to purchase will be contingent on the property passing the environmental review and HQS inspection.  </w:t>
      </w:r>
    </w:p>
    <w:p w14:paraId="1347CC05" w14:textId="77777777" w:rsidR="0017445E" w:rsidRDefault="0017445E" w:rsidP="0017445E">
      <w:pPr>
        <w:ind w:left="2160"/>
        <w:jc w:val="both"/>
        <w:rPr>
          <w:rFonts w:ascii="Arial" w:hAnsi="Arial"/>
          <w:u w:val="single"/>
        </w:rPr>
      </w:pPr>
    </w:p>
    <w:p w14:paraId="446AA3F9" w14:textId="77777777" w:rsidR="0017445E" w:rsidRDefault="0017445E" w:rsidP="0017445E">
      <w:pPr>
        <w:ind w:left="2160"/>
        <w:jc w:val="both"/>
        <w:rPr>
          <w:rFonts w:ascii="Arial" w:hAnsi="Arial"/>
          <w:b/>
          <w:u w:val="single"/>
        </w:rPr>
      </w:pPr>
      <w:r w:rsidRPr="00A63533">
        <w:rPr>
          <w:rFonts w:ascii="Arial" w:hAnsi="Arial"/>
          <w:b/>
          <w:u w:val="single"/>
        </w:rPr>
        <w:t>Eligible Borrowers</w:t>
      </w:r>
    </w:p>
    <w:p w14:paraId="4A215E39" w14:textId="77777777" w:rsidR="0017445E" w:rsidRDefault="0017445E" w:rsidP="003D4AFC">
      <w:pPr>
        <w:numPr>
          <w:ilvl w:val="0"/>
          <w:numId w:val="177"/>
        </w:numPr>
        <w:ind w:left="2970"/>
        <w:jc w:val="both"/>
        <w:rPr>
          <w:rFonts w:ascii="Arial" w:hAnsi="Arial" w:cs="Arial"/>
        </w:rPr>
      </w:pPr>
      <w:r>
        <w:rPr>
          <w:rFonts w:ascii="Arial" w:hAnsi="Arial" w:cs="Arial"/>
        </w:rPr>
        <w:t xml:space="preserve"> </w:t>
      </w:r>
      <w:r w:rsidRPr="00744E81">
        <w:rPr>
          <w:rFonts w:ascii="Arial" w:hAnsi="Arial" w:cs="Arial"/>
        </w:rPr>
        <w:t>Eligible borrowers must be purchasing a</w:t>
      </w:r>
      <w:r>
        <w:rPr>
          <w:rFonts w:ascii="Arial" w:hAnsi="Arial" w:cs="Arial"/>
        </w:rPr>
        <w:t xml:space="preserve"> single-family home and not own </w:t>
      </w:r>
      <w:r w:rsidRPr="00744E81">
        <w:rPr>
          <w:rFonts w:ascii="Arial" w:hAnsi="Arial" w:cs="Arial"/>
        </w:rPr>
        <w:t xml:space="preserve">any other real estate. </w:t>
      </w:r>
    </w:p>
    <w:p w14:paraId="7D289795" w14:textId="77777777" w:rsidR="0017445E" w:rsidRPr="00744E81" w:rsidRDefault="0017445E" w:rsidP="0017445E">
      <w:pPr>
        <w:ind w:left="2970"/>
        <w:jc w:val="both"/>
        <w:rPr>
          <w:rFonts w:ascii="Arial" w:hAnsi="Arial" w:cs="Arial"/>
        </w:rPr>
      </w:pPr>
    </w:p>
    <w:p w14:paraId="194C1808" w14:textId="77777777" w:rsidR="0017445E" w:rsidRDefault="0017445E" w:rsidP="003D4AFC">
      <w:pPr>
        <w:numPr>
          <w:ilvl w:val="4"/>
          <w:numId w:val="178"/>
        </w:numPr>
        <w:ind w:left="2970"/>
        <w:jc w:val="both"/>
        <w:rPr>
          <w:rFonts w:ascii="Arial" w:hAnsi="Arial" w:cs="Arial"/>
        </w:rPr>
      </w:pPr>
      <w:r>
        <w:rPr>
          <w:rFonts w:ascii="Arial" w:hAnsi="Arial" w:cs="Arial"/>
        </w:rPr>
        <w:t xml:space="preserve"> </w:t>
      </w:r>
      <w:r w:rsidRPr="00744E81">
        <w:rPr>
          <w:rFonts w:ascii="Arial" w:hAnsi="Arial" w:cs="Arial"/>
        </w:rPr>
        <w:t>Borrower must be an owner-occupant of the property and take occupancy within 60 days of acquisition.</w:t>
      </w:r>
    </w:p>
    <w:p w14:paraId="1742A9C6" w14:textId="77777777" w:rsidR="0017445E" w:rsidRPr="00744E81" w:rsidRDefault="0017445E" w:rsidP="0017445E">
      <w:pPr>
        <w:ind w:left="2970"/>
        <w:jc w:val="both"/>
        <w:rPr>
          <w:rFonts w:ascii="Arial" w:hAnsi="Arial" w:cs="Arial"/>
        </w:rPr>
      </w:pPr>
    </w:p>
    <w:p w14:paraId="7377D39D" w14:textId="77777777" w:rsidR="0017445E" w:rsidRDefault="0017445E" w:rsidP="003D4AFC">
      <w:pPr>
        <w:numPr>
          <w:ilvl w:val="4"/>
          <w:numId w:val="178"/>
        </w:numPr>
        <w:ind w:left="2970"/>
        <w:jc w:val="both"/>
        <w:rPr>
          <w:rFonts w:ascii="Arial" w:hAnsi="Arial" w:cs="Arial"/>
        </w:rPr>
      </w:pPr>
      <w:r>
        <w:rPr>
          <w:rFonts w:ascii="Arial" w:hAnsi="Arial" w:cs="Arial"/>
        </w:rPr>
        <w:t xml:space="preserve"> </w:t>
      </w:r>
      <w:r w:rsidRPr="00744E81">
        <w:rPr>
          <w:rFonts w:ascii="Arial" w:hAnsi="Arial" w:cs="Arial"/>
        </w:rPr>
        <w:t>Borrower must meet the definition of a first-time h</w:t>
      </w:r>
      <w:r>
        <w:rPr>
          <w:rFonts w:ascii="Arial" w:hAnsi="Arial" w:cs="Arial"/>
        </w:rPr>
        <w:t>omebuyer as defined in 24CFR92.</w:t>
      </w:r>
    </w:p>
    <w:p w14:paraId="56FE2133" w14:textId="77777777" w:rsidR="0017445E" w:rsidRDefault="0017445E" w:rsidP="0017445E">
      <w:pPr>
        <w:jc w:val="both"/>
        <w:rPr>
          <w:rFonts w:ascii="Arial" w:hAnsi="Arial" w:cs="Arial"/>
        </w:rPr>
      </w:pPr>
    </w:p>
    <w:p w14:paraId="6E4C8268" w14:textId="77777777" w:rsidR="0017445E" w:rsidRDefault="0017445E" w:rsidP="003D4AFC">
      <w:pPr>
        <w:numPr>
          <w:ilvl w:val="4"/>
          <w:numId w:val="178"/>
        </w:numPr>
        <w:ind w:left="2970"/>
        <w:jc w:val="both"/>
        <w:rPr>
          <w:rFonts w:ascii="Arial" w:hAnsi="Arial" w:cs="Arial"/>
        </w:rPr>
      </w:pPr>
      <w:r>
        <w:rPr>
          <w:rFonts w:ascii="Arial" w:hAnsi="Arial" w:cs="Arial"/>
        </w:rPr>
        <w:t xml:space="preserve"> </w:t>
      </w:r>
      <w:r w:rsidRPr="00744E81">
        <w:rPr>
          <w:rFonts w:ascii="Arial" w:hAnsi="Arial" w:cs="Arial"/>
        </w:rPr>
        <w:t>Eligible borrowers must meet the Department of Housing and Urban Development (HUD) income requirements for low-and-moderate income households at the time of application.  Verification of income will be required.</w:t>
      </w:r>
    </w:p>
    <w:p w14:paraId="0833CAAB" w14:textId="77777777" w:rsidR="0017445E" w:rsidRPr="00744E81" w:rsidRDefault="0017445E" w:rsidP="0017445E">
      <w:pPr>
        <w:ind w:left="2970"/>
        <w:jc w:val="both"/>
        <w:rPr>
          <w:rFonts w:ascii="Arial" w:hAnsi="Arial" w:cs="Arial"/>
        </w:rPr>
      </w:pPr>
      <w:r w:rsidRPr="00744E81">
        <w:rPr>
          <w:rFonts w:ascii="Arial" w:hAnsi="Arial" w:cs="Arial"/>
        </w:rPr>
        <w:t xml:space="preserve"> </w:t>
      </w:r>
    </w:p>
    <w:p w14:paraId="45F2B167" w14:textId="77777777" w:rsidR="0017445E" w:rsidRPr="00744E81" w:rsidRDefault="0017445E" w:rsidP="003D4AFC">
      <w:pPr>
        <w:numPr>
          <w:ilvl w:val="0"/>
          <w:numId w:val="178"/>
        </w:numPr>
        <w:ind w:left="2880"/>
        <w:jc w:val="both"/>
        <w:rPr>
          <w:rFonts w:ascii="Arial" w:hAnsi="Arial" w:cs="Arial"/>
        </w:rPr>
      </w:pPr>
      <w:r w:rsidRPr="00744E81">
        <w:rPr>
          <w:rFonts w:ascii="Arial" w:hAnsi="Arial" w:cs="Arial"/>
        </w:rPr>
        <w:t>The maximum amount of “liquid assets” the borrower can have in reserves cannot exceed the equivalent of twelve months of PITI (principal, interest, taxes, and insurance).  “Liquid assets” includes: checking accounts, savings accounts, life insurance net cash value, stocks, bonds and annuities.  Excluded are:  IRA’s, 401K plans, pension profit sharing, other pensions, employee retirement funds and personal property, including automobiles.</w:t>
      </w:r>
    </w:p>
    <w:p w14:paraId="0A8C8780" w14:textId="77777777" w:rsidR="0017445E" w:rsidRPr="00744E81" w:rsidRDefault="0017445E" w:rsidP="0017445E">
      <w:pPr>
        <w:ind w:left="2880"/>
        <w:jc w:val="both"/>
        <w:rPr>
          <w:rFonts w:ascii="Arial" w:hAnsi="Arial" w:cs="Arial"/>
        </w:rPr>
      </w:pPr>
    </w:p>
    <w:p w14:paraId="4C36ED20" w14:textId="77777777" w:rsidR="0017445E" w:rsidRPr="00744E81" w:rsidRDefault="0017445E" w:rsidP="003D4AFC">
      <w:pPr>
        <w:numPr>
          <w:ilvl w:val="0"/>
          <w:numId w:val="178"/>
        </w:numPr>
        <w:ind w:left="2880"/>
        <w:jc w:val="both"/>
        <w:rPr>
          <w:rFonts w:ascii="Arial" w:hAnsi="Arial" w:cs="Arial"/>
        </w:rPr>
      </w:pPr>
      <w:r w:rsidRPr="00744E81">
        <w:rPr>
          <w:rFonts w:ascii="Arial" w:hAnsi="Arial" w:cs="Arial"/>
        </w:rPr>
        <w:t>All household members must be legal citizens of the United States or qualified aliens.</w:t>
      </w:r>
    </w:p>
    <w:p w14:paraId="7233C43B" w14:textId="77777777" w:rsidR="0017445E" w:rsidRPr="00744E81" w:rsidRDefault="0017445E" w:rsidP="0017445E">
      <w:pPr>
        <w:ind w:left="2880"/>
        <w:jc w:val="both"/>
        <w:rPr>
          <w:rFonts w:ascii="Arial" w:hAnsi="Arial" w:cs="Arial"/>
        </w:rPr>
      </w:pPr>
    </w:p>
    <w:p w14:paraId="46FC02F2" w14:textId="77777777" w:rsidR="0017445E" w:rsidRPr="00744E81" w:rsidRDefault="0017445E" w:rsidP="003D4AFC">
      <w:pPr>
        <w:numPr>
          <w:ilvl w:val="0"/>
          <w:numId w:val="178"/>
        </w:numPr>
        <w:ind w:left="2880"/>
        <w:jc w:val="both"/>
        <w:rPr>
          <w:rFonts w:ascii="Arial" w:hAnsi="Arial" w:cs="Arial"/>
        </w:rPr>
      </w:pPr>
      <w:r>
        <w:rPr>
          <w:rFonts w:ascii="Arial" w:hAnsi="Arial" w:cs="Arial"/>
        </w:rPr>
        <w:t xml:space="preserve">Borrower must complete a </w:t>
      </w:r>
      <w:r w:rsidRPr="00744E81">
        <w:rPr>
          <w:rFonts w:ascii="Arial" w:hAnsi="Arial" w:cs="Arial"/>
        </w:rPr>
        <w:t>homebuyer education course</w:t>
      </w:r>
      <w:r>
        <w:rPr>
          <w:rFonts w:ascii="Arial" w:hAnsi="Arial" w:cs="Arial"/>
        </w:rPr>
        <w:t xml:space="preserve"> that </w:t>
      </w:r>
      <w:r w:rsidRPr="00E06158">
        <w:rPr>
          <w:rFonts w:ascii="Arial" w:hAnsi="Arial" w:cs="Arial"/>
        </w:rPr>
        <w:t>complies with the Housing Counseling Certification requirements of 81 FR 90632.</w:t>
      </w:r>
    </w:p>
    <w:p w14:paraId="4D09CCF7" w14:textId="77777777" w:rsidR="0017445E" w:rsidRPr="00744E81" w:rsidRDefault="0017445E" w:rsidP="0017445E">
      <w:pPr>
        <w:ind w:left="2880"/>
        <w:jc w:val="both"/>
        <w:rPr>
          <w:rFonts w:ascii="Arial" w:hAnsi="Arial" w:cs="Arial"/>
        </w:rPr>
      </w:pPr>
    </w:p>
    <w:p w14:paraId="0C08EB69" w14:textId="77777777" w:rsidR="0017445E" w:rsidRDefault="0017445E" w:rsidP="003D4AFC">
      <w:pPr>
        <w:numPr>
          <w:ilvl w:val="0"/>
          <w:numId w:val="178"/>
        </w:numPr>
        <w:ind w:left="2880"/>
        <w:jc w:val="both"/>
        <w:rPr>
          <w:rFonts w:ascii="Arial" w:hAnsi="Arial" w:cs="Arial"/>
        </w:rPr>
      </w:pPr>
      <w:r w:rsidRPr="00744E81">
        <w:rPr>
          <w:rFonts w:ascii="Arial" w:hAnsi="Arial" w:cs="Arial"/>
        </w:rPr>
        <w:t>Eligible borrowers must qualify for a first mortgage that does not exceed the prevailing market rates.  First mortgages must be fixed rates loans with no negative amortization, balloon payments or adjustable rate features.</w:t>
      </w:r>
    </w:p>
    <w:p w14:paraId="4D3BE027" w14:textId="77777777" w:rsidR="0017445E" w:rsidRPr="003D0435" w:rsidRDefault="0017445E" w:rsidP="0017445E">
      <w:pPr>
        <w:jc w:val="both"/>
        <w:rPr>
          <w:rFonts w:ascii="Arial" w:hAnsi="Arial" w:cs="Arial"/>
        </w:rPr>
      </w:pPr>
    </w:p>
    <w:p w14:paraId="0D131D2D" w14:textId="77777777" w:rsidR="0017445E" w:rsidRPr="008A4682" w:rsidRDefault="0017445E" w:rsidP="003D4AFC">
      <w:pPr>
        <w:numPr>
          <w:ilvl w:val="0"/>
          <w:numId w:val="178"/>
        </w:numPr>
        <w:ind w:left="2880"/>
        <w:jc w:val="both"/>
        <w:rPr>
          <w:rFonts w:ascii="Arial" w:hAnsi="Arial" w:cs="Arial"/>
        </w:rPr>
      </w:pPr>
      <w:r w:rsidRPr="008A4682">
        <w:rPr>
          <w:rFonts w:ascii="Arial" w:hAnsi="Arial" w:cs="Arial"/>
        </w:rPr>
        <w:t xml:space="preserve">Borrower’s maximum housing debt to income ratio, after including CDBG </w:t>
      </w:r>
      <w:r>
        <w:rPr>
          <w:rFonts w:ascii="Arial" w:hAnsi="Arial" w:cs="Arial"/>
        </w:rPr>
        <w:t xml:space="preserve">or </w:t>
      </w:r>
      <w:r w:rsidRPr="008A4682">
        <w:rPr>
          <w:rFonts w:ascii="Arial" w:hAnsi="Arial" w:cs="Arial"/>
        </w:rPr>
        <w:t>HOME assistance, may not exceed 38%.  Borrower’s total debt to income ratio must not exceed 45%.  Loan requests with a housing ratio below 25% will be approved on a ca</w:t>
      </w:r>
      <w:r>
        <w:rPr>
          <w:rFonts w:ascii="Arial" w:hAnsi="Arial" w:cs="Arial"/>
        </w:rPr>
        <w:t>se</w:t>
      </w:r>
      <w:r w:rsidRPr="008A4682">
        <w:rPr>
          <w:rFonts w:ascii="Arial" w:hAnsi="Arial" w:cs="Arial"/>
        </w:rPr>
        <w:t xml:space="preserve"> by case basis.</w:t>
      </w:r>
    </w:p>
    <w:p w14:paraId="3152F521" w14:textId="77777777" w:rsidR="0017445E" w:rsidRPr="00744E81" w:rsidRDefault="0017445E" w:rsidP="0017445E">
      <w:pPr>
        <w:ind w:left="2880"/>
        <w:jc w:val="both"/>
        <w:rPr>
          <w:rFonts w:ascii="Arial" w:hAnsi="Arial" w:cs="Arial"/>
        </w:rPr>
      </w:pPr>
    </w:p>
    <w:p w14:paraId="5692CC27" w14:textId="77777777" w:rsidR="0017445E" w:rsidRPr="00744E81" w:rsidRDefault="0017445E" w:rsidP="003D4AFC">
      <w:pPr>
        <w:numPr>
          <w:ilvl w:val="0"/>
          <w:numId w:val="178"/>
        </w:numPr>
        <w:ind w:left="2880"/>
        <w:jc w:val="both"/>
        <w:rPr>
          <w:rFonts w:ascii="Arial" w:hAnsi="Arial" w:cs="Arial"/>
        </w:rPr>
      </w:pPr>
      <w:r w:rsidRPr="00744E81">
        <w:rPr>
          <w:rFonts w:ascii="Arial" w:hAnsi="Arial" w:cs="Arial"/>
        </w:rPr>
        <w:t>Borrower must contribute $500 of the purchase price from the borrower’s own funds.</w:t>
      </w:r>
    </w:p>
    <w:p w14:paraId="58AED3DA" w14:textId="77777777" w:rsidR="0017445E" w:rsidRPr="00744E81" w:rsidRDefault="0017445E" w:rsidP="0017445E">
      <w:pPr>
        <w:ind w:left="2880"/>
        <w:jc w:val="both"/>
        <w:rPr>
          <w:rFonts w:ascii="Arial" w:hAnsi="Arial" w:cs="Arial"/>
        </w:rPr>
      </w:pPr>
    </w:p>
    <w:p w14:paraId="46022A50" w14:textId="77777777" w:rsidR="0017445E" w:rsidRPr="00744E81" w:rsidRDefault="0017445E" w:rsidP="003D4AFC">
      <w:pPr>
        <w:numPr>
          <w:ilvl w:val="0"/>
          <w:numId w:val="178"/>
        </w:numPr>
        <w:ind w:left="2880"/>
        <w:jc w:val="both"/>
        <w:rPr>
          <w:rFonts w:ascii="Arial" w:hAnsi="Arial" w:cs="Arial"/>
        </w:rPr>
      </w:pPr>
      <w:r w:rsidRPr="00744E81">
        <w:rPr>
          <w:rFonts w:ascii="Arial" w:hAnsi="Arial" w:cs="Arial"/>
        </w:rPr>
        <w:t xml:space="preserve">Eligible borrowers may receive only one Dane County mortgage reduction loan at the time of purchase.  </w:t>
      </w:r>
    </w:p>
    <w:p w14:paraId="5C1E09EA" w14:textId="77777777" w:rsidR="0017445E" w:rsidRPr="00744E81" w:rsidRDefault="0017445E" w:rsidP="0017445E">
      <w:pPr>
        <w:ind w:left="2880"/>
        <w:jc w:val="both"/>
        <w:rPr>
          <w:rFonts w:ascii="Arial" w:hAnsi="Arial"/>
          <w:u w:val="single"/>
        </w:rPr>
      </w:pPr>
    </w:p>
    <w:p w14:paraId="076F4175" w14:textId="77777777" w:rsidR="0017445E" w:rsidRPr="00A63533" w:rsidRDefault="0017445E" w:rsidP="0017445E">
      <w:pPr>
        <w:ind w:left="2160"/>
        <w:jc w:val="both"/>
        <w:rPr>
          <w:rFonts w:ascii="Arial" w:hAnsi="Arial"/>
          <w:b/>
          <w:u w:val="single"/>
        </w:rPr>
      </w:pPr>
      <w:r w:rsidRPr="00744E81">
        <w:rPr>
          <w:rFonts w:ascii="Arial" w:hAnsi="Arial"/>
        </w:rPr>
        <w:t>Subrecipients administering programs on behalf of Dane County, may in agreement with the County, choose to implement more stringent eligibility standards.</w:t>
      </w:r>
    </w:p>
    <w:p w14:paraId="522EEB1D" w14:textId="77777777" w:rsidR="0017445E" w:rsidRDefault="0017445E" w:rsidP="0017445E">
      <w:pPr>
        <w:ind w:left="2160"/>
        <w:rPr>
          <w:rFonts w:ascii="Arial" w:hAnsi="Arial" w:cs="Arial"/>
          <w:b/>
          <w:szCs w:val="20"/>
          <w:u w:val="single"/>
        </w:rPr>
      </w:pPr>
    </w:p>
    <w:p w14:paraId="6CFE878E" w14:textId="77777777" w:rsidR="0017445E" w:rsidRDefault="0017445E" w:rsidP="0017445E">
      <w:pPr>
        <w:ind w:left="1530" w:hanging="90"/>
        <w:rPr>
          <w:rFonts w:ascii="Arial" w:hAnsi="Arial" w:cs="Arial"/>
          <w:b/>
          <w:szCs w:val="20"/>
          <w:u w:val="single"/>
        </w:rPr>
      </w:pPr>
      <w:r>
        <w:rPr>
          <w:rFonts w:ascii="Arial" w:hAnsi="Arial" w:cs="Arial"/>
          <w:b/>
          <w:szCs w:val="20"/>
          <w:u w:val="single"/>
        </w:rPr>
        <w:t>Eligible Properties</w:t>
      </w:r>
    </w:p>
    <w:p w14:paraId="7BA3527C" w14:textId="77777777" w:rsidR="0017445E" w:rsidRPr="00744E81" w:rsidRDefault="0017445E" w:rsidP="003D4AFC">
      <w:pPr>
        <w:numPr>
          <w:ilvl w:val="0"/>
          <w:numId w:val="177"/>
        </w:numPr>
        <w:ind w:left="2880"/>
        <w:jc w:val="both"/>
        <w:rPr>
          <w:rFonts w:ascii="Arial" w:hAnsi="Arial" w:cs="Arial"/>
        </w:rPr>
      </w:pPr>
      <w:r w:rsidRPr="00744E81">
        <w:rPr>
          <w:rFonts w:ascii="Arial" w:hAnsi="Arial" w:cs="Arial"/>
        </w:rPr>
        <w:t>One- to – four unit property, a condominium unit, or a manufactured home (manufactured housing must be connected to permanent utility hookups and must be located on land that is owned by the manufactured housing owner).</w:t>
      </w:r>
    </w:p>
    <w:p w14:paraId="43A061A6" w14:textId="77777777" w:rsidR="0017445E" w:rsidRPr="00744E81" w:rsidRDefault="0017445E" w:rsidP="0017445E">
      <w:pPr>
        <w:ind w:left="2880"/>
        <w:jc w:val="both"/>
        <w:rPr>
          <w:rFonts w:ascii="Arial" w:hAnsi="Arial" w:cs="Arial"/>
        </w:rPr>
      </w:pPr>
    </w:p>
    <w:p w14:paraId="7ACEE7DB" w14:textId="77777777" w:rsidR="0017445E" w:rsidRPr="00744E81" w:rsidRDefault="0017445E" w:rsidP="003D4AFC">
      <w:pPr>
        <w:numPr>
          <w:ilvl w:val="0"/>
          <w:numId w:val="177"/>
        </w:numPr>
        <w:ind w:left="2880"/>
        <w:jc w:val="both"/>
        <w:rPr>
          <w:rFonts w:ascii="Arial" w:hAnsi="Arial" w:cs="Arial"/>
        </w:rPr>
      </w:pPr>
      <w:r w:rsidRPr="00744E81">
        <w:rPr>
          <w:rFonts w:ascii="Arial" w:hAnsi="Arial" w:cs="Arial"/>
        </w:rPr>
        <w:t>Property must be located in one of the participating municipalities of the Dane County Urban County Consortium.</w:t>
      </w:r>
    </w:p>
    <w:p w14:paraId="6EA1B27E" w14:textId="77777777" w:rsidR="0017445E" w:rsidRPr="00744E81" w:rsidRDefault="0017445E" w:rsidP="0017445E">
      <w:pPr>
        <w:ind w:left="2880"/>
        <w:jc w:val="both"/>
        <w:rPr>
          <w:rFonts w:ascii="Arial" w:hAnsi="Arial" w:cs="Arial"/>
        </w:rPr>
      </w:pPr>
    </w:p>
    <w:p w14:paraId="4C498861" w14:textId="77777777" w:rsidR="0017445E" w:rsidRPr="00744E81" w:rsidRDefault="0017445E" w:rsidP="003D4AFC">
      <w:pPr>
        <w:numPr>
          <w:ilvl w:val="0"/>
          <w:numId w:val="177"/>
        </w:numPr>
        <w:ind w:left="2880"/>
        <w:jc w:val="both"/>
        <w:rPr>
          <w:rFonts w:ascii="Arial" w:hAnsi="Arial" w:cs="Arial"/>
        </w:rPr>
      </w:pPr>
      <w:r w:rsidRPr="00744E81">
        <w:rPr>
          <w:rFonts w:ascii="Arial" w:hAnsi="Arial" w:cs="Arial"/>
        </w:rPr>
        <w:t>The property being purchased must be owner-occupied or vacant at the time the purchase contract is signed.  Mortgage Reduction Assistance funds cannot be used to purchase a property that will displace any tenants.</w:t>
      </w:r>
    </w:p>
    <w:p w14:paraId="3C01CDC6" w14:textId="77777777" w:rsidR="0017445E" w:rsidRPr="00744E81" w:rsidRDefault="0017445E" w:rsidP="0017445E">
      <w:pPr>
        <w:pStyle w:val="ListParagraph"/>
        <w:ind w:left="2880"/>
        <w:rPr>
          <w:rFonts w:ascii="Arial" w:hAnsi="Arial" w:cs="Arial"/>
          <w:szCs w:val="24"/>
        </w:rPr>
      </w:pPr>
    </w:p>
    <w:p w14:paraId="2C400B49" w14:textId="77777777" w:rsidR="0017445E" w:rsidRDefault="0017445E" w:rsidP="003D4AFC">
      <w:pPr>
        <w:numPr>
          <w:ilvl w:val="0"/>
          <w:numId w:val="177"/>
        </w:numPr>
        <w:ind w:left="2880"/>
        <w:jc w:val="both"/>
        <w:rPr>
          <w:rFonts w:ascii="Arial" w:hAnsi="Arial" w:cs="Arial"/>
        </w:rPr>
      </w:pPr>
      <w:r w:rsidRPr="00744E81">
        <w:rPr>
          <w:rFonts w:ascii="Arial" w:hAnsi="Arial" w:cs="Arial"/>
        </w:rPr>
        <w:t>The sales price of the property may not exceed 95 percent of the median purchase price for that type of single-family housing for Dane County as published by HUD.</w:t>
      </w:r>
    </w:p>
    <w:p w14:paraId="2FFDA7A4" w14:textId="77777777" w:rsidR="0017445E" w:rsidRDefault="0017445E" w:rsidP="0017445E">
      <w:pPr>
        <w:pStyle w:val="ListParagraph"/>
        <w:ind w:left="2880"/>
        <w:rPr>
          <w:rFonts w:ascii="Arial" w:hAnsi="Arial" w:cs="Arial"/>
          <w:szCs w:val="24"/>
        </w:rPr>
      </w:pPr>
    </w:p>
    <w:p w14:paraId="31151A4B" w14:textId="77777777" w:rsidR="0017445E" w:rsidRPr="008A4682" w:rsidRDefault="0017445E" w:rsidP="003D4AFC">
      <w:pPr>
        <w:numPr>
          <w:ilvl w:val="0"/>
          <w:numId w:val="177"/>
        </w:numPr>
        <w:ind w:left="2880"/>
        <w:jc w:val="both"/>
        <w:rPr>
          <w:rFonts w:ascii="Arial" w:hAnsi="Arial" w:cs="Arial"/>
        </w:rPr>
      </w:pPr>
      <w:r w:rsidRPr="008A4682">
        <w:rPr>
          <w:rFonts w:ascii="Arial" w:hAnsi="Arial" w:cs="Arial"/>
        </w:rPr>
        <w:t>Total debt secured by the property, including the CDBG-or HOME-funded loans, cannot exceed 103% of the value of the property based on the purchase price of the property or the appraised value</w:t>
      </w:r>
      <w:r>
        <w:rPr>
          <w:rFonts w:ascii="Arial" w:hAnsi="Arial" w:cs="Arial"/>
        </w:rPr>
        <w:t>,</w:t>
      </w:r>
      <w:r w:rsidRPr="008A4682">
        <w:rPr>
          <w:rFonts w:ascii="Arial" w:hAnsi="Arial" w:cs="Arial"/>
        </w:rPr>
        <w:t xml:space="preserve"> which ever amount is less</w:t>
      </w:r>
    </w:p>
    <w:p w14:paraId="119E6F50" w14:textId="77777777" w:rsidR="0017445E" w:rsidRPr="00744E81" w:rsidRDefault="0017445E" w:rsidP="0017445E">
      <w:pPr>
        <w:pStyle w:val="ListParagraph"/>
        <w:ind w:left="2880"/>
        <w:rPr>
          <w:rFonts w:ascii="Arial" w:hAnsi="Arial" w:cs="Arial"/>
          <w:szCs w:val="24"/>
        </w:rPr>
      </w:pPr>
    </w:p>
    <w:p w14:paraId="06210F28" w14:textId="77777777" w:rsidR="0017445E" w:rsidRPr="00744E81" w:rsidRDefault="0017445E" w:rsidP="003D4AFC">
      <w:pPr>
        <w:numPr>
          <w:ilvl w:val="0"/>
          <w:numId w:val="177"/>
        </w:numPr>
        <w:ind w:left="2880"/>
        <w:jc w:val="both"/>
        <w:rPr>
          <w:rFonts w:ascii="Arial" w:hAnsi="Arial" w:cs="Arial"/>
        </w:rPr>
      </w:pPr>
      <w:r w:rsidRPr="00744E81">
        <w:rPr>
          <w:rFonts w:ascii="Arial" w:hAnsi="Arial" w:cs="Arial"/>
        </w:rPr>
        <w:t>Property must meet all applicable State and local code requirements, and must meet the housing quality standards in 24 CFR 982.401.</w:t>
      </w:r>
    </w:p>
    <w:p w14:paraId="3D4F22C2" w14:textId="77777777" w:rsidR="0017445E" w:rsidRPr="00744E81" w:rsidRDefault="0017445E" w:rsidP="0017445E">
      <w:pPr>
        <w:pStyle w:val="ListParagraph"/>
        <w:ind w:left="2880"/>
        <w:rPr>
          <w:rFonts w:ascii="Arial" w:hAnsi="Arial" w:cs="Arial"/>
          <w:szCs w:val="24"/>
        </w:rPr>
      </w:pPr>
    </w:p>
    <w:p w14:paraId="1FF55348" w14:textId="77777777" w:rsidR="0017445E" w:rsidRPr="00744E81" w:rsidRDefault="0017445E" w:rsidP="003D4AFC">
      <w:pPr>
        <w:numPr>
          <w:ilvl w:val="0"/>
          <w:numId w:val="177"/>
        </w:numPr>
        <w:ind w:left="2880"/>
        <w:jc w:val="both"/>
        <w:rPr>
          <w:rFonts w:ascii="Arial" w:hAnsi="Arial" w:cs="Arial"/>
        </w:rPr>
      </w:pPr>
      <w:r w:rsidRPr="00744E81">
        <w:rPr>
          <w:rFonts w:ascii="Arial" w:hAnsi="Arial" w:cs="Arial"/>
        </w:rPr>
        <w:t>Properties constructed or manufactured before 1978 must be inspected for lead-based paint hazards.  If deteriorated paint is found it must be properly remediated in compliance with the Lead Safe Housing Rule before closing.</w:t>
      </w:r>
    </w:p>
    <w:p w14:paraId="2188ACBA" w14:textId="77777777" w:rsidR="0017445E" w:rsidRPr="00744E81" w:rsidRDefault="0017445E" w:rsidP="0017445E">
      <w:pPr>
        <w:pStyle w:val="ListParagraph"/>
        <w:ind w:left="2880"/>
        <w:rPr>
          <w:rFonts w:ascii="Arial" w:hAnsi="Arial" w:cs="Arial"/>
          <w:szCs w:val="24"/>
        </w:rPr>
      </w:pPr>
    </w:p>
    <w:p w14:paraId="13571E8F" w14:textId="77777777" w:rsidR="0017445E" w:rsidRPr="00744E81" w:rsidRDefault="0017445E" w:rsidP="003D4AFC">
      <w:pPr>
        <w:numPr>
          <w:ilvl w:val="0"/>
          <w:numId w:val="177"/>
        </w:numPr>
        <w:ind w:left="2880"/>
        <w:jc w:val="both"/>
        <w:rPr>
          <w:rFonts w:ascii="Arial" w:hAnsi="Arial" w:cs="Arial"/>
        </w:rPr>
      </w:pPr>
      <w:r w:rsidRPr="00744E81">
        <w:rPr>
          <w:rFonts w:ascii="Arial" w:hAnsi="Arial" w:cs="Arial"/>
        </w:rPr>
        <w:t>Property must pass an environmental review conducted by Dane County Community Development Block Grant staff.</w:t>
      </w:r>
    </w:p>
    <w:p w14:paraId="103C1644" w14:textId="77777777" w:rsidR="0017445E" w:rsidRDefault="0017445E" w:rsidP="0017445E">
      <w:pPr>
        <w:ind w:left="2160"/>
        <w:rPr>
          <w:rFonts w:ascii="Arial" w:hAnsi="Arial" w:cs="Arial"/>
          <w:b/>
          <w:szCs w:val="20"/>
          <w:u w:val="single"/>
        </w:rPr>
      </w:pPr>
      <w:r w:rsidRPr="0057650E">
        <w:rPr>
          <w:rFonts w:ascii="Arial" w:hAnsi="Arial" w:cs="Arial"/>
          <w:b/>
          <w:szCs w:val="20"/>
          <w:u w:val="single"/>
        </w:rPr>
        <w:t xml:space="preserve"> </w:t>
      </w:r>
    </w:p>
    <w:p w14:paraId="6C2ED8A9" w14:textId="77777777" w:rsidR="0017445E" w:rsidRDefault="0017445E" w:rsidP="0017445E">
      <w:pPr>
        <w:rPr>
          <w:rFonts w:ascii="Arial" w:hAnsi="Arial" w:cs="Arial"/>
          <w:b/>
          <w:szCs w:val="20"/>
          <w:u w:val="single"/>
        </w:rPr>
      </w:pPr>
    </w:p>
    <w:p w14:paraId="5C3AC0CE" w14:textId="77777777" w:rsidR="0017445E" w:rsidRDefault="0017445E" w:rsidP="0017445E">
      <w:pPr>
        <w:ind w:left="1440"/>
        <w:rPr>
          <w:rFonts w:ascii="Arial" w:hAnsi="Arial" w:cs="Arial"/>
          <w:b/>
          <w:szCs w:val="20"/>
          <w:u w:val="single"/>
        </w:rPr>
      </w:pPr>
      <w:r>
        <w:rPr>
          <w:rFonts w:ascii="Arial" w:hAnsi="Arial" w:cs="Arial"/>
          <w:b/>
          <w:szCs w:val="20"/>
          <w:u w:val="single"/>
        </w:rPr>
        <w:t>Eligible Costs</w:t>
      </w:r>
    </w:p>
    <w:p w14:paraId="550390F3" w14:textId="77777777" w:rsidR="0017445E" w:rsidRDefault="0017445E" w:rsidP="0017445E">
      <w:pPr>
        <w:ind w:left="1440"/>
        <w:jc w:val="both"/>
        <w:rPr>
          <w:rFonts w:ascii="Arial" w:hAnsi="Arial" w:cs="Arial"/>
        </w:rPr>
      </w:pPr>
      <w:r w:rsidRPr="00744E81">
        <w:rPr>
          <w:rFonts w:ascii="Arial" w:hAnsi="Arial" w:cs="Arial"/>
        </w:rPr>
        <w:t>In addition to the loan itself, the County’s Mortgage Reduction loan will cover the following reasonable and necessary costs incurred by the hom</w:t>
      </w:r>
      <w:r>
        <w:rPr>
          <w:rFonts w:ascii="Arial" w:hAnsi="Arial" w:cs="Arial"/>
        </w:rPr>
        <w:t>ebuyer:</w:t>
      </w:r>
    </w:p>
    <w:p w14:paraId="04DCAC9F" w14:textId="77777777" w:rsidR="0017445E" w:rsidRPr="00744E81" w:rsidRDefault="0017445E" w:rsidP="003D4AFC">
      <w:pPr>
        <w:numPr>
          <w:ilvl w:val="0"/>
          <w:numId w:val="177"/>
        </w:numPr>
        <w:ind w:left="3690"/>
        <w:jc w:val="both"/>
        <w:rPr>
          <w:rFonts w:ascii="Arial" w:hAnsi="Arial" w:cs="Arial"/>
        </w:rPr>
      </w:pPr>
      <w:r w:rsidRPr="00744E81">
        <w:rPr>
          <w:rFonts w:ascii="Arial" w:hAnsi="Arial" w:cs="Arial"/>
        </w:rPr>
        <w:t>Appraisal fee</w:t>
      </w:r>
    </w:p>
    <w:p w14:paraId="20D70A48" w14:textId="77777777" w:rsidR="0017445E" w:rsidRPr="00744E81" w:rsidRDefault="0017445E" w:rsidP="003D4AFC">
      <w:pPr>
        <w:numPr>
          <w:ilvl w:val="0"/>
          <w:numId w:val="177"/>
        </w:numPr>
        <w:ind w:left="3690"/>
        <w:jc w:val="both"/>
        <w:rPr>
          <w:rFonts w:ascii="Arial" w:hAnsi="Arial" w:cs="Arial"/>
        </w:rPr>
      </w:pPr>
      <w:r w:rsidRPr="00744E81">
        <w:rPr>
          <w:rFonts w:ascii="Arial" w:hAnsi="Arial" w:cs="Arial"/>
        </w:rPr>
        <w:t>Credit reports</w:t>
      </w:r>
    </w:p>
    <w:p w14:paraId="74B240AC" w14:textId="77777777" w:rsidR="0017445E" w:rsidRPr="00744E81" w:rsidRDefault="0017445E" w:rsidP="003D4AFC">
      <w:pPr>
        <w:numPr>
          <w:ilvl w:val="0"/>
          <w:numId w:val="177"/>
        </w:numPr>
        <w:ind w:left="3690"/>
        <w:jc w:val="both"/>
        <w:rPr>
          <w:rFonts w:ascii="Arial" w:hAnsi="Arial" w:cs="Arial"/>
        </w:rPr>
      </w:pPr>
      <w:r w:rsidRPr="00744E81">
        <w:rPr>
          <w:rFonts w:ascii="Arial" w:hAnsi="Arial" w:cs="Arial"/>
        </w:rPr>
        <w:t>Title closing fee</w:t>
      </w:r>
    </w:p>
    <w:p w14:paraId="7568027D" w14:textId="77777777" w:rsidR="0017445E" w:rsidRPr="00744E81" w:rsidRDefault="0017445E" w:rsidP="003D4AFC">
      <w:pPr>
        <w:numPr>
          <w:ilvl w:val="0"/>
          <w:numId w:val="177"/>
        </w:numPr>
        <w:ind w:left="3690"/>
        <w:jc w:val="both"/>
        <w:rPr>
          <w:rFonts w:ascii="Arial" w:hAnsi="Arial" w:cs="Arial"/>
        </w:rPr>
      </w:pPr>
      <w:r w:rsidRPr="00744E81">
        <w:rPr>
          <w:rFonts w:ascii="Arial" w:hAnsi="Arial" w:cs="Arial"/>
        </w:rPr>
        <w:t>Title insurance</w:t>
      </w:r>
    </w:p>
    <w:p w14:paraId="323466ED" w14:textId="77777777" w:rsidR="0017445E" w:rsidRPr="00744E81" w:rsidRDefault="0017445E" w:rsidP="003D4AFC">
      <w:pPr>
        <w:numPr>
          <w:ilvl w:val="0"/>
          <w:numId w:val="177"/>
        </w:numPr>
        <w:ind w:left="3690"/>
        <w:jc w:val="both"/>
        <w:rPr>
          <w:rFonts w:ascii="Arial" w:hAnsi="Arial" w:cs="Arial"/>
        </w:rPr>
      </w:pPr>
      <w:r w:rsidRPr="00744E81">
        <w:rPr>
          <w:rFonts w:ascii="Arial" w:hAnsi="Arial" w:cs="Arial"/>
        </w:rPr>
        <w:t>Recording fee</w:t>
      </w:r>
    </w:p>
    <w:p w14:paraId="1F5D7322" w14:textId="77777777" w:rsidR="0017445E" w:rsidRPr="00744E81" w:rsidRDefault="0017445E" w:rsidP="003D4AFC">
      <w:pPr>
        <w:numPr>
          <w:ilvl w:val="0"/>
          <w:numId w:val="177"/>
        </w:numPr>
        <w:ind w:left="3690"/>
        <w:jc w:val="both"/>
        <w:rPr>
          <w:rFonts w:ascii="Arial" w:hAnsi="Arial" w:cs="Arial"/>
        </w:rPr>
      </w:pPr>
      <w:r w:rsidRPr="00744E81">
        <w:rPr>
          <w:rFonts w:ascii="Arial" w:hAnsi="Arial" w:cs="Arial"/>
        </w:rPr>
        <w:t>Legal fee</w:t>
      </w:r>
    </w:p>
    <w:p w14:paraId="5F169B71" w14:textId="77777777" w:rsidR="0017445E" w:rsidRPr="008A4682" w:rsidRDefault="0017445E" w:rsidP="003D4AFC">
      <w:pPr>
        <w:numPr>
          <w:ilvl w:val="0"/>
          <w:numId w:val="177"/>
        </w:numPr>
        <w:ind w:left="3690"/>
        <w:jc w:val="both"/>
        <w:rPr>
          <w:rFonts w:ascii="Arial" w:hAnsi="Arial" w:cs="Arial"/>
        </w:rPr>
      </w:pPr>
      <w:r w:rsidRPr="008A4682">
        <w:rPr>
          <w:rFonts w:ascii="Arial" w:hAnsi="Arial" w:cs="Arial"/>
        </w:rPr>
        <w:t xml:space="preserve">Survey </w:t>
      </w:r>
    </w:p>
    <w:p w14:paraId="015631D2" w14:textId="77777777" w:rsidR="0017445E" w:rsidRPr="008A4682" w:rsidRDefault="0017445E" w:rsidP="003D4AFC">
      <w:pPr>
        <w:pStyle w:val="BodyText"/>
        <w:numPr>
          <w:ilvl w:val="0"/>
          <w:numId w:val="177"/>
        </w:numPr>
        <w:tabs>
          <w:tab w:val="clear" w:pos="-720"/>
        </w:tabs>
        <w:suppressAutoHyphens w:val="0"/>
        <w:ind w:left="3600" w:hanging="270"/>
        <w:jc w:val="both"/>
        <w:rPr>
          <w:rFonts w:ascii="Arial" w:hAnsi="Arial" w:cs="Arial"/>
        </w:rPr>
      </w:pPr>
      <w:r w:rsidRPr="008A4682">
        <w:rPr>
          <w:rFonts w:ascii="Arial" w:hAnsi="Arial" w:cs="Arial"/>
        </w:rPr>
        <w:t>Reasonable loan origination and pr</w:t>
      </w:r>
      <w:r>
        <w:rPr>
          <w:rFonts w:ascii="Arial" w:hAnsi="Arial" w:cs="Arial"/>
        </w:rPr>
        <w:t xml:space="preserve">ocessing fees.  Reasonable will </w:t>
      </w:r>
      <w:r w:rsidRPr="008A4682">
        <w:rPr>
          <w:rFonts w:ascii="Arial" w:hAnsi="Arial" w:cs="Arial"/>
        </w:rPr>
        <w:t>be based on WHEDA fees</w:t>
      </w:r>
    </w:p>
    <w:p w14:paraId="62C1EAC0" w14:textId="77777777" w:rsidR="0017445E" w:rsidRPr="008A4682" w:rsidRDefault="0017445E" w:rsidP="003D4AFC">
      <w:pPr>
        <w:pStyle w:val="BodyText"/>
        <w:numPr>
          <w:ilvl w:val="0"/>
          <w:numId w:val="177"/>
        </w:numPr>
        <w:tabs>
          <w:tab w:val="clear" w:pos="-720"/>
        </w:tabs>
        <w:suppressAutoHyphens w:val="0"/>
        <w:ind w:left="3690"/>
        <w:jc w:val="both"/>
        <w:rPr>
          <w:rFonts w:ascii="Arial" w:hAnsi="Arial" w:cs="Arial"/>
        </w:rPr>
      </w:pPr>
      <w:r w:rsidRPr="008A4682">
        <w:rPr>
          <w:rFonts w:ascii="Arial" w:hAnsi="Arial" w:cs="Arial"/>
        </w:rPr>
        <w:t>Prepaid escrows</w:t>
      </w:r>
    </w:p>
    <w:p w14:paraId="4457C10F" w14:textId="77777777" w:rsidR="0017445E" w:rsidRPr="008A4682" w:rsidRDefault="0017445E" w:rsidP="003D4AFC">
      <w:pPr>
        <w:pStyle w:val="BodyText"/>
        <w:numPr>
          <w:ilvl w:val="0"/>
          <w:numId w:val="177"/>
        </w:numPr>
        <w:tabs>
          <w:tab w:val="clear" w:pos="-720"/>
        </w:tabs>
        <w:suppressAutoHyphens w:val="0"/>
        <w:ind w:left="3690"/>
        <w:jc w:val="both"/>
        <w:rPr>
          <w:rFonts w:ascii="Arial" w:hAnsi="Arial" w:cs="Arial"/>
        </w:rPr>
      </w:pPr>
      <w:r w:rsidRPr="008A4682">
        <w:rPr>
          <w:rFonts w:ascii="Arial" w:hAnsi="Arial" w:cs="Arial"/>
        </w:rPr>
        <w:t>First Year Mortgage Insurance Premium or funding fee</w:t>
      </w:r>
    </w:p>
    <w:p w14:paraId="759644AC" w14:textId="77777777" w:rsidR="0017445E" w:rsidRPr="008A4682" w:rsidRDefault="0017445E" w:rsidP="003D4AFC">
      <w:pPr>
        <w:pStyle w:val="BodyText"/>
        <w:numPr>
          <w:ilvl w:val="0"/>
          <w:numId w:val="177"/>
        </w:numPr>
        <w:tabs>
          <w:tab w:val="clear" w:pos="-720"/>
        </w:tabs>
        <w:suppressAutoHyphens w:val="0"/>
        <w:ind w:left="3690"/>
        <w:jc w:val="both"/>
        <w:rPr>
          <w:rFonts w:ascii="Arial" w:hAnsi="Arial" w:cs="Arial"/>
        </w:rPr>
      </w:pPr>
      <w:r w:rsidRPr="008A4682">
        <w:rPr>
          <w:rFonts w:ascii="Arial" w:hAnsi="Arial" w:cs="Arial"/>
        </w:rPr>
        <w:t>Home buyer education fee</w:t>
      </w:r>
    </w:p>
    <w:p w14:paraId="20D56DBA" w14:textId="77777777" w:rsidR="0017445E" w:rsidRPr="008A4682" w:rsidRDefault="0017445E" w:rsidP="003D4AFC">
      <w:pPr>
        <w:pStyle w:val="BodyText"/>
        <w:numPr>
          <w:ilvl w:val="0"/>
          <w:numId w:val="177"/>
        </w:numPr>
        <w:tabs>
          <w:tab w:val="clear" w:pos="-720"/>
        </w:tabs>
        <w:suppressAutoHyphens w:val="0"/>
        <w:ind w:left="3690"/>
        <w:jc w:val="both"/>
        <w:rPr>
          <w:rFonts w:ascii="Arial" w:hAnsi="Arial" w:cs="Arial"/>
        </w:rPr>
      </w:pPr>
      <w:r w:rsidRPr="008A4682">
        <w:rPr>
          <w:rFonts w:ascii="Arial" w:hAnsi="Arial" w:cs="Arial"/>
        </w:rPr>
        <w:t>Other WHEDA fees, as appropriate</w:t>
      </w:r>
    </w:p>
    <w:p w14:paraId="36DF3A22" w14:textId="77777777" w:rsidR="0017445E" w:rsidRPr="00744E81" w:rsidRDefault="0017445E" w:rsidP="0017445E">
      <w:pPr>
        <w:ind w:left="2160"/>
        <w:jc w:val="both"/>
        <w:rPr>
          <w:rFonts w:ascii="Arial" w:hAnsi="Arial" w:cs="Arial"/>
        </w:rPr>
      </w:pPr>
    </w:p>
    <w:p w14:paraId="2CC601B8" w14:textId="77777777" w:rsidR="0017445E" w:rsidRDefault="0017445E" w:rsidP="0017445E">
      <w:pPr>
        <w:ind w:left="1440"/>
        <w:jc w:val="both"/>
        <w:rPr>
          <w:rFonts w:ascii="Arial" w:hAnsi="Arial"/>
        </w:rPr>
      </w:pPr>
      <w:r w:rsidRPr="00744E81">
        <w:rPr>
          <w:rFonts w:ascii="Arial" w:hAnsi="Arial"/>
        </w:rPr>
        <w:t xml:space="preserve">If funded under the CDBG Program, staff and overhead costs </w:t>
      </w:r>
      <w:r w:rsidRPr="00744E81">
        <w:rPr>
          <w:rFonts w:ascii="Arial" w:hAnsi="Arial"/>
          <w:b/>
          <w:bCs/>
        </w:rPr>
        <w:t>DIRECTLY</w:t>
      </w:r>
      <w:r w:rsidRPr="00744E81">
        <w:rPr>
          <w:rFonts w:ascii="Arial" w:hAnsi="Arial"/>
        </w:rPr>
        <w:t xml:space="preserve"> related to carrying out the activity specified in 24 CFR 570.201-204, such as providing direct services to consumers, work specifications preparation, loan processing inspections, and other services related to assisting potential homebuyers</w:t>
      </w:r>
      <w:r>
        <w:rPr>
          <w:rFonts w:ascii="Arial" w:hAnsi="Arial"/>
        </w:rPr>
        <w:t xml:space="preserve"> may be charged to project costs</w:t>
      </w:r>
      <w:r w:rsidRPr="00744E81">
        <w:rPr>
          <w:rFonts w:ascii="Arial" w:hAnsi="Arial"/>
        </w:rPr>
        <w:t>.  This may include staff time spent supervising staff who are carrying out the activities specified in 24 CFR 570.201-204 when that time is spent addressing a direct consumer, service, or property issue.  It does not include supervisory time spent on such functions as employee evaluations.</w:t>
      </w:r>
    </w:p>
    <w:p w14:paraId="433CC1BE" w14:textId="77777777" w:rsidR="0017445E" w:rsidRDefault="0017445E" w:rsidP="0017445E">
      <w:pPr>
        <w:ind w:left="1440"/>
        <w:jc w:val="both"/>
        <w:rPr>
          <w:rFonts w:ascii="Arial" w:hAnsi="Arial"/>
        </w:rPr>
      </w:pPr>
    </w:p>
    <w:p w14:paraId="0CE15DF5" w14:textId="77777777" w:rsidR="0017445E" w:rsidRPr="00744E81" w:rsidRDefault="0017445E" w:rsidP="0017445E">
      <w:pPr>
        <w:ind w:left="1440"/>
        <w:jc w:val="both"/>
        <w:rPr>
          <w:rFonts w:ascii="Arial" w:hAnsi="Arial"/>
        </w:rPr>
      </w:pPr>
      <w:r w:rsidRPr="00744E81">
        <w:rPr>
          <w:rFonts w:ascii="Arial" w:hAnsi="Arial"/>
        </w:rPr>
        <w:t xml:space="preserve">If funded under the HOME program, staff and overhead costs </w:t>
      </w:r>
      <w:r w:rsidRPr="00744E81">
        <w:rPr>
          <w:rFonts w:ascii="Arial" w:hAnsi="Arial"/>
          <w:b/>
          <w:bCs/>
        </w:rPr>
        <w:t>DIRECTLY</w:t>
      </w:r>
      <w:r w:rsidRPr="00744E81">
        <w:rPr>
          <w:rFonts w:ascii="Arial" w:hAnsi="Arial"/>
        </w:rPr>
        <w:t xml:space="preserve"> related to carrying out the project, such as loan processing, credit verification, and other services related to assisting potential homebuyers, e.g., housing counseling, may be charged to project costs </w:t>
      </w:r>
      <w:r w:rsidRPr="00744E81">
        <w:rPr>
          <w:rFonts w:ascii="Arial" w:hAnsi="Arial"/>
          <w:b/>
          <w:bCs/>
        </w:rPr>
        <w:t>only if</w:t>
      </w:r>
      <w:r w:rsidRPr="00744E81">
        <w:rPr>
          <w:rFonts w:ascii="Arial" w:hAnsi="Arial"/>
        </w:rPr>
        <w:t xml:space="preserve"> the project is funded and the individual becomes the owner of the HOME-assisted project.</w:t>
      </w:r>
    </w:p>
    <w:p w14:paraId="3CDE41DE" w14:textId="77777777" w:rsidR="0017445E" w:rsidRDefault="0017445E" w:rsidP="0017445E">
      <w:pPr>
        <w:jc w:val="both"/>
        <w:rPr>
          <w:rFonts w:ascii="Arial" w:hAnsi="Arial" w:cs="Arial"/>
        </w:rPr>
      </w:pPr>
    </w:p>
    <w:p w14:paraId="3591AE87" w14:textId="77777777" w:rsidR="0017445E" w:rsidRDefault="0017445E" w:rsidP="0017445E">
      <w:pPr>
        <w:jc w:val="both"/>
        <w:rPr>
          <w:rFonts w:ascii="Arial" w:hAnsi="Arial" w:cs="Arial"/>
          <w:b/>
          <w:u w:val="single"/>
        </w:rPr>
      </w:pPr>
      <w:r>
        <w:rPr>
          <w:rFonts w:ascii="Arial" w:hAnsi="Arial" w:cs="Arial"/>
        </w:rPr>
        <w:t xml:space="preserve">3.2.2             </w:t>
      </w:r>
      <w:r w:rsidRPr="00705EFD">
        <w:rPr>
          <w:rFonts w:ascii="Arial" w:hAnsi="Arial" w:cs="Arial"/>
          <w:b/>
          <w:u w:val="single"/>
        </w:rPr>
        <w:t>Objec</w:t>
      </w:r>
      <w:r>
        <w:rPr>
          <w:rFonts w:ascii="Arial" w:hAnsi="Arial" w:cs="Arial"/>
          <w:b/>
          <w:u w:val="single"/>
        </w:rPr>
        <w:t>t</w:t>
      </w:r>
      <w:r w:rsidRPr="00705EFD">
        <w:rPr>
          <w:rFonts w:ascii="Arial" w:hAnsi="Arial" w:cs="Arial"/>
          <w:b/>
          <w:u w:val="single"/>
        </w:rPr>
        <w:t>ives</w:t>
      </w:r>
      <w:r>
        <w:rPr>
          <w:rFonts w:ascii="Arial" w:hAnsi="Arial" w:cs="Arial"/>
          <w:b/>
          <w:u w:val="single"/>
        </w:rPr>
        <w:t>:</w:t>
      </w:r>
    </w:p>
    <w:p w14:paraId="30E13275" w14:textId="77777777" w:rsidR="0017445E" w:rsidRDefault="0017445E" w:rsidP="0017445E">
      <w:pPr>
        <w:ind w:left="1350"/>
        <w:jc w:val="both"/>
        <w:rPr>
          <w:rFonts w:ascii="Arial" w:hAnsi="Arial" w:cs="Arial"/>
        </w:rPr>
      </w:pPr>
      <w:r w:rsidRPr="00744E81">
        <w:rPr>
          <w:rFonts w:ascii="Arial" w:hAnsi="Arial" w:cs="Arial"/>
        </w:rPr>
        <w:t>To promote homeownership for low-and</w:t>
      </w:r>
      <w:r>
        <w:rPr>
          <w:rFonts w:ascii="Arial" w:hAnsi="Arial" w:cs="Arial"/>
        </w:rPr>
        <w:t xml:space="preserve"> moderate-</w:t>
      </w:r>
      <w:r w:rsidRPr="00744E81">
        <w:rPr>
          <w:rFonts w:ascii="Arial" w:hAnsi="Arial" w:cs="Arial"/>
        </w:rPr>
        <w:t>income households in the Dane County Urban County Consortium through the provisi</w:t>
      </w:r>
      <w:r>
        <w:rPr>
          <w:rFonts w:ascii="Arial" w:hAnsi="Arial" w:cs="Arial"/>
        </w:rPr>
        <w:t>on of mortgage reduction loans.</w:t>
      </w:r>
    </w:p>
    <w:p w14:paraId="4A597BEF" w14:textId="77777777" w:rsidR="0017445E" w:rsidRDefault="0017445E" w:rsidP="0017445E">
      <w:pPr>
        <w:ind w:left="2160"/>
        <w:jc w:val="both"/>
        <w:rPr>
          <w:rFonts w:ascii="Arial" w:hAnsi="Arial" w:cs="Arial"/>
        </w:rPr>
      </w:pPr>
    </w:p>
    <w:p w14:paraId="65F459F6" w14:textId="77777777" w:rsidR="0017445E" w:rsidRPr="00744E81" w:rsidRDefault="0017445E" w:rsidP="0017445E">
      <w:pPr>
        <w:jc w:val="both"/>
        <w:rPr>
          <w:rFonts w:ascii="Arial" w:hAnsi="Arial" w:cs="Arial"/>
        </w:rPr>
      </w:pPr>
      <w:r>
        <w:rPr>
          <w:rFonts w:ascii="Arial" w:hAnsi="Arial" w:cs="Arial"/>
        </w:rPr>
        <w:t>3.2.3</w:t>
      </w:r>
      <w:r>
        <w:rPr>
          <w:rFonts w:ascii="Arial" w:hAnsi="Arial" w:cs="Arial"/>
        </w:rPr>
        <w:tab/>
      </w:r>
      <w:r>
        <w:rPr>
          <w:rFonts w:ascii="Arial" w:hAnsi="Arial" w:cs="Arial"/>
        </w:rPr>
        <w:tab/>
      </w:r>
      <w:r w:rsidRPr="00705EFD">
        <w:rPr>
          <w:rFonts w:ascii="Arial" w:hAnsi="Arial" w:cs="Arial"/>
          <w:b/>
          <w:u w:val="single"/>
        </w:rPr>
        <w:t>Needs:</w:t>
      </w:r>
    </w:p>
    <w:p w14:paraId="6A2C1FE9" w14:textId="77777777" w:rsidR="0017445E" w:rsidRDefault="0017445E" w:rsidP="0017445E">
      <w:pPr>
        <w:ind w:left="2160"/>
        <w:rPr>
          <w:rFonts w:ascii="Arial" w:hAnsi="Arial" w:cs="Arial"/>
          <w:b/>
          <w:szCs w:val="20"/>
          <w:u w:val="single"/>
        </w:rPr>
      </w:pPr>
    </w:p>
    <w:p w14:paraId="39D11CEA" w14:textId="77777777" w:rsidR="0017445E" w:rsidRDefault="0017445E" w:rsidP="003D4AFC">
      <w:pPr>
        <w:numPr>
          <w:ilvl w:val="0"/>
          <w:numId w:val="179"/>
        </w:numPr>
        <w:rPr>
          <w:rFonts w:ascii="Arial" w:hAnsi="Arial" w:cs="Arial"/>
          <w:szCs w:val="20"/>
        </w:rPr>
      </w:pPr>
      <w:r>
        <w:rPr>
          <w:rFonts w:ascii="Arial" w:hAnsi="Arial" w:cs="Arial"/>
          <w:szCs w:val="20"/>
        </w:rPr>
        <w:t>Projects must assist low-and moderate-income persons in the participating municipalities of the Dane County Urban County Consortium.</w:t>
      </w:r>
    </w:p>
    <w:p w14:paraId="264F0CBC" w14:textId="77777777" w:rsidR="0017445E" w:rsidRDefault="0017445E" w:rsidP="003D4AFC">
      <w:pPr>
        <w:numPr>
          <w:ilvl w:val="0"/>
          <w:numId w:val="179"/>
        </w:numPr>
        <w:rPr>
          <w:rFonts w:ascii="Arial" w:hAnsi="Arial" w:cs="Arial"/>
          <w:szCs w:val="20"/>
        </w:rPr>
      </w:pPr>
      <w:r>
        <w:rPr>
          <w:rFonts w:ascii="Arial" w:hAnsi="Arial" w:cs="Arial"/>
          <w:szCs w:val="20"/>
        </w:rPr>
        <w:t xml:space="preserve">It is expected that projects will meet community needs documented through “hard” data sources. </w:t>
      </w:r>
    </w:p>
    <w:p w14:paraId="41A845F7" w14:textId="77777777" w:rsidR="0017445E" w:rsidRDefault="0017445E" w:rsidP="003D4AFC">
      <w:pPr>
        <w:numPr>
          <w:ilvl w:val="0"/>
          <w:numId w:val="179"/>
        </w:numPr>
        <w:rPr>
          <w:rFonts w:ascii="Arial" w:hAnsi="Arial" w:cs="Arial"/>
          <w:szCs w:val="20"/>
        </w:rPr>
      </w:pPr>
      <w:r>
        <w:rPr>
          <w:rFonts w:ascii="Arial" w:hAnsi="Arial" w:cs="Arial"/>
          <w:szCs w:val="20"/>
        </w:rPr>
        <w:t>Any additional funding needed to make the project viable must be secured in order for a contract to be executed.</w:t>
      </w:r>
    </w:p>
    <w:p w14:paraId="6F90DB03" w14:textId="77777777" w:rsidR="0017445E" w:rsidRDefault="0017445E" w:rsidP="003D4AFC">
      <w:pPr>
        <w:numPr>
          <w:ilvl w:val="0"/>
          <w:numId w:val="179"/>
        </w:numPr>
        <w:rPr>
          <w:rFonts w:ascii="Arial" w:hAnsi="Arial" w:cs="Arial"/>
          <w:szCs w:val="20"/>
        </w:rPr>
      </w:pPr>
      <w:r>
        <w:rPr>
          <w:rFonts w:ascii="Arial" w:hAnsi="Arial" w:cs="Arial"/>
          <w:szCs w:val="20"/>
        </w:rPr>
        <w:t>Projects must be shovel-ready, meaning that the project will begin in the year in which the contract was awarded.</w:t>
      </w:r>
    </w:p>
    <w:p w14:paraId="232EEA78" w14:textId="77777777" w:rsidR="0017445E" w:rsidRDefault="0017445E" w:rsidP="003D4AFC">
      <w:pPr>
        <w:numPr>
          <w:ilvl w:val="0"/>
          <w:numId w:val="179"/>
        </w:numPr>
        <w:rPr>
          <w:rFonts w:ascii="Arial" w:hAnsi="Arial" w:cs="Arial"/>
          <w:szCs w:val="20"/>
        </w:rPr>
      </w:pPr>
      <w:r>
        <w:rPr>
          <w:rFonts w:ascii="Arial" w:hAnsi="Arial" w:cs="Arial"/>
          <w:szCs w:val="20"/>
        </w:rPr>
        <w:t>Projects must be delivered in a cost effective manner with measurable performance outcomes.</w:t>
      </w:r>
    </w:p>
    <w:p w14:paraId="59E5B21E" w14:textId="77777777" w:rsidR="0017445E" w:rsidRDefault="0017445E" w:rsidP="003D4AFC">
      <w:pPr>
        <w:numPr>
          <w:ilvl w:val="0"/>
          <w:numId w:val="179"/>
        </w:numPr>
        <w:rPr>
          <w:rFonts w:ascii="Arial" w:hAnsi="Arial" w:cs="Arial"/>
          <w:szCs w:val="20"/>
        </w:rPr>
      </w:pPr>
      <w:r>
        <w:rPr>
          <w:rFonts w:ascii="Arial" w:hAnsi="Arial" w:cs="Arial"/>
          <w:szCs w:val="20"/>
        </w:rPr>
        <w:t>It is expected that all or a portion of funds will be targeted to areas of greatest need.</w:t>
      </w:r>
    </w:p>
    <w:p w14:paraId="5BEF0F66" w14:textId="77777777" w:rsidR="0017445E" w:rsidRDefault="0017445E" w:rsidP="0017445E">
      <w:pPr>
        <w:ind w:left="2520"/>
        <w:rPr>
          <w:rFonts w:ascii="Arial" w:hAnsi="Arial" w:cs="Arial"/>
          <w:szCs w:val="20"/>
        </w:rPr>
      </w:pPr>
    </w:p>
    <w:p w14:paraId="7D2EA879" w14:textId="77777777" w:rsidR="0017445E" w:rsidRDefault="0017445E" w:rsidP="0017445E">
      <w:pPr>
        <w:rPr>
          <w:rFonts w:ascii="Arial" w:hAnsi="Arial" w:cs="Arial"/>
          <w:b/>
          <w:szCs w:val="20"/>
          <w:u w:val="single"/>
        </w:rPr>
      </w:pPr>
      <w:r>
        <w:rPr>
          <w:rFonts w:ascii="Arial" w:hAnsi="Arial" w:cs="Arial"/>
          <w:szCs w:val="20"/>
        </w:rPr>
        <w:t>3.2.4</w:t>
      </w:r>
      <w:r>
        <w:rPr>
          <w:rFonts w:ascii="Arial" w:hAnsi="Arial" w:cs="Arial"/>
          <w:szCs w:val="20"/>
        </w:rPr>
        <w:tab/>
      </w:r>
      <w:r>
        <w:rPr>
          <w:rFonts w:ascii="Arial" w:hAnsi="Arial" w:cs="Arial"/>
          <w:szCs w:val="20"/>
        </w:rPr>
        <w:tab/>
      </w:r>
      <w:r w:rsidRPr="00705EFD">
        <w:rPr>
          <w:rFonts w:ascii="Arial" w:hAnsi="Arial" w:cs="Arial"/>
          <w:b/>
          <w:szCs w:val="20"/>
          <w:u w:val="single"/>
        </w:rPr>
        <w:t>Current Operations:</w:t>
      </w:r>
    </w:p>
    <w:p w14:paraId="2723E3B6" w14:textId="3B10E61F" w:rsidR="0017445E" w:rsidRDefault="0017445E" w:rsidP="0017445E">
      <w:pPr>
        <w:ind w:left="2160"/>
        <w:rPr>
          <w:rFonts w:ascii="Arial" w:hAnsi="Arial" w:cs="Arial"/>
        </w:rPr>
      </w:pPr>
      <w:r>
        <w:rPr>
          <w:rFonts w:ascii="Arial" w:hAnsi="Arial" w:cs="Arial"/>
        </w:rPr>
        <w:t>2020</w:t>
      </w:r>
      <w:r w:rsidRPr="00072CE7">
        <w:rPr>
          <w:rFonts w:ascii="Arial" w:hAnsi="Arial" w:cs="Arial"/>
        </w:rPr>
        <w:t xml:space="preserve"> funds were awarded to </w:t>
      </w:r>
      <w:r w:rsidR="00133944">
        <w:rPr>
          <w:rFonts w:ascii="Arial" w:hAnsi="Arial" w:cs="Arial"/>
        </w:rPr>
        <w:t>Habitat for Humanity of Dane County in the amount of $250,000, Movin’ Out in the amount of $125,000, and Operation Fresh Start in the amount of $54,000.</w:t>
      </w:r>
      <w:r>
        <w:rPr>
          <w:rFonts w:ascii="Arial" w:hAnsi="Arial" w:cs="Arial"/>
        </w:rPr>
        <w:t>_</w:t>
      </w:r>
    </w:p>
    <w:p w14:paraId="26E3831B" w14:textId="77777777" w:rsidR="0017445E" w:rsidRDefault="0017445E" w:rsidP="0017445E">
      <w:pPr>
        <w:ind w:left="2160"/>
        <w:rPr>
          <w:rFonts w:ascii="Arial" w:hAnsi="Arial" w:cs="Arial"/>
        </w:rPr>
      </w:pPr>
    </w:p>
    <w:p w14:paraId="01295FF4" w14:textId="77777777" w:rsidR="0017445E" w:rsidRDefault="0017445E" w:rsidP="0017445E">
      <w:pPr>
        <w:ind w:left="2160"/>
        <w:rPr>
          <w:rFonts w:ascii="Arial" w:hAnsi="Arial" w:cs="Arial"/>
        </w:rPr>
      </w:pPr>
    </w:p>
    <w:p w14:paraId="161969D2" w14:textId="0C49D0B7" w:rsidR="00080DBA" w:rsidRDefault="00080DBA" w:rsidP="00483611">
      <w:pPr>
        <w:rPr>
          <w:rFonts w:ascii="Arial" w:hAnsi="Arial" w:cs="Arial"/>
          <w:b/>
          <w:szCs w:val="20"/>
        </w:rPr>
        <w:sectPr w:rsidR="00080DBA" w:rsidSect="00DF5639">
          <w:headerReference w:type="default" r:id="rId31"/>
          <w:headerReference w:type="first" r:id="rId32"/>
          <w:pgSz w:w="12240" w:h="15840"/>
          <w:pgMar w:top="720" w:right="720" w:bottom="720" w:left="720" w:header="540" w:footer="394" w:gutter="0"/>
          <w:cols w:space="720"/>
          <w:docGrid w:linePitch="326"/>
        </w:sectPr>
      </w:pPr>
    </w:p>
    <w:p w14:paraId="67FD61FF" w14:textId="05BA2E72" w:rsidR="00403336" w:rsidRDefault="00121024" w:rsidP="00774952">
      <w:pPr>
        <w:rPr>
          <w:rFonts w:ascii="Arial" w:hAnsi="Arial" w:cs="Arial"/>
          <w:b/>
          <w:szCs w:val="20"/>
        </w:rPr>
      </w:pPr>
      <w:r>
        <w:rPr>
          <w:rFonts w:ascii="Arial" w:hAnsi="Arial" w:cs="Arial"/>
          <w:b/>
          <w:szCs w:val="20"/>
        </w:rPr>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01A42BD7" w14:textId="04BED5E7" w:rsidR="00036734" w:rsidRPr="00A5391B" w:rsidRDefault="00036734" w:rsidP="00036734">
      <w:pPr>
        <w:ind w:firstLine="720"/>
        <w:rPr>
          <w:rFonts w:ascii="Arial" w:hAnsi="Arial" w:cs="Arial"/>
          <w:b/>
          <w:szCs w:val="20"/>
        </w:rPr>
      </w:pPr>
      <w:r>
        <w:rPr>
          <w:rFonts w:ascii="Arial" w:hAnsi="Arial" w:cs="Arial"/>
          <w:b/>
          <w:szCs w:val="20"/>
        </w:rPr>
        <w:t>4.2</w:t>
      </w:r>
      <w:r>
        <w:rPr>
          <w:rFonts w:ascii="Arial" w:hAnsi="Arial" w:cs="Arial"/>
          <w:b/>
          <w:szCs w:val="20"/>
        </w:rPr>
        <w:tab/>
      </w:r>
      <w:r w:rsidRPr="009B5B62">
        <w:rPr>
          <w:rFonts w:ascii="Arial" w:hAnsi="Arial" w:cs="Arial"/>
          <w:b/>
          <w:szCs w:val="20"/>
          <w:u w:val="single"/>
        </w:rPr>
        <w:t>Need and Justification</w:t>
      </w:r>
    </w:p>
    <w:p w14:paraId="12327860" w14:textId="77777777" w:rsidR="00036734" w:rsidRPr="00FB4F1D" w:rsidRDefault="00036734" w:rsidP="00036734">
      <w:pPr>
        <w:ind w:left="1440"/>
        <w:rPr>
          <w:rFonts w:ascii="Arial" w:hAnsi="Arial"/>
        </w:rPr>
      </w:pPr>
      <w:r w:rsidRPr="002E4437">
        <w:rPr>
          <w:rFonts w:ascii="Arial" w:hAnsi="Arial"/>
        </w:rPr>
        <w:t xml:space="preserve">The project need and justification adequately describes the problem that is being addressed by the proposed project.  Statements are substantiated </w:t>
      </w:r>
      <w:r>
        <w:rPr>
          <w:rFonts w:ascii="Arial" w:hAnsi="Arial"/>
        </w:rPr>
        <w:t>with “hard” data sources</w:t>
      </w:r>
      <w:r w:rsidRPr="002E4437">
        <w:rPr>
          <w:rFonts w:ascii="Arial" w:hAnsi="Arial"/>
        </w:rPr>
        <w:t>.  Provides a description of how funds may be targeted to areas of greatest need.</w:t>
      </w:r>
    </w:p>
    <w:p w14:paraId="3540C73B" w14:textId="77777777" w:rsidR="00036734" w:rsidRDefault="00036734" w:rsidP="00036734">
      <w:pPr>
        <w:ind w:left="990" w:hanging="270"/>
        <w:rPr>
          <w:rFonts w:ascii="Arial" w:hAnsi="Arial" w:cs="Arial"/>
          <w:b/>
          <w:szCs w:val="20"/>
        </w:rPr>
      </w:pPr>
    </w:p>
    <w:p w14:paraId="1127E4F0" w14:textId="018B4543" w:rsidR="00036734" w:rsidRDefault="00036734" w:rsidP="00036734">
      <w:pPr>
        <w:ind w:firstLine="720"/>
        <w:rPr>
          <w:rFonts w:ascii="Arial" w:hAnsi="Arial" w:cs="Arial"/>
          <w:b/>
          <w:szCs w:val="20"/>
        </w:rPr>
      </w:pPr>
      <w:r>
        <w:rPr>
          <w:rFonts w:ascii="Arial" w:hAnsi="Arial" w:cs="Arial"/>
          <w:b/>
          <w:szCs w:val="20"/>
        </w:rPr>
        <w:t>4.3</w:t>
      </w:r>
      <w:r>
        <w:rPr>
          <w:rFonts w:ascii="Arial" w:hAnsi="Arial" w:cs="Arial"/>
          <w:b/>
          <w:szCs w:val="20"/>
        </w:rPr>
        <w:tab/>
      </w:r>
      <w:r>
        <w:rPr>
          <w:rFonts w:ascii="Arial" w:hAnsi="Arial" w:cs="Arial"/>
          <w:b/>
          <w:szCs w:val="20"/>
          <w:u w:val="single"/>
        </w:rPr>
        <w:t>Beneficiaries</w:t>
      </w:r>
    </w:p>
    <w:p w14:paraId="42867363" w14:textId="77777777" w:rsidR="00036734" w:rsidRDefault="00036734" w:rsidP="00036734">
      <w:pPr>
        <w:ind w:left="1440"/>
        <w:rPr>
          <w:rFonts w:ascii="Arial" w:hAnsi="Arial" w:cs="Arial"/>
        </w:rPr>
      </w:pPr>
      <w:r w:rsidRPr="001C236A">
        <w:rPr>
          <w:rFonts w:ascii="Arial" w:hAnsi="Arial" w:cs="Arial"/>
        </w:rPr>
        <w:t>The application describes the population to be served.  Additional points will be given to projects located i</w:t>
      </w:r>
      <w:r>
        <w:rPr>
          <w:rFonts w:ascii="Arial" w:hAnsi="Arial" w:cs="Arial"/>
        </w:rPr>
        <w:t>n census tracts where 47.8</w:t>
      </w:r>
      <w:r w:rsidRPr="001C236A">
        <w:rPr>
          <w:rFonts w:ascii="Arial" w:hAnsi="Arial" w:cs="Arial"/>
        </w:rPr>
        <w:t>% of the population are cons</w:t>
      </w:r>
      <w:r>
        <w:rPr>
          <w:rFonts w:ascii="Arial" w:hAnsi="Arial" w:cs="Arial"/>
        </w:rPr>
        <w:t>idered low-and-moderate income.</w:t>
      </w:r>
    </w:p>
    <w:p w14:paraId="3B0574E5" w14:textId="77777777" w:rsidR="00036734" w:rsidRDefault="00036734" w:rsidP="00036734">
      <w:pPr>
        <w:ind w:left="1440"/>
        <w:rPr>
          <w:rFonts w:ascii="Arial" w:hAnsi="Arial" w:cs="Arial"/>
          <w:b/>
          <w:szCs w:val="20"/>
        </w:rPr>
      </w:pPr>
    </w:p>
    <w:p w14:paraId="5B6241C4" w14:textId="3FD3D0C6" w:rsidR="00036734" w:rsidRDefault="00036734" w:rsidP="00036734">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0AA64B83" w14:textId="3D6B2C00" w:rsidR="00036734" w:rsidRPr="001C236A" w:rsidRDefault="00036734" w:rsidP="00D31C88">
      <w:pPr>
        <w:ind w:left="720" w:firstLine="720"/>
        <w:rPr>
          <w:rFonts w:ascii="Arial" w:hAnsi="Arial" w:cs="Arial"/>
        </w:rPr>
      </w:pPr>
      <w:r w:rsidRPr="001C236A">
        <w:rPr>
          <w:rFonts w:ascii="Arial" w:hAnsi="Arial" w:cs="Arial"/>
        </w:rPr>
        <w:t>The application provides:</w:t>
      </w:r>
    </w:p>
    <w:p w14:paraId="28AB92DE" w14:textId="77777777" w:rsidR="00036734" w:rsidRPr="001C236A" w:rsidRDefault="00036734" w:rsidP="00036734">
      <w:pPr>
        <w:ind w:left="2160"/>
        <w:rPr>
          <w:rFonts w:ascii="Arial" w:hAnsi="Arial" w:cs="Arial"/>
        </w:rPr>
      </w:pPr>
    </w:p>
    <w:p w14:paraId="592E23EA"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detailed description of the scope of work that will be undertaken and a description of how the work will address the identified problems.</w:t>
      </w:r>
    </w:p>
    <w:p w14:paraId="5A24BCF8" w14:textId="77777777" w:rsidR="00036734" w:rsidRPr="001C236A" w:rsidRDefault="00036734" w:rsidP="00036734">
      <w:pPr>
        <w:ind w:left="2160"/>
        <w:rPr>
          <w:rFonts w:ascii="Arial" w:hAnsi="Arial" w:cs="Arial"/>
        </w:rPr>
      </w:pPr>
    </w:p>
    <w:p w14:paraId="4E7264B0"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description of any partnerships that have been or will be formed to ensure the success of the project.</w:t>
      </w:r>
    </w:p>
    <w:p w14:paraId="158D91AD" w14:textId="77777777" w:rsidR="00036734" w:rsidRPr="001C236A" w:rsidRDefault="00036734" w:rsidP="00036734">
      <w:pPr>
        <w:ind w:left="2160"/>
        <w:rPr>
          <w:rFonts w:ascii="Arial" w:hAnsi="Arial" w:cs="Arial"/>
        </w:rPr>
      </w:pPr>
    </w:p>
    <w:p w14:paraId="731A563D" w14:textId="77777777" w:rsidR="00036734" w:rsidRPr="001C236A" w:rsidRDefault="00036734" w:rsidP="00104F36">
      <w:pPr>
        <w:numPr>
          <w:ilvl w:val="0"/>
          <w:numId w:val="5"/>
        </w:numPr>
        <w:ind w:left="2160"/>
        <w:rPr>
          <w:rFonts w:ascii="Arial" w:hAnsi="Arial" w:cs="Arial"/>
        </w:rPr>
      </w:pPr>
      <w:r w:rsidRPr="001C236A">
        <w:rPr>
          <w:rFonts w:ascii="Arial" w:hAnsi="Arial" w:cs="Arial"/>
        </w:rPr>
        <w:t>Plans for notice and the relocation process for tenants, if needed.</w:t>
      </w:r>
    </w:p>
    <w:p w14:paraId="546B4B6F" w14:textId="77777777" w:rsidR="00036734" w:rsidRPr="001C236A" w:rsidRDefault="00036734" w:rsidP="00036734">
      <w:pPr>
        <w:ind w:left="2160"/>
        <w:rPr>
          <w:rFonts w:ascii="Arial" w:hAnsi="Arial" w:cs="Arial"/>
        </w:rPr>
      </w:pPr>
    </w:p>
    <w:p w14:paraId="3339C31B" w14:textId="6F4DB0EF" w:rsidR="00036734" w:rsidRPr="00ED455C" w:rsidRDefault="00036734" w:rsidP="00104F36">
      <w:pPr>
        <w:numPr>
          <w:ilvl w:val="0"/>
          <w:numId w:val="5"/>
        </w:numPr>
        <w:ind w:left="2160"/>
        <w:rPr>
          <w:rFonts w:ascii="Arial" w:hAnsi="Arial" w:cs="Arial"/>
        </w:rPr>
      </w:pPr>
      <w:r w:rsidRPr="001C236A">
        <w:rPr>
          <w:rFonts w:ascii="Arial" w:hAnsi="Arial" w:cs="Arial"/>
        </w:rPr>
        <w:t xml:space="preserve">A work plan for how the project/program will be organized, implemented, operated, and administered, and the timeline and milestones from initiation to completion.  Work on the project – meaning funds will be spent – will begin in </w:t>
      </w:r>
      <w:r w:rsidR="006157B7">
        <w:rPr>
          <w:rFonts w:ascii="Arial" w:hAnsi="Arial" w:cs="Arial"/>
        </w:rPr>
        <w:t>2021</w:t>
      </w:r>
      <w:r w:rsidRPr="001C236A">
        <w:rPr>
          <w:rFonts w:ascii="Arial" w:hAnsi="Arial" w:cs="Arial"/>
        </w:rPr>
        <w:t>.</w:t>
      </w:r>
    </w:p>
    <w:p w14:paraId="49FEBE39" w14:textId="77777777" w:rsidR="00036734" w:rsidRPr="009B5B62" w:rsidRDefault="00036734" w:rsidP="00036734">
      <w:pPr>
        <w:ind w:left="2160"/>
        <w:rPr>
          <w:rFonts w:ascii="Arial" w:hAnsi="Arial" w:cs="Arial"/>
          <w:b/>
          <w:szCs w:val="20"/>
        </w:rPr>
      </w:pPr>
    </w:p>
    <w:p w14:paraId="4CD45B43" w14:textId="5966F4EE" w:rsidR="00036734" w:rsidRDefault="00036734" w:rsidP="00036734">
      <w:pPr>
        <w:ind w:left="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Experience and Qualifications</w:t>
      </w:r>
    </w:p>
    <w:p w14:paraId="09BDE8EB" w14:textId="77777777" w:rsidR="00036734" w:rsidRDefault="00036734" w:rsidP="00036734">
      <w:pPr>
        <w:ind w:left="1440"/>
        <w:jc w:val="both"/>
        <w:rPr>
          <w:rFonts w:ascii="Arial" w:hAnsi="Arial" w:cs="Arial"/>
        </w:rPr>
      </w:pPr>
      <w:r w:rsidRPr="001C236A">
        <w:rPr>
          <w:rFonts w:ascii="Arial" w:hAnsi="Arial" w:cs="Arial"/>
        </w:rPr>
        <w:t>The application describes the experience of the organization related to rehabilitation work, performing income documentation for income eligibility, and the experience and qualifications of key staff to be assigned to the project.  There appears to be adequate board and management oversight</w:t>
      </w:r>
      <w:r>
        <w:rPr>
          <w:rFonts w:ascii="Arial" w:hAnsi="Arial" w:cs="Arial"/>
        </w:rPr>
        <w:t>.</w:t>
      </w:r>
    </w:p>
    <w:p w14:paraId="559D2F19" w14:textId="77777777" w:rsidR="00036734" w:rsidRDefault="00036734" w:rsidP="00036734">
      <w:pPr>
        <w:ind w:left="1440"/>
        <w:rPr>
          <w:rFonts w:ascii="Arial" w:hAnsi="Arial" w:cs="Arial"/>
          <w:b/>
          <w:szCs w:val="20"/>
        </w:rPr>
      </w:pPr>
    </w:p>
    <w:p w14:paraId="0A24C6F9" w14:textId="7E89EC0D" w:rsidR="00036734" w:rsidRDefault="00036734" w:rsidP="00036734">
      <w:pPr>
        <w:ind w:firstLine="720"/>
        <w:rPr>
          <w:rFonts w:ascii="Arial" w:hAnsi="Arial" w:cs="Arial"/>
          <w:b/>
          <w:szCs w:val="20"/>
          <w:u w:val="single"/>
        </w:rPr>
      </w:pPr>
      <w:r>
        <w:rPr>
          <w:rFonts w:ascii="Arial" w:hAnsi="Arial" w:cs="Arial"/>
          <w:b/>
          <w:szCs w:val="20"/>
        </w:rPr>
        <w:t>4.6</w:t>
      </w:r>
      <w:r>
        <w:rPr>
          <w:rFonts w:ascii="Arial" w:hAnsi="Arial" w:cs="Arial"/>
          <w:b/>
          <w:szCs w:val="20"/>
        </w:rPr>
        <w:tab/>
      </w:r>
      <w:r>
        <w:rPr>
          <w:rFonts w:ascii="Arial" w:hAnsi="Arial" w:cs="Arial"/>
          <w:b/>
          <w:szCs w:val="20"/>
          <w:u w:val="single"/>
        </w:rPr>
        <w:t>Financial Information</w:t>
      </w:r>
    </w:p>
    <w:tbl>
      <w:tblPr>
        <w:tblW w:w="9468" w:type="dxa"/>
        <w:tblLayout w:type="fixed"/>
        <w:tblLook w:val="0000" w:firstRow="0" w:lastRow="0" w:firstColumn="0" w:lastColumn="0" w:noHBand="0" w:noVBand="0"/>
      </w:tblPr>
      <w:tblGrid>
        <w:gridCol w:w="9468"/>
      </w:tblGrid>
      <w:tr w:rsidR="00036734" w:rsidRPr="00DC4617" w14:paraId="41EC17B3" w14:textId="77777777" w:rsidTr="00036734">
        <w:tc>
          <w:tcPr>
            <w:tcW w:w="8010" w:type="dxa"/>
          </w:tcPr>
          <w:p w14:paraId="3FF1FFB8" w14:textId="77777777" w:rsidR="00036734" w:rsidRPr="00DC4617" w:rsidRDefault="00036734" w:rsidP="00D31C88">
            <w:pPr>
              <w:ind w:left="1327"/>
              <w:jc w:val="both"/>
              <w:rPr>
                <w:rFonts w:ascii="Arial" w:hAnsi="Arial" w:cs="Arial"/>
              </w:rPr>
            </w:pPr>
            <w:r w:rsidRPr="001C236A">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tc>
      </w:tr>
    </w:tbl>
    <w:p w14:paraId="19561069" w14:textId="77777777" w:rsidR="00036734" w:rsidRDefault="00036734" w:rsidP="00036734">
      <w:pPr>
        <w:rPr>
          <w:rFonts w:ascii="Arial" w:hAnsi="Arial" w:cs="Arial"/>
          <w:b/>
          <w:szCs w:val="20"/>
        </w:rPr>
      </w:pPr>
    </w:p>
    <w:p w14:paraId="15C05294" w14:textId="4CE8AB42" w:rsidR="00036734" w:rsidRDefault="00036734" w:rsidP="00036734">
      <w:pPr>
        <w:ind w:firstLine="720"/>
        <w:rPr>
          <w:rFonts w:ascii="Arial" w:hAnsi="Arial" w:cs="Arial"/>
          <w:b/>
          <w:szCs w:val="20"/>
          <w:u w:val="single"/>
        </w:rPr>
      </w:pPr>
      <w:r>
        <w:rPr>
          <w:rFonts w:ascii="Arial" w:hAnsi="Arial" w:cs="Arial"/>
          <w:b/>
          <w:szCs w:val="20"/>
        </w:rPr>
        <w:t>4.7</w:t>
      </w:r>
      <w:r>
        <w:rPr>
          <w:rFonts w:ascii="Arial" w:hAnsi="Arial" w:cs="Arial"/>
          <w:b/>
          <w:szCs w:val="20"/>
        </w:rPr>
        <w:tab/>
      </w:r>
      <w:r>
        <w:rPr>
          <w:rFonts w:ascii="Arial" w:hAnsi="Arial" w:cs="Arial"/>
          <w:b/>
          <w:szCs w:val="20"/>
          <w:u w:val="single"/>
        </w:rPr>
        <w:t>Mandatory Requirements</w:t>
      </w:r>
    </w:p>
    <w:tbl>
      <w:tblPr>
        <w:tblW w:w="10748" w:type="dxa"/>
        <w:tblLayout w:type="fixed"/>
        <w:tblLook w:val="0000" w:firstRow="0" w:lastRow="0" w:firstColumn="0" w:lastColumn="0" w:noHBand="0" w:noVBand="0"/>
      </w:tblPr>
      <w:tblGrid>
        <w:gridCol w:w="2538"/>
        <w:gridCol w:w="7760"/>
        <w:gridCol w:w="450"/>
      </w:tblGrid>
      <w:tr w:rsidR="00036734" w:rsidRPr="005A0C2E" w14:paraId="743610DC" w14:textId="77777777" w:rsidTr="00036734">
        <w:trPr>
          <w:gridAfter w:val="1"/>
          <w:wAfter w:w="450" w:type="dxa"/>
          <w:trHeight w:val="332"/>
        </w:trPr>
        <w:tc>
          <w:tcPr>
            <w:tcW w:w="10298" w:type="dxa"/>
            <w:gridSpan w:val="2"/>
          </w:tcPr>
          <w:p w14:paraId="0E2CC7B8" w14:textId="77777777" w:rsidR="00036734" w:rsidRDefault="00036734" w:rsidP="00D31C88">
            <w:pPr>
              <w:ind w:left="1327" w:right="-487"/>
              <w:rPr>
                <w:rFonts w:ascii="Arial" w:hAnsi="Arial" w:cs="Arial"/>
              </w:rPr>
            </w:pPr>
            <w:r w:rsidRPr="005A0C2E">
              <w:rPr>
                <w:rFonts w:ascii="Arial" w:hAnsi="Arial" w:cs="Arial"/>
              </w:rPr>
              <w:t>In order to be evaluated, programs must:</w:t>
            </w:r>
          </w:p>
          <w:p w14:paraId="66F68A0D" w14:textId="77777777" w:rsidR="00036734" w:rsidRDefault="00036734" w:rsidP="00036734">
            <w:pPr>
              <w:ind w:left="1440" w:right="-487"/>
              <w:rPr>
                <w:rFonts w:ascii="Arial" w:hAnsi="Arial" w:cs="Arial"/>
              </w:rPr>
            </w:pPr>
          </w:p>
          <w:p w14:paraId="1B1AF502" w14:textId="77777777" w:rsidR="00036734" w:rsidRPr="005A0C2E" w:rsidRDefault="00036734" w:rsidP="00036734">
            <w:pPr>
              <w:ind w:left="1440" w:right="-487"/>
              <w:rPr>
                <w:rFonts w:ascii="Arial" w:hAnsi="Arial" w:cs="Arial"/>
              </w:rPr>
            </w:pPr>
            <w:r>
              <w:rPr>
                <w:rFonts w:ascii="Arial" w:hAnsi="Arial" w:cs="Arial"/>
              </w:rPr>
              <w:t>NOTE: Programs not meeting the mandatory requirements will not be evaluated.</w:t>
            </w:r>
          </w:p>
        </w:tc>
      </w:tr>
      <w:tr w:rsidR="00036734" w14:paraId="646755EC" w14:textId="77777777" w:rsidTr="00036734">
        <w:trPr>
          <w:gridAfter w:val="1"/>
          <w:wAfter w:w="450" w:type="dxa"/>
        </w:trPr>
        <w:tc>
          <w:tcPr>
            <w:tcW w:w="10298" w:type="dxa"/>
            <w:gridSpan w:val="2"/>
          </w:tcPr>
          <w:p w14:paraId="5931BE88" w14:textId="77777777" w:rsidR="00036734" w:rsidRDefault="00036734" w:rsidP="00036734">
            <w:pPr>
              <w:ind w:left="1440" w:right="-487"/>
              <w:rPr>
                <w:rFonts w:ascii="Arial" w:hAnsi="Arial" w:cs="Arial"/>
              </w:rPr>
            </w:pPr>
          </w:p>
        </w:tc>
      </w:tr>
      <w:tr w:rsidR="00036734" w14:paraId="405E31DF" w14:textId="77777777" w:rsidTr="00036734">
        <w:tc>
          <w:tcPr>
            <w:tcW w:w="2538" w:type="dxa"/>
          </w:tcPr>
          <w:p w14:paraId="6B583BDD" w14:textId="4E3C901F" w:rsidR="00036734" w:rsidRDefault="00036734" w:rsidP="00036734">
            <w:pPr>
              <w:ind w:left="1440" w:right="62"/>
              <w:rPr>
                <w:rFonts w:ascii="Arial" w:hAnsi="Arial" w:cs="Arial"/>
              </w:rPr>
            </w:pPr>
            <w:r>
              <w:rPr>
                <w:rFonts w:ascii="Arial" w:hAnsi="Arial" w:cs="Arial"/>
              </w:rPr>
              <w:t>4.7.1</w:t>
            </w:r>
          </w:p>
        </w:tc>
        <w:tc>
          <w:tcPr>
            <w:tcW w:w="8210" w:type="dxa"/>
            <w:gridSpan w:val="2"/>
          </w:tcPr>
          <w:p w14:paraId="32FD742A" w14:textId="77777777" w:rsidR="00036734" w:rsidRDefault="00036734" w:rsidP="00036734">
            <w:pPr>
              <w:ind w:left="1440" w:right="-487"/>
              <w:rPr>
                <w:rFonts w:ascii="Arial" w:hAnsi="Arial" w:cs="Arial"/>
              </w:rPr>
            </w:pPr>
            <w:r>
              <w:rPr>
                <w:rFonts w:ascii="Arial" w:hAnsi="Arial" w:cs="Arial"/>
              </w:rPr>
              <w:t>Be an eligible activity.</w:t>
            </w:r>
          </w:p>
        </w:tc>
      </w:tr>
      <w:tr w:rsidR="00036734" w14:paraId="2E52124F" w14:textId="77777777" w:rsidTr="00036734">
        <w:trPr>
          <w:trHeight w:val="171"/>
        </w:trPr>
        <w:tc>
          <w:tcPr>
            <w:tcW w:w="2538" w:type="dxa"/>
          </w:tcPr>
          <w:p w14:paraId="78ABFDD7" w14:textId="77777777" w:rsidR="00036734" w:rsidRDefault="00036734" w:rsidP="00036734">
            <w:pPr>
              <w:ind w:left="1440" w:right="62"/>
              <w:rPr>
                <w:rFonts w:ascii="Arial" w:hAnsi="Arial" w:cs="Arial"/>
              </w:rPr>
            </w:pPr>
          </w:p>
        </w:tc>
        <w:tc>
          <w:tcPr>
            <w:tcW w:w="8210" w:type="dxa"/>
            <w:gridSpan w:val="2"/>
          </w:tcPr>
          <w:p w14:paraId="79362C65" w14:textId="77777777" w:rsidR="00036734" w:rsidRDefault="00036734" w:rsidP="00036734">
            <w:pPr>
              <w:ind w:left="1440" w:right="-487"/>
              <w:rPr>
                <w:rFonts w:ascii="Arial" w:hAnsi="Arial" w:cs="Arial"/>
              </w:rPr>
            </w:pPr>
          </w:p>
        </w:tc>
      </w:tr>
      <w:tr w:rsidR="00036734" w14:paraId="5CDB85E6" w14:textId="77777777" w:rsidTr="00036734">
        <w:tc>
          <w:tcPr>
            <w:tcW w:w="2538" w:type="dxa"/>
          </w:tcPr>
          <w:p w14:paraId="1D951EAB" w14:textId="2C367C06" w:rsidR="00036734" w:rsidRDefault="00036734" w:rsidP="00036734">
            <w:pPr>
              <w:ind w:left="1440" w:right="62"/>
              <w:rPr>
                <w:rFonts w:ascii="Arial" w:hAnsi="Arial" w:cs="Arial"/>
              </w:rPr>
            </w:pPr>
            <w:r>
              <w:rPr>
                <w:rFonts w:ascii="Arial" w:hAnsi="Arial" w:cs="Arial"/>
              </w:rPr>
              <w:t>4.7.2</w:t>
            </w:r>
          </w:p>
        </w:tc>
        <w:tc>
          <w:tcPr>
            <w:tcW w:w="8210" w:type="dxa"/>
            <w:gridSpan w:val="2"/>
          </w:tcPr>
          <w:p w14:paraId="7CC641E9" w14:textId="77777777" w:rsidR="00036734" w:rsidRDefault="00036734" w:rsidP="00036734">
            <w:pPr>
              <w:ind w:left="1440" w:right="-487"/>
              <w:rPr>
                <w:rFonts w:ascii="Arial" w:hAnsi="Arial" w:cs="Arial"/>
              </w:rPr>
            </w:pPr>
            <w:r>
              <w:rPr>
                <w:rFonts w:ascii="Arial" w:hAnsi="Arial" w:cs="Arial"/>
              </w:rPr>
              <w:t>Be located in, or provide services to residents of one of the member communities of the Dane County Urban County Consortium.</w:t>
            </w:r>
          </w:p>
        </w:tc>
      </w:tr>
      <w:tr w:rsidR="00036734" w14:paraId="64F9AF75" w14:textId="77777777" w:rsidTr="00036734">
        <w:tc>
          <w:tcPr>
            <w:tcW w:w="2538" w:type="dxa"/>
          </w:tcPr>
          <w:p w14:paraId="6CACA4F0" w14:textId="77777777" w:rsidR="00036734" w:rsidRDefault="00036734" w:rsidP="00036734">
            <w:pPr>
              <w:ind w:left="1440" w:right="62"/>
              <w:rPr>
                <w:rFonts w:ascii="Arial" w:hAnsi="Arial" w:cs="Arial"/>
              </w:rPr>
            </w:pPr>
          </w:p>
        </w:tc>
        <w:tc>
          <w:tcPr>
            <w:tcW w:w="8210" w:type="dxa"/>
            <w:gridSpan w:val="2"/>
          </w:tcPr>
          <w:p w14:paraId="364089F8" w14:textId="77777777" w:rsidR="00036734" w:rsidRDefault="00036734" w:rsidP="00036734">
            <w:pPr>
              <w:ind w:left="1440" w:right="-487"/>
              <w:rPr>
                <w:rFonts w:ascii="Arial" w:hAnsi="Arial" w:cs="Arial"/>
              </w:rPr>
            </w:pPr>
          </w:p>
        </w:tc>
      </w:tr>
      <w:tr w:rsidR="00036734" w14:paraId="63AB5B53" w14:textId="77777777" w:rsidTr="00036734">
        <w:tc>
          <w:tcPr>
            <w:tcW w:w="2538" w:type="dxa"/>
          </w:tcPr>
          <w:p w14:paraId="59CCF677" w14:textId="5854C501" w:rsidR="00036734" w:rsidRDefault="00036734" w:rsidP="00036734">
            <w:pPr>
              <w:ind w:left="1440" w:right="62"/>
              <w:rPr>
                <w:rFonts w:ascii="Arial" w:hAnsi="Arial" w:cs="Arial"/>
              </w:rPr>
            </w:pPr>
            <w:r>
              <w:rPr>
                <w:rFonts w:ascii="Arial" w:hAnsi="Arial" w:cs="Arial"/>
              </w:rPr>
              <w:t>4.7.3</w:t>
            </w:r>
          </w:p>
        </w:tc>
        <w:tc>
          <w:tcPr>
            <w:tcW w:w="8210" w:type="dxa"/>
            <w:gridSpan w:val="2"/>
          </w:tcPr>
          <w:p w14:paraId="271820B4" w14:textId="77777777" w:rsidR="00036734" w:rsidRDefault="00036734" w:rsidP="00036734">
            <w:pPr>
              <w:ind w:left="1440" w:right="-487"/>
              <w:rPr>
                <w:rFonts w:ascii="Arial" w:hAnsi="Arial" w:cs="Arial"/>
              </w:rPr>
            </w:pPr>
            <w:r>
              <w:rPr>
                <w:rFonts w:ascii="Arial" w:hAnsi="Arial" w:cs="Arial"/>
              </w:rPr>
              <w:t>Address one of the funding priority areas established by the CDBG Commission.</w:t>
            </w:r>
          </w:p>
        </w:tc>
      </w:tr>
      <w:tr w:rsidR="00036734" w14:paraId="5C15A312" w14:textId="77777777" w:rsidTr="00036734">
        <w:tc>
          <w:tcPr>
            <w:tcW w:w="2538" w:type="dxa"/>
          </w:tcPr>
          <w:p w14:paraId="3FDB795C" w14:textId="77777777" w:rsidR="00036734" w:rsidRDefault="00036734" w:rsidP="00036734">
            <w:pPr>
              <w:ind w:left="1440" w:right="62"/>
              <w:rPr>
                <w:rFonts w:ascii="Arial" w:hAnsi="Arial" w:cs="Arial"/>
              </w:rPr>
            </w:pPr>
          </w:p>
        </w:tc>
        <w:tc>
          <w:tcPr>
            <w:tcW w:w="8210" w:type="dxa"/>
            <w:gridSpan w:val="2"/>
          </w:tcPr>
          <w:p w14:paraId="61CBA213" w14:textId="77777777" w:rsidR="00036734" w:rsidRDefault="00036734" w:rsidP="00036734">
            <w:pPr>
              <w:ind w:left="1440" w:right="-487"/>
              <w:rPr>
                <w:rFonts w:ascii="Arial" w:hAnsi="Arial" w:cs="Arial"/>
              </w:rPr>
            </w:pPr>
          </w:p>
        </w:tc>
      </w:tr>
      <w:tr w:rsidR="00036734" w14:paraId="37FCC7BC" w14:textId="77777777" w:rsidTr="00036734">
        <w:tc>
          <w:tcPr>
            <w:tcW w:w="2538" w:type="dxa"/>
          </w:tcPr>
          <w:p w14:paraId="451DC028" w14:textId="46AEE132" w:rsidR="00036734" w:rsidRDefault="00036734" w:rsidP="00036734">
            <w:pPr>
              <w:ind w:left="1440" w:right="62"/>
              <w:rPr>
                <w:rFonts w:ascii="Arial" w:hAnsi="Arial" w:cs="Arial"/>
              </w:rPr>
            </w:pPr>
            <w:r>
              <w:rPr>
                <w:rFonts w:ascii="Arial" w:hAnsi="Arial" w:cs="Arial"/>
              </w:rPr>
              <w:t>4.7.4</w:t>
            </w:r>
          </w:p>
        </w:tc>
        <w:tc>
          <w:tcPr>
            <w:tcW w:w="8210" w:type="dxa"/>
            <w:gridSpan w:val="2"/>
          </w:tcPr>
          <w:p w14:paraId="21619779" w14:textId="77777777" w:rsidR="00036734" w:rsidRDefault="00036734" w:rsidP="00036734">
            <w:pPr>
              <w:ind w:left="1440" w:right="-487"/>
              <w:rPr>
                <w:rFonts w:ascii="Arial" w:hAnsi="Arial" w:cs="Arial"/>
              </w:rPr>
            </w:pPr>
            <w:r>
              <w:rPr>
                <w:rFonts w:ascii="Arial" w:hAnsi="Arial" w:cs="Arial"/>
              </w:rPr>
              <w:t>Not be a HUD listed debarred or ineligible contractor.</w:t>
            </w:r>
          </w:p>
        </w:tc>
      </w:tr>
      <w:tr w:rsidR="00036734" w14:paraId="7925D4D3" w14:textId="77777777" w:rsidTr="00036734">
        <w:tc>
          <w:tcPr>
            <w:tcW w:w="2538" w:type="dxa"/>
          </w:tcPr>
          <w:p w14:paraId="77875BC6" w14:textId="77777777" w:rsidR="00036734" w:rsidRDefault="00036734" w:rsidP="00036734">
            <w:pPr>
              <w:ind w:left="1440" w:right="62"/>
              <w:rPr>
                <w:rFonts w:ascii="Arial" w:hAnsi="Arial" w:cs="Arial"/>
              </w:rPr>
            </w:pPr>
          </w:p>
        </w:tc>
        <w:tc>
          <w:tcPr>
            <w:tcW w:w="8210" w:type="dxa"/>
            <w:gridSpan w:val="2"/>
          </w:tcPr>
          <w:p w14:paraId="1ED8AB06" w14:textId="77777777" w:rsidR="00036734" w:rsidRDefault="00036734" w:rsidP="00036734">
            <w:pPr>
              <w:ind w:left="1440" w:right="-487"/>
              <w:rPr>
                <w:rFonts w:ascii="Arial" w:hAnsi="Arial" w:cs="Arial"/>
              </w:rPr>
            </w:pPr>
          </w:p>
        </w:tc>
      </w:tr>
      <w:tr w:rsidR="00036734" w14:paraId="16C0A2DE" w14:textId="77777777" w:rsidTr="00036734">
        <w:tc>
          <w:tcPr>
            <w:tcW w:w="2538" w:type="dxa"/>
          </w:tcPr>
          <w:p w14:paraId="3B62A614" w14:textId="731CC307" w:rsidR="00036734" w:rsidRDefault="00036734" w:rsidP="00036734">
            <w:pPr>
              <w:ind w:left="1440" w:right="62"/>
              <w:rPr>
                <w:rFonts w:ascii="Arial" w:hAnsi="Arial" w:cs="Arial"/>
              </w:rPr>
            </w:pPr>
            <w:r>
              <w:rPr>
                <w:rFonts w:ascii="Arial" w:hAnsi="Arial" w:cs="Arial"/>
              </w:rPr>
              <w:t>4.7.5</w:t>
            </w:r>
          </w:p>
        </w:tc>
        <w:tc>
          <w:tcPr>
            <w:tcW w:w="8210" w:type="dxa"/>
            <w:gridSpan w:val="2"/>
          </w:tcPr>
          <w:p w14:paraId="528A17D2" w14:textId="77777777" w:rsidR="00036734" w:rsidRDefault="00036734" w:rsidP="00036734">
            <w:pPr>
              <w:ind w:left="1440" w:right="-487"/>
              <w:rPr>
                <w:rFonts w:ascii="Arial" w:hAnsi="Arial" w:cs="Arial"/>
              </w:rPr>
            </w:pPr>
            <w:r>
              <w:rPr>
                <w:rFonts w:ascii="Arial" w:hAnsi="Arial" w:cs="Arial"/>
              </w:rPr>
              <w:t>If CDBG eligible, meet one of the three national objectives.</w:t>
            </w:r>
          </w:p>
        </w:tc>
      </w:tr>
    </w:tbl>
    <w:p w14:paraId="7734CE60" w14:textId="77777777" w:rsidR="00036734" w:rsidRDefault="00036734" w:rsidP="00036734">
      <w:pPr>
        <w:rPr>
          <w:rFonts w:ascii="Arial" w:hAnsi="Arial" w:cs="Arial"/>
          <w:b/>
          <w:szCs w:val="20"/>
        </w:rPr>
      </w:pPr>
    </w:p>
    <w:p w14:paraId="3FDE2DC3" w14:textId="77777777" w:rsidR="00036734" w:rsidRDefault="00036734" w:rsidP="00036734">
      <w:pPr>
        <w:rPr>
          <w:rFonts w:ascii="Arial" w:hAnsi="Arial" w:cs="Arial"/>
          <w:b/>
          <w:szCs w:val="20"/>
        </w:rPr>
      </w:pPr>
    </w:p>
    <w:p w14:paraId="498E7977" w14:textId="77777777" w:rsidR="00036734" w:rsidRDefault="00036734" w:rsidP="00036734">
      <w:pPr>
        <w:rPr>
          <w:rFonts w:ascii="Arial" w:hAnsi="Arial" w:cs="Arial"/>
          <w:b/>
          <w:szCs w:val="20"/>
        </w:rPr>
      </w:pP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3"/>
          <w:headerReference w:type="first" r:id="rId34"/>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27F4D065" w14:textId="77777777" w:rsidR="00624450" w:rsidRPr="009D4CB3" w:rsidRDefault="006E565D" w:rsidP="00624450">
      <w:pPr>
        <w:rPr>
          <w:rFonts w:ascii="Arial" w:hAnsi="Arial" w:cs="Arial"/>
          <w:b/>
          <w:szCs w:val="20"/>
          <w:u w:val="single"/>
        </w:rPr>
      </w:pPr>
      <w:r>
        <w:rPr>
          <w:rFonts w:ascii="Arial" w:hAnsi="Arial" w:cs="Arial"/>
          <w:b/>
          <w:szCs w:val="20"/>
        </w:rPr>
        <w:tab/>
      </w:r>
      <w:r w:rsidR="00624450">
        <w:rPr>
          <w:rFonts w:ascii="Arial" w:hAnsi="Arial" w:cs="Arial"/>
          <w:b/>
          <w:szCs w:val="20"/>
        </w:rPr>
        <w:t>5.1</w:t>
      </w:r>
      <w:r w:rsidR="00624450">
        <w:rPr>
          <w:rFonts w:ascii="Arial" w:hAnsi="Arial" w:cs="Arial"/>
          <w:b/>
          <w:szCs w:val="20"/>
        </w:rPr>
        <w:tab/>
      </w:r>
      <w:r w:rsidR="00624450">
        <w:rPr>
          <w:rFonts w:ascii="Arial" w:hAnsi="Arial" w:cs="Arial"/>
          <w:b/>
          <w:szCs w:val="20"/>
          <w:u w:val="single"/>
        </w:rPr>
        <w:t>Procurement</w:t>
      </w:r>
    </w:p>
    <w:p w14:paraId="75EB8556" w14:textId="77777777" w:rsidR="00624450" w:rsidRPr="000653EF" w:rsidRDefault="00624450" w:rsidP="00624450">
      <w:pPr>
        <w:ind w:left="912"/>
        <w:rPr>
          <w:rFonts w:ascii="Arial" w:hAnsi="Arial" w:cs="Arial"/>
        </w:rPr>
      </w:pPr>
    </w:p>
    <w:p w14:paraId="67671B7E" w14:textId="77777777" w:rsidR="00624450" w:rsidRPr="000653EF" w:rsidRDefault="00624450" w:rsidP="00624450">
      <w:pPr>
        <w:numPr>
          <w:ilvl w:val="0"/>
          <w:numId w:val="6"/>
        </w:numPr>
        <w:ind w:left="1620"/>
        <w:rPr>
          <w:rFonts w:ascii="Arial" w:hAnsi="Arial" w:cs="Arial"/>
        </w:rPr>
      </w:pPr>
      <w:r w:rsidRPr="000653EF">
        <w:rPr>
          <w:rFonts w:ascii="Arial" w:hAnsi="Arial" w:cs="Arial"/>
        </w:rPr>
        <w:t>Contractors of County CDBG funding will comply with the procuremen</w:t>
      </w:r>
      <w:r>
        <w:rPr>
          <w:rFonts w:ascii="Arial" w:hAnsi="Arial" w:cs="Arial"/>
        </w:rPr>
        <w:t xml:space="preserve">t standards under 24 CFR 85.36 </w:t>
      </w:r>
      <w:r w:rsidRPr="000653EF">
        <w:rPr>
          <w:rFonts w:ascii="Arial" w:hAnsi="Arial" w:cs="Arial"/>
        </w:rPr>
        <w:t>for governmental contractors and 24 CFR 84.40-48 for contractors that are non-profit organizations,  including the requirements for bonding in procurement.</w:t>
      </w:r>
    </w:p>
    <w:p w14:paraId="7996964C"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2110E689"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2068D23D" w14:textId="77777777" w:rsidR="00624450" w:rsidRPr="000653EF" w:rsidRDefault="00624450" w:rsidP="00624450">
      <w:pPr>
        <w:numPr>
          <w:ilvl w:val="0"/>
          <w:numId w:val="6"/>
        </w:numPr>
        <w:ind w:left="1620"/>
        <w:rPr>
          <w:rFonts w:ascii="Arial" w:hAnsi="Arial" w:cs="Arial"/>
        </w:rPr>
      </w:pPr>
      <w:r w:rsidRPr="000653EF">
        <w:rPr>
          <w:rFonts w:ascii="Arial" w:hAnsi="Arial" w:cs="Arial"/>
        </w:rPr>
        <w:t>General requirements for procurement include, but are not limited to:</w:t>
      </w:r>
    </w:p>
    <w:p w14:paraId="70563809" w14:textId="77777777" w:rsidR="00624450" w:rsidRPr="000653EF" w:rsidRDefault="00624450" w:rsidP="00624450">
      <w:pPr>
        <w:numPr>
          <w:ilvl w:val="1"/>
          <w:numId w:val="6"/>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36B0B538" w14:textId="77777777" w:rsidR="00624450" w:rsidRPr="000653EF" w:rsidRDefault="00624450" w:rsidP="00624450">
      <w:pPr>
        <w:numPr>
          <w:ilvl w:val="1"/>
          <w:numId w:val="6"/>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3424FA3D" w14:textId="77777777" w:rsidR="00624450" w:rsidRPr="000653EF" w:rsidRDefault="00624450" w:rsidP="00624450">
      <w:pPr>
        <w:numPr>
          <w:ilvl w:val="1"/>
          <w:numId w:val="6"/>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9A0C849" w14:textId="77777777" w:rsidR="00624450" w:rsidRPr="000653EF" w:rsidRDefault="00624450" w:rsidP="00624450">
      <w:pPr>
        <w:numPr>
          <w:ilvl w:val="1"/>
          <w:numId w:val="6"/>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78304EFD" w14:textId="77777777" w:rsidR="00624450" w:rsidRPr="000653EF" w:rsidRDefault="00624450" w:rsidP="00624450">
      <w:pPr>
        <w:numPr>
          <w:ilvl w:val="1"/>
          <w:numId w:val="6"/>
        </w:numPr>
        <w:rPr>
          <w:rFonts w:ascii="Arial" w:hAnsi="Arial" w:cs="Arial"/>
        </w:rPr>
      </w:pPr>
      <w:r w:rsidRPr="000653EF">
        <w:rPr>
          <w:rFonts w:ascii="Arial" w:hAnsi="Arial" w:cs="Arial"/>
        </w:rPr>
        <w:t>There must be written selection procedures for procurement transactions.</w:t>
      </w:r>
    </w:p>
    <w:p w14:paraId="70534222" w14:textId="77777777" w:rsidR="00624450" w:rsidRPr="000653EF" w:rsidRDefault="00624450" w:rsidP="00624450">
      <w:pPr>
        <w:numPr>
          <w:ilvl w:val="1"/>
          <w:numId w:val="6"/>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451D06DD" w14:textId="77777777" w:rsidR="00624450" w:rsidRPr="000653EF" w:rsidRDefault="00624450" w:rsidP="00624450">
      <w:pPr>
        <w:numPr>
          <w:ilvl w:val="1"/>
          <w:numId w:val="6"/>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059D3783" w14:textId="77777777" w:rsidR="00624450" w:rsidRPr="000653EF" w:rsidRDefault="00624450" w:rsidP="00624450">
      <w:pPr>
        <w:numPr>
          <w:ilvl w:val="1"/>
          <w:numId w:val="6"/>
        </w:numPr>
        <w:rPr>
          <w:rFonts w:ascii="Arial" w:hAnsi="Arial" w:cs="Arial"/>
        </w:rPr>
      </w:pPr>
      <w:r w:rsidRPr="000653EF">
        <w:rPr>
          <w:rFonts w:ascii="Arial" w:hAnsi="Arial" w:cs="Arial"/>
        </w:rPr>
        <w:t>There must be a documented system of contract administration for determining the consistency of contractor performance.</w:t>
      </w:r>
    </w:p>
    <w:p w14:paraId="7B674D4A" w14:textId="77777777" w:rsidR="00624450" w:rsidRPr="000653EF" w:rsidRDefault="00624450" w:rsidP="00624450">
      <w:pPr>
        <w:numPr>
          <w:ilvl w:val="2"/>
          <w:numId w:val="6"/>
        </w:numPr>
        <w:tabs>
          <w:tab w:val="clear" w:pos="3186"/>
          <w:tab w:val="left" w:pos="1800"/>
        </w:tabs>
        <w:ind w:left="2430" w:hanging="27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450D12A2" w14:textId="77777777" w:rsidR="00624450" w:rsidRDefault="00624450" w:rsidP="00624450">
      <w:pPr>
        <w:rPr>
          <w:rFonts w:ascii="Arial" w:hAnsi="Arial" w:cs="Arial"/>
          <w:b/>
          <w:szCs w:val="20"/>
        </w:rPr>
      </w:pPr>
    </w:p>
    <w:p w14:paraId="2190A958" w14:textId="77777777" w:rsidR="00624450" w:rsidRDefault="00624450" w:rsidP="00624450">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45BD5C4D" w14:textId="77777777" w:rsidR="00624450" w:rsidRDefault="00624450" w:rsidP="00624450">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5" w:history="1">
        <w:r w:rsidRPr="000653EF">
          <w:rPr>
            <w:rStyle w:val="Hyperlink"/>
            <w:rFonts w:ascii="Arial" w:hAnsi="Arial" w:cs="Arial"/>
          </w:rPr>
          <w:t>https://www.sam.gov/portal/public/SAM/</w:t>
        </w:r>
      </w:hyperlink>
      <w:r>
        <w:rPr>
          <w:rFonts w:ascii="Arial" w:hAnsi="Arial" w:cs="Arial"/>
        </w:rPr>
        <w:t xml:space="preserve"> .</w:t>
      </w:r>
    </w:p>
    <w:p w14:paraId="0C8ACCD1" w14:textId="77777777" w:rsidR="00624450" w:rsidRDefault="00624450" w:rsidP="00624450">
      <w:pPr>
        <w:ind w:left="1440"/>
        <w:rPr>
          <w:rFonts w:ascii="Arial" w:hAnsi="Arial" w:cs="Arial"/>
          <w:szCs w:val="20"/>
        </w:rPr>
      </w:pPr>
    </w:p>
    <w:p w14:paraId="43E03568" w14:textId="77777777" w:rsidR="00624450" w:rsidRDefault="00624450" w:rsidP="00624450">
      <w:pPr>
        <w:rPr>
          <w:rFonts w:ascii="Arial" w:hAnsi="Arial" w:cs="Arial"/>
          <w:b/>
          <w:szCs w:val="20"/>
        </w:rPr>
      </w:pPr>
    </w:p>
    <w:p w14:paraId="0B6DBB90" w14:textId="77777777" w:rsidR="00624450" w:rsidRDefault="00624450" w:rsidP="00624450">
      <w:pPr>
        <w:rPr>
          <w:rFonts w:ascii="Arial" w:hAnsi="Arial" w:cs="Arial"/>
          <w:b/>
          <w:szCs w:val="20"/>
          <w:u w:val="single"/>
        </w:rPr>
      </w:pPr>
      <w:r>
        <w:rPr>
          <w:rFonts w:ascii="Arial" w:hAnsi="Arial" w:cs="Arial"/>
          <w:b/>
          <w:szCs w:val="20"/>
        </w:rPr>
        <w:tab/>
        <w:t>5.3</w:t>
      </w:r>
      <w:r>
        <w:rPr>
          <w:rFonts w:ascii="Arial" w:hAnsi="Arial" w:cs="Arial"/>
          <w:b/>
          <w:szCs w:val="20"/>
        </w:rPr>
        <w:tab/>
      </w:r>
      <w:r>
        <w:rPr>
          <w:rFonts w:ascii="Arial" w:hAnsi="Arial" w:cs="Arial"/>
          <w:b/>
          <w:szCs w:val="20"/>
          <w:u w:val="single"/>
        </w:rPr>
        <w:t>Lobbying Certification</w:t>
      </w:r>
    </w:p>
    <w:p w14:paraId="0BC1428E" w14:textId="77777777" w:rsidR="00624450" w:rsidRDefault="00624450" w:rsidP="00624450">
      <w:pPr>
        <w:rPr>
          <w:rFonts w:ascii="Arial" w:hAnsi="Arial" w:cs="Arial"/>
          <w:b/>
          <w:szCs w:val="20"/>
          <w:u w:val="single"/>
        </w:rPr>
      </w:pPr>
    </w:p>
    <w:p w14:paraId="102300C1" w14:textId="77777777" w:rsidR="00624450" w:rsidRPr="00987B19" w:rsidRDefault="00624450" w:rsidP="00624450">
      <w:pPr>
        <w:ind w:left="1530" w:hanging="1530"/>
        <w:jc w:val="both"/>
        <w:rPr>
          <w:rFonts w:ascii="Arial" w:hAnsi="Arial" w:cs="Arial"/>
        </w:rPr>
      </w:pPr>
      <w:r>
        <w:rPr>
          <w:rFonts w:ascii="Arial" w:hAnsi="Arial" w:cs="Arial"/>
          <w:szCs w:val="20"/>
        </w:rPr>
        <w:tab/>
      </w:r>
      <w:r w:rsidRPr="00987B19">
        <w:rPr>
          <w:rFonts w:ascii="Arial" w:hAnsi="Arial" w:cs="Arial"/>
        </w:rPr>
        <w:t>Prior to entering into an agreement to provide services, the contractor will be required to sign a certification attesting to the following:</w:t>
      </w:r>
    </w:p>
    <w:p w14:paraId="29E0A450" w14:textId="77777777" w:rsidR="00624450" w:rsidRPr="00987B19" w:rsidRDefault="00624450" w:rsidP="00624450">
      <w:pPr>
        <w:ind w:left="1530" w:hanging="1530"/>
        <w:rPr>
          <w:rFonts w:ascii="Arial" w:hAnsi="Arial" w:cs="Arial"/>
        </w:rPr>
      </w:pPr>
    </w:p>
    <w:p w14:paraId="2A0C4D62" w14:textId="77777777" w:rsidR="00624450" w:rsidRPr="00987B19" w:rsidRDefault="00624450" w:rsidP="00624450">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3501648C" w14:textId="77777777" w:rsidR="00624450" w:rsidRPr="00987B19" w:rsidRDefault="00624450" w:rsidP="00624450">
      <w:pPr>
        <w:tabs>
          <w:tab w:val="num" w:pos="2250"/>
        </w:tabs>
        <w:ind w:left="2430" w:hanging="810"/>
        <w:jc w:val="both"/>
        <w:rPr>
          <w:rFonts w:ascii="Arial" w:hAnsi="Arial" w:cs="Arial"/>
        </w:rPr>
      </w:pPr>
    </w:p>
    <w:p w14:paraId="117B0E54" w14:textId="77777777" w:rsidR="00624450" w:rsidRPr="00987B19" w:rsidRDefault="00624450" w:rsidP="00624450">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38E15A39" w14:textId="77777777" w:rsidR="00624450" w:rsidRPr="00987B19" w:rsidRDefault="00624450" w:rsidP="00624450">
      <w:pPr>
        <w:ind w:left="720"/>
        <w:jc w:val="both"/>
        <w:rPr>
          <w:rFonts w:ascii="Arial" w:hAnsi="Arial" w:cs="Arial"/>
        </w:rPr>
      </w:pPr>
    </w:p>
    <w:p w14:paraId="384F0EE7" w14:textId="77777777" w:rsidR="00624450" w:rsidRDefault="00624450" w:rsidP="00624450">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4BFB97B9" w14:textId="77777777" w:rsidR="00624450" w:rsidRDefault="00624450" w:rsidP="00624450">
      <w:pPr>
        <w:ind w:left="1530"/>
        <w:rPr>
          <w:rFonts w:ascii="Arial" w:hAnsi="Arial" w:cs="Arial"/>
        </w:rPr>
      </w:pPr>
    </w:p>
    <w:p w14:paraId="0DF86BF4" w14:textId="77777777" w:rsidR="00624450" w:rsidRDefault="00624450" w:rsidP="00624450">
      <w:pPr>
        <w:ind w:left="1530"/>
        <w:rPr>
          <w:rFonts w:ascii="Arial" w:hAnsi="Arial" w:cs="Arial"/>
        </w:rPr>
      </w:pPr>
    </w:p>
    <w:p w14:paraId="0E5217A8" w14:textId="77777777" w:rsidR="00624450" w:rsidRDefault="00624450" w:rsidP="00624450">
      <w:pPr>
        <w:tabs>
          <w:tab w:val="left" w:pos="1440"/>
        </w:tabs>
        <w:ind w:left="720"/>
        <w:rPr>
          <w:rFonts w:ascii="Arial" w:hAnsi="Arial" w:cs="Arial"/>
          <w:b/>
          <w:u w:val="single"/>
        </w:rPr>
      </w:pPr>
      <w:r>
        <w:rPr>
          <w:rFonts w:ascii="Arial" w:hAnsi="Arial" w:cs="Arial"/>
          <w:b/>
        </w:rPr>
        <w:t>5.4</w:t>
      </w:r>
      <w:r>
        <w:rPr>
          <w:rFonts w:ascii="Arial" w:hAnsi="Arial" w:cs="Arial"/>
          <w:b/>
        </w:rPr>
        <w:tab/>
      </w:r>
      <w:r w:rsidRPr="009D4CB3">
        <w:rPr>
          <w:rFonts w:ascii="Arial" w:hAnsi="Arial" w:cs="Arial"/>
          <w:b/>
          <w:u w:val="single"/>
        </w:rPr>
        <w:t>Equal Opportunity Clause</w:t>
      </w:r>
    </w:p>
    <w:p w14:paraId="198BFC29" w14:textId="2AD61A9C" w:rsidR="00624450" w:rsidRPr="000653EF" w:rsidRDefault="00624450" w:rsidP="00D31C88">
      <w:pPr>
        <w:ind w:left="720" w:firstLine="720"/>
        <w:jc w:val="both"/>
        <w:rPr>
          <w:rFonts w:ascii="Arial" w:hAnsi="Arial" w:cs="Arial"/>
        </w:rPr>
      </w:pPr>
      <w:r w:rsidRPr="000653EF">
        <w:rPr>
          <w:rFonts w:ascii="Arial" w:hAnsi="Arial" w:cs="Arial"/>
        </w:rPr>
        <w:t>During the performance of this contract, the contractor agrees as follows:</w:t>
      </w:r>
    </w:p>
    <w:p w14:paraId="2A556C2A" w14:textId="77777777" w:rsidR="00624450" w:rsidRDefault="00624450" w:rsidP="00624450">
      <w:pPr>
        <w:tabs>
          <w:tab w:val="left" w:pos="1440"/>
        </w:tabs>
        <w:ind w:left="720"/>
        <w:rPr>
          <w:rFonts w:ascii="Arial" w:hAnsi="Arial" w:cs="Arial"/>
          <w:szCs w:val="20"/>
        </w:rPr>
      </w:pPr>
    </w:p>
    <w:p w14:paraId="2A2354BC" w14:textId="77777777" w:rsidR="00624450" w:rsidRDefault="00624450" w:rsidP="00624450">
      <w:pPr>
        <w:tabs>
          <w:tab w:val="left" w:pos="1440"/>
        </w:tabs>
        <w:ind w:left="720"/>
        <w:rPr>
          <w:rFonts w:ascii="Arial" w:hAnsi="Arial" w:cs="Arial"/>
          <w:szCs w:val="20"/>
        </w:rPr>
      </w:pPr>
    </w:p>
    <w:p w14:paraId="28768318" w14:textId="77777777" w:rsidR="00624450" w:rsidRPr="000653EF" w:rsidRDefault="00624450" w:rsidP="00624450">
      <w:pPr>
        <w:numPr>
          <w:ilvl w:val="0"/>
          <w:numId w:val="8"/>
        </w:numPr>
        <w:tabs>
          <w:tab w:val="clear" w:pos="360"/>
          <w:tab w:val="num" w:pos="1800"/>
        </w:tabs>
        <w:ind w:left="1980"/>
        <w:jc w:val="both"/>
        <w:rPr>
          <w:rFonts w:ascii="Arial" w:hAnsi="Arial" w:cs="Arial"/>
        </w:rPr>
      </w:pPr>
      <w:r w:rsidRPr="000653EF">
        <w:rPr>
          <w:rFonts w:ascii="Arial" w:hAnsi="Arial" w:cs="Arial"/>
        </w:rPr>
        <w:t>The contractor will not discriminate ag</w:t>
      </w:r>
      <w:r>
        <w:rPr>
          <w:rFonts w:ascii="Arial" w:hAnsi="Arial" w:cs="Arial"/>
        </w:rPr>
        <w:t xml:space="preserve">ainst any employee or applicant </w:t>
      </w:r>
      <w:r w:rsidRPr="000653EF">
        <w:rPr>
          <w:rFonts w:ascii="Arial" w:hAnsi="Arial" w:cs="Arial"/>
        </w:rPr>
        <w:t>for</w:t>
      </w:r>
      <w:r>
        <w:rPr>
          <w:rFonts w:ascii="Arial" w:hAnsi="Arial" w:cs="Arial"/>
        </w:rPr>
        <w:t xml:space="preserve"> </w:t>
      </w:r>
      <w:r w:rsidRPr="000653EF">
        <w:rPr>
          <w:rFonts w:ascii="Arial" w:hAnsi="Arial" w:cs="Arial"/>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14:paraId="658FFE8B" w14:textId="77777777" w:rsidR="00624450" w:rsidRDefault="00624450" w:rsidP="00624450">
      <w:pPr>
        <w:tabs>
          <w:tab w:val="left" w:pos="1440"/>
        </w:tabs>
        <w:ind w:left="720"/>
        <w:rPr>
          <w:rFonts w:ascii="Arial" w:hAnsi="Arial" w:cs="Arial"/>
          <w:szCs w:val="20"/>
        </w:rPr>
      </w:pPr>
    </w:p>
    <w:p w14:paraId="6024F7A1" w14:textId="77777777" w:rsidR="00624450" w:rsidRDefault="00624450" w:rsidP="00624450">
      <w:pPr>
        <w:tabs>
          <w:tab w:val="left" w:pos="1440"/>
        </w:tabs>
        <w:ind w:left="720"/>
        <w:rPr>
          <w:rFonts w:ascii="Arial" w:hAnsi="Arial" w:cs="Arial"/>
          <w:szCs w:val="20"/>
        </w:rPr>
      </w:pPr>
    </w:p>
    <w:p w14:paraId="053CD33A" w14:textId="77777777" w:rsidR="00624450" w:rsidRPr="000653EF" w:rsidRDefault="00624450" w:rsidP="00624450">
      <w:pPr>
        <w:numPr>
          <w:ilvl w:val="0"/>
          <w:numId w:val="8"/>
        </w:numPr>
        <w:tabs>
          <w:tab w:val="clear" w:pos="360"/>
          <w:tab w:val="num" w:pos="1980"/>
          <w:tab w:val="left" w:pos="2250"/>
        </w:tabs>
        <w:ind w:left="1980"/>
        <w:jc w:val="both"/>
        <w:rPr>
          <w:rFonts w:ascii="Arial" w:hAnsi="Arial" w:cs="Arial"/>
        </w:rPr>
      </w:pPr>
      <w:r w:rsidRPr="000653EF">
        <w:rPr>
          <w:rFonts w:ascii="Arial" w:hAnsi="Arial" w:cs="Arial"/>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09801597" w14:textId="77777777" w:rsidR="00624450" w:rsidRDefault="00624450" w:rsidP="00624450">
      <w:pPr>
        <w:tabs>
          <w:tab w:val="left" w:pos="1440"/>
        </w:tabs>
        <w:ind w:left="720"/>
        <w:rPr>
          <w:rFonts w:ascii="Arial" w:hAnsi="Arial" w:cs="Arial"/>
          <w:szCs w:val="20"/>
        </w:rPr>
      </w:pPr>
    </w:p>
    <w:p w14:paraId="11C8FA34" w14:textId="77777777" w:rsidR="00624450" w:rsidRDefault="00624450" w:rsidP="00624450">
      <w:pPr>
        <w:tabs>
          <w:tab w:val="left" w:pos="1440"/>
        </w:tabs>
        <w:ind w:left="720"/>
        <w:rPr>
          <w:rFonts w:ascii="Arial" w:hAnsi="Arial" w:cs="Arial"/>
          <w:szCs w:val="20"/>
        </w:rPr>
      </w:pPr>
    </w:p>
    <w:p w14:paraId="66336724" w14:textId="77777777" w:rsidR="00624450" w:rsidRPr="000653EF" w:rsidRDefault="00624450" w:rsidP="00624450">
      <w:pPr>
        <w:numPr>
          <w:ilvl w:val="0"/>
          <w:numId w:val="8"/>
        </w:numPr>
        <w:tabs>
          <w:tab w:val="clear" w:pos="360"/>
          <w:tab w:val="num" w:pos="1980"/>
        </w:tabs>
        <w:ind w:left="1980"/>
        <w:jc w:val="both"/>
        <w:rPr>
          <w:rFonts w:ascii="Arial" w:hAnsi="Arial" w:cs="Arial"/>
        </w:rPr>
      </w:pPr>
      <w:r w:rsidRPr="000653EF">
        <w:rPr>
          <w:rFonts w:ascii="Arial" w:hAnsi="Arial" w:cs="Arial"/>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5D08D081" w14:textId="77777777" w:rsidR="00624450" w:rsidRDefault="00624450" w:rsidP="00624450">
      <w:pPr>
        <w:tabs>
          <w:tab w:val="left" w:pos="1440"/>
        </w:tabs>
        <w:ind w:left="720"/>
        <w:rPr>
          <w:rFonts w:ascii="Arial" w:hAnsi="Arial" w:cs="Arial"/>
          <w:szCs w:val="20"/>
        </w:rPr>
      </w:pPr>
    </w:p>
    <w:p w14:paraId="3633CB71" w14:textId="77777777" w:rsidR="00624450" w:rsidRDefault="00624450" w:rsidP="00624450">
      <w:pPr>
        <w:tabs>
          <w:tab w:val="left" w:pos="1440"/>
        </w:tabs>
        <w:ind w:left="720"/>
        <w:rPr>
          <w:rFonts w:ascii="Arial" w:hAnsi="Arial" w:cs="Arial"/>
          <w:szCs w:val="20"/>
        </w:rPr>
      </w:pPr>
    </w:p>
    <w:p w14:paraId="7C107B13" w14:textId="77777777" w:rsidR="00624450" w:rsidRDefault="00624450" w:rsidP="00624450">
      <w:pPr>
        <w:numPr>
          <w:ilvl w:val="0"/>
          <w:numId w:val="8"/>
        </w:numPr>
        <w:tabs>
          <w:tab w:val="clear" w:pos="360"/>
          <w:tab w:val="num" w:pos="1980"/>
        </w:tabs>
        <w:ind w:left="1980"/>
        <w:jc w:val="both"/>
        <w:rPr>
          <w:rFonts w:ascii="Arial" w:hAnsi="Arial" w:cs="Arial"/>
        </w:rPr>
      </w:pPr>
      <w:r w:rsidRPr="000653EF">
        <w:rPr>
          <w:rFonts w:ascii="Arial" w:hAnsi="Arial" w:cs="Arial"/>
        </w:rPr>
        <w:t>The contractor will comply with all provisions of Executive Order 11246 of September 24, 1965, as amended by Executive Order 11375 of October 13, 1967 and with the rules, regulations, and relevant orders of the Secretary of Labor.</w:t>
      </w:r>
    </w:p>
    <w:p w14:paraId="1F4E7D9E" w14:textId="77777777" w:rsidR="00624450" w:rsidRDefault="00624450" w:rsidP="00624450">
      <w:pPr>
        <w:ind w:left="1980"/>
        <w:jc w:val="both"/>
        <w:rPr>
          <w:rFonts w:ascii="Arial" w:hAnsi="Arial" w:cs="Arial"/>
        </w:rPr>
      </w:pPr>
    </w:p>
    <w:p w14:paraId="2135D7AA" w14:textId="77777777" w:rsidR="00624450" w:rsidRDefault="00624450" w:rsidP="00624450">
      <w:pPr>
        <w:numPr>
          <w:ilvl w:val="0"/>
          <w:numId w:val="8"/>
        </w:numPr>
        <w:tabs>
          <w:tab w:val="clear" w:pos="360"/>
          <w:tab w:val="num" w:pos="1980"/>
        </w:tabs>
        <w:ind w:left="1980"/>
        <w:jc w:val="both"/>
        <w:rPr>
          <w:rFonts w:ascii="Arial" w:hAnsi="Arial" w:cs="Arial"/>
        </w:rPr>
      </w:pPr>
      <w:r w:rsidRPr="000653EF">
        <w:rPr>
          <w:rFonts w:ascii="Arial" w:hAnsi="Arial" w:cs="Arial"/>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299F5041" w14:textId="77777777" w:rsidR="00624450" w:rsidRDefault="00624450" w:rsidP="00624450">
      <w:pPr>
        <w:pStyle w:val="ListParagraph"/>
        <w:rPr>
          <w:rFonts w:ascii="Arial" w:hAnsi="Arial" w:cs="Arial"/>
        </w:rPr>
      </w:pPr>
    </w:p>
    <w:p w14:paraId="5FD689A1" w14:textId="77777777" w:rsidR="00624450" w:rsidRPr="000653EF" w:rsidRDefault="00624450" w:rsidP="00624450">
      <w:pPr>
        <w:numPr>
          <w:ilvl w:val="0"/>
          <w:numId w:val="8"/>
        </w:numPr>
        <w:tabs>
          <w:tab w:val="clear" w:pos="360"/>
          <w:tab w:val="num" w:pos="1980"/>
        </w:tabs>
        <w:ind w:left="2070" w:hanging="450"/>
        <w:jc w:val="both"/>
        <w:rPr>
          <w:rFonts w:ascii="Arial" w:hAnsi="Arial" w:cs="Arial"/>
        </w:rPr>
      </w:pPr>
      <w:r>
        <w:rPr>
          <w:rFonts w:ascii="Arial" w:hAnsi="Arial" w:cs="Arial"/>
        </w:rPr>
        <w:t xml:space="preserve"> </w:t>
      </w:r>
      <w:r w:rsidRPr="000653EF">
        <w:rPr>
          <w:rFonts w:ascii="Arial" w:hAnsi="Arial" w:cs="Arial"/>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14:paraId="446AD249" w14:textId="77777777" w:rsidR="00624450" w:rsidRDefault="00624450" w:rsidP="00624450">
      <w:pPr>
        <w:ind w:left="1980"/>
        <w:jc w:val="both"/>
        <w:rPr>
          <w:rFonts w:ascii="Arial" w:hAnsi="Arial" w:cs="Arial"/>
        </w:rPr>
      </w:pPr>
    </w:p>
    <w:p w14:paraId="51120A78" w14:textId="77777777" w:rsidR="00624450" w:rsidRDefault="00624450" w:rsidP="00624450">
      <w:pPr>
        <w:ind w:left="1260"/>
        <w:jc w:val="both"/>
        <w:rPr>
          <w:rFonts w:ascii="Arial" w:hAnsi="Arial" w:cs="Arial"/>
        </w:rPr>
      </w:pPr>
      <w:r w:rsidRPr="000653EF">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w:t>
      </w:r>
      <w:r>
        <w:rPr>
          <w:rFonts w:ascii="Arial" w:hAnsi="Arial" w:cs="Arial"/>
        </w:rPr>
        <w:t>ng sanctions for noncompliance.</w:t>
      </w:r>
    </w:p>
    <w:p w14:paraId="3C28702A" w14:textId="77777777" w:rsidR="00624450" w:rsidRDefault="00624450" w:rsidP="00624450">
      <w:pPr>
        <w:ind w:left="1260"/>
        <w:jc w:val="both"/>
        <w:rPr>
          <w:rFonts w:ascii="Arial" w:hAnsi="Arial" w:cs="Arial"/>
        </w:rPr>
      </w:pPr>
    </w:p>
    <w:p w14:paraId="7663DB8A" w14:textId="77777777" w:rsidR="00624450" w:rsidRDefault="00624450" w:rsidP="00624450">
      <w:pPr>
        <w:ind w:left="540"/>
        <w:jc w:val="both"/>
        <w:rPr>
          <w:rFonts w:ascii="Arial" w:hAnsi="Arial" w:cs="Arial"/>
          <w:b/>
        </w:rPr>
      </w:pPr>
      <w:r>
        <w:rPr>
          <w:rFonts w:ascii="Arial" w:hAnsi="Arial" w:cs="Arial"/>
          <w:b/>
        </w:rPr>
        <w:t>5.5</w:t>
      </w:r>
      <w:r>
        <w:rPr>
          <w:rFonts w:ascii="Arial" w:hAnsi="Arial" w:cs="Arial"/>
          <w:b/>
        </w:rPr>
        <w:tab/>
      </w:r>
      <w:r>
        <w:rPr>
          <w:rFonts w:ascii="Arial" w:hAnsi="Arial" w:cs="Arial"/>
          <w:b/>
          <w:u w:val="single"/>
        </w:rPr>
        <w:t>Affirmative Action</w:t>
      </w:r>
      <w:r>
        <w:rPr>
          <w:rFonts w:ascii="Arial" w:hAnsi="Arial" w:cs="Arial"/>
          <w:b/>
        </w:rPr>
        <w:t xml:space="preserve"> to Ensure Equal Employment Opportunity (EO 11246)</w:t>
      </w:r>
    </w:p>
    <w:p w14:paraId="04D8E51B" w14:textId="060AEB1E" w:rsidR="00624450" w:rsidRDefault="00624450" w:rsidP="00D31C88">
      <w:pPr>
        <w:ind w:left="720" w:firstLine="720"/>
        <w:jc w:val="both"/>
        <w:rPr>
          <w:rFonts w:ascii="Arial" w:hAnsi="Arial" w:cs="Arial"/>
        </w:rPr>
      </w:pPr>
      <w:r>
        <w:rPr>
          <w:rFonts w:ascii="Arial" w:hAnsi="Arial" w:cs="Arial"/>
        </w:rPr>
        <w:t>This section is applicable to construction contracts/subcontracts exceeding $10,000.</w:t>
      </w:r>
    </w:p>
    <w:p w14:paraId="0FD9DE9B" w14:textId="77777777" w:rsidR="00624450" w:rsidRDefault="00624450" w:rsidP="00624450">
      <w:pPr>
        <w:ind w:left="540"/>
        <w:jc w:val="both"/>
        <w:rPr>
          <w:rFonts w:ascii="Arial" w:hAnsi="Arial" w:cs="Arial"/>
        </w:rPr>
      </w:pPr>
      <w:r>
        <w:rPr>
          <w:rFonts w:ascii="Arial" w:hAnsi="Arial" w:cs="Arial"/>
        </w:rPr>
        <w:tab/>
      </w:r>
      <w:r>
        <w:rPr>
          <w:rFonts w:ascii="Arial" w:hAnsi="Arial" w:cs="Arial"/>
        </w:rPr>
        <w:tab/>
      </w:r>
    </w:p>
    <w:p w14:paraId="343D90B7" w14:textId="2096D343" w:rsidR="00624450" w:rsidRDefault="00624450" w:rsidP="00624450">
      <w:pPr>
        <w:numPr>
          <w:ilvl w:val="0"/>
          <w:numId w:val="9"/>
        </w:numPr>
        <w:ind w:left="2250"/>
        <w:jc w:val="both"/>
        <w:rPr>
          <w:rFonts w:ascii="Arial" w:hAnsi="Arial" w:cs="Arial"/>
        </w:rPr>
      </w:pPr>
      <w:r w:rsidRPr="000653EF">
        <w:rPr>
          <w:rFonts w:ascii="Arial" w:hAnsi="Arial" w:cs="Arial"/>
        </w:rPr>
        <w:t>The Offeror's or Bidder's attention is called to the "Equal Opportunity Clause" and the "Standard Federal Equal Employment Opportunity Construction Contract Specifications" set forth herein.</w:t>
      </w:r>
    </w:p>
    <w:p w14:paraId="38E57CFF" w14:textId="77777777" w:rsidR="00624450" w:rsidRPr="001144CD" w:rsidRDefault="00624450" w:rsidP="00624450">
      <w:pPr>
        <w:ind w:left="2250"/>
        <w:jc w:val="both"/>
        <w:rPr>
          <w:rFonts w:ascii="Arial" w:hAnsi="Arial" w:cs="Arial"/>
        </w:rPr>
      </w:pPr>
    </w:p>
    <w:p w14:paraId="56F9052C" w14:textId="77777777" w:rsidR="00624450" w:rsidRPr="000653EF" w:rsidRDefault="00624450" w:rsidP="00624450">
      <w:pPr>
        <w:numPr>
          <w:ilvl w:val="0"/>
          <w:numId w:val="9"/>
        </w:numPr>
        <w:ind w:left="2250"/>
        <w:jc w:val="both"/>
        <w:rPr>
          <w:rFonts w:ascii="Arial" w:hAnsi="Arial" w:cs="Arial"/>
        </w:rPr>
      </w:pPr>
      <w:r w:rsidRPr="000653EF">
        <w:rPr>
          <w:rFonts w:ascii="Arial" w:hAnsi="Arial" w:cs="Arial"/>
        </w:rPr>
        <w:t>The goals and timetables for minority and female participation, expressed in percentage terms for the contractor's aggregate workforce in each trade on all construction work in the covered area, are as follows:</w:t>
      </w:r>
    </w:p>
    <w:p w14:paraId="2A484E37" w14:textId="77777777" w:rsidR="00624450" w:rsidRDefault="00624450" w:rsidP="00624450">
      <w:pPr>
        <w:ind w:left="1980"/>
        <w:jc w:val="both"/>
        <w:rPr>
          <w:rFonts w:ascii="Arial" w:hAnsi="Arial" w:cs="Arial"/>
        </w:rPr>
      </w:pPr>
    </w:p>
    <w:p w14:paraId="32ED56AB" w14:textId="77777777" w:rsidR="00624450" w:rsidRDefault="00624450" w:rsidP="00624450">
      <w:pPr>
        <w:ind w:left="1980"/>
        <w:jc w:val="both"/>
        <w:rPr>
          <w:rFonts w:ascii="Arial" w:hAnsi="Arial" w:cs="Arial"/>
        </w:rPr>
      </w:pPr>
    </w:p>
    <w:p w14:paraId="5622AAEC" w14:textId="77777777" w:rsidR="00624450" w:rsidRPr="000653EF" w:rsidRDefault="00624450" w:rsidP="00624450">
      <w:pPr>
        <w:ind w:left="2430" w:hanging="180"/>
        <w:jc w:val="both"/>
        <w:rPr>
          <w:rFonts w:ascii="Arial" w:hAnsi="Arial" w:cs="Arial"/>
        </w:rPr>
      </w:pPr>
      <w:r w:rsidRPr="000653EF">
        <w:rPr>
          <w:rFonts w:ascii="Arial" w:hAnsi="Arial" w:cs="Arial"/>
        </w:rPr>
        <w:t xml:space="preserve">Goals for Women = </w:t>
      </w:r>
      <w:r w:rsidRPr="000653EF">
        <w:rPr>
          <w:rFonts w:ascii="Arial" w:hAnsi="Arial" w:cs="Arial"/>
          <w:b/>
        </w:rPr>
        <w:t>6.9 percent</w:t>
      </w:r>
      <w:r w:rsidRPr="000653EF">
        <w:rPr>
          <w:rFonts w:ascii="Arial" w:hAnsi="Arial" w:cs="Arial"/>
        </w:rPr>
        <w:t xml:space="preserve"> (this goal applies nationwide)</w:t>
      </w:r>
    </w:p>
    <w:p w14:paraId="0B04008C" w14:textId="77777777" w:rsidR="00624450" w:rsidRDefault="00624450" w:rsidP="00624450">
      <w:pPr>
        <w:ind w:left="1980"/>
        <w:jc w:val="both"/>
        <w:rPr>
          <w:rFonts w:ascii="Arial" w:hAnsi="Arial" w:cs="Arial"/>
        </w:rPr>
      </w:pPr>
    </w:p>
    <w:p w14:paraId="3395A20C" w14:textId="77777777" w:rsidR="00624450" w:rsidRDefault="00624450" w:rsidP="00624450">
      <w:pPr>
        <w:ind w:left="2250"/>
        <w:jc w:val="both"/>
        <w:rPr>
          <w:rFonts w:ascii="Arial" w:hAnsi="Arial" w:cs="Arial"/>
        </w:rPr>
      </w:pPr>
      <w:r w:rsidRPr="000653EF">
        <w:rPr>
          <w:rFonts w:ascii="Arial" w:hAnsi="Arial" w:cs="Arial"/>
        </w:rPr>
        <w:t xml:space="preserve">Goals for minority participation = </w:t>
      </w:r>
      <w:r w:rsidRPr="000653EF">
        <w:rPr>
          <w:rFonts w:ascii="Arial" w:hAnsi="Arial" w:cs="Arial"/>
          <w:b/>
          <w:bCs/>
        </w:rPr>
        <w:t>2.2 percent</w:t>
      </w:r>
      <w:r w:rsidRPr="000653EF">
        <w:rPr>
          <w:rFonts w:ascii="Arial" w:hAnsi="Arial" w:cs="Arial"/>
        </w:rPr>
        <w:t xml:space="preserve"> (this goal applies county-wide)</w:t>
      </w:r>
    </w:p>
    <w:p w14:paraId="0E768020" w14:textId="77777777" w:rsidR="00624450" w:rsidRDefault="00624450" w:rsidP="00624450">
      <w:pPr>
        <w:ind w:left="2250"/>
        <w:jc w:val="both"/>
        <w:rPr>
          <w:rFonts w:ascii="Arial" w:hAnsi="Arial" w:cs="Arial"/>
        </w:rPr>
      </w:pPr>
    </w:p>
    <w:p w14:paraId="731E1653" w14:textId="77777777" w:rsidR="00624450" w:rsidRPr="000653EF" w:rsidRDefault="00624450" w:rsidP="00624450">
      <w:pPr>
        <w:ind w:left="2250"/>
        <w:jc w:val="both"/>
        <w:rPr>
          <w:rFonts w:ascii="Arial" w:hAnsi="Arial" w:cs="Arial"/>
        </w:rPr>
      </w:pPr>
      <w:r w:rsidRPr="000653EF">
        <w:rPr>
          <w:rFonts w:ascii="Arial" w:hAnsi="Arial" w:cs="Arial"/>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14:paraId="644B7206" w14:textId="77777777" w:rsidR="00624450" w:rsidRDefault="00624450" w:rsidP="00624450">
      <w:pPr>
        <w:ind w:left="2250"/>
        <w:jc w:val="both"/>
        <w:rPr>
          <w:rFonts w:ascii="Arial" w:hAnsi="Arial" w:cs="Arial"/>
        </w:rPr>
      </w:pPr>
    </w:p>
    <w:p w14:paraId="3D624465" w14:textId="77777777" w:rsidR="00624450" w:rsidRPr="000653EF" w:rsidRDefault="00624450" w:rsidP="00624450">
      <w:pPr>
        <w:numPr>
          <w:ilvl w:val="0"/>
          <w:numId w:val="9"/>
        </w:numPr>
        <w:ind w:left="2250"/>
        <w:jc w:val="both"/>
        <w:rPr>
          <w:rFonts w:ascii="Arial" w:hAnsi="Arial" w:cs="Arial"/>
        </w:rPr>
      </w:pPr>
      <w:r w:rsidRPr="000653EF">
        <w:rPr>
          <w:rFonts w:ascii="Arial" w:hAnsi="Arial" w:cs="Arial"/>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7DE6A5F6" w14:textId="77777777" w:rsidR="00624450" w:rsidRPr="000653EF" w:rsidRDefault="00624450" w:rsidP="00624450">
      <w:pPr>
        <w:ind w:left="2250"/>
        <w:jc w:val="both"/>
        <w:rPr>
          <w:rFonts w:ascii="Arial" w:hAnsi="Arial" w:cs="Arial"/>
        </w:rPr>
      </w:pPr>
    </w:p>
    <w:p w14:paraId="1479D551" w14:textId="77777777" w:rsidR="00624450" w:rsidRPr="000653EF" w:rsidRDefault="00624450" w:rsidP="00624450">
      <w:pPr>
        <w:ind w:left="1980"/>
        <w:jc w:val="both"/>
        <w:rPr>
          <w:rFonts w:ascii="Arial" w:hAnsi="Arial" w:cs="Arial"/>
        </w:rPr>
      </w:pPr>
    </w:p>
    <w:p w14:paraId="20F93D26" w14:textId="77777777" w:rsidR="00624450" w:rsidRPr="00EA40C9" w:rsidRDefault="00624450" w:rsidP="00624450">
      <w:pPr>
        <w:numPr>
          <w:ilvl w:val="0"/>
          <w:numId w:val="9"/>
        </w:numPr>
        <w:tabs>
          <w:tab w:val="left" w:pos="2250"/>
        </w:tabs>
        <w:ind w:left="2250"/>
        <w:rPr>
          <w:rFonts w:ascii="Arial" w:hAnsi="Arial" w:cs="Arial"/>
          <w:b/>
          <w:szCs w:val="20"/>
          <w:u w:val="single"/>
        </w:rPr>
      </w:pPr>
      <w:r w:rsidRPr="000653EF">
        <w:rPr>
          <w:rFonts w:ascii="Arial" w:hAnsi="Arial" w:cs="Arial"/>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14ABA18A" w14:textId="77777777" w:rsidR="00624450" w:rsidRDefault="00624450" w:rsidP="00624450">
      <w:pPr>
        <w:tabs>
          <w:tab w:val="left" w:pos="2250"/>
        </w:tabs>
        <w:rPr>
          <w:rFonts w:ascii="Arial" w:hAnsi="Arial" w:cs="Arial"/>
        </w:rPr>
      </w:pPr>
    </w:p>
    <w:p w14:paraId="1760F098" w14:textId="77777777" w:rsidR="00624450" w:rsidRDefault="00624450" w:rsidP="00624450">
      <w:pPr>
        <w:tabs>
          <w:tab w:val="left" w:pos="2250"/>
        </w:tabs>
        <w:rPr>
          <w:rFonts w:ascii="Arial" w:hAnsi="Arial" w:cs="Arial"/>
          <w:b/>
          <w:u w:val="single"/>
        </w:rPr>
      </w:pPr>
      <w:r w:rsidRPr="00B31457">
        <w:rPr>
          <w:rFonts w:ascii="Arial" w:hAnsi="Arial" w:cs="Arial"/>
          <w:b/>
        </w:rPr>
        <w:t>5.6</w:t>
      </w:r>
      <w:r>
        <w:rPr>
          <w:rFonts w:ascii="Arial" w:hAnsi="Arial" w:cs="Arial"/>
        </w:rPr>
        <w:t xml:space="preserve">           </w:t>
      </w:r>
      <w:r w:rsidRPr="00B31457">
        <w:rPr>
          <w:rFonts w:ascii="Arial" w:hAnsi="Arial" w:cs="Arial"/>
          <w:b/>
          <w:u w:val="single"/>
        </w:rPr>
        <w:t>Federal Funding Accountability and Transparency Act of 2006 (FFATA)</w:t>
      </w:r>
    </w:p>
    <w:p w14:paraId="7CFAB94D" w14:textId="77777777" w:rsidR="00624450" w:rsidRPr="00CD2A3E" w:rsidRDefault="00624450" w:rsidP="00624450">
      <w:pPr>
        <w:ind w:left="1080"/>
        <w:jc w:val="both"/>
        <w:rPr>
          <w:rFonts w:ascii="Arial" w:hAnsi="Arial"/>
        </w:rPr>
      </w:pPr>
      <w:r w:rsidRPr="00CD2A3E">
        <w:rPr>
          <w:rFonts w:ascii="Arial" w:hAnsi="Arial"/>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39A3C71E" w14:textId="77777777" w:rsidR="00624450" w:rsidRDefault="00624450" w:rsidP="00624450">
      <w:pPr>
        <w:tabs>
          <w:tab w:val="left" w:pos="2250"/>
        </w:tabs>
        <w:rPr>
          <w:rFonts w:ascii="Arial" w:hAnsi="Arial" w:cs="Arial"/>
        </w:rPr>
      </w:pPr>
    </w:p>
    <w:p w14:paraId="5B1AA562" w14:textId="77777777" w:rsidR="00624450" w:rsidRDefault="00624450" w:rsidP="00624450">
      <w:pPr>
        <w:tabs>
          <w:tab w:val="left" w:pos="2250"/>
        </w:tabs>
        <w:rPr>
          <w:rFonts w:ascii="Arial" w:hAnsi="Arial" w:cs="Arial"/>
        </w:rPr>
      </w:pPr>
    </w:p>
    <w:p w14:paraId="2847987D" w14:textId="77777777" w:rsidR="00624450" w:rsidRPr="00CD2A3E" w:rsidRDefault="00624450" w:rsidP="003D4AFC">
      <w:pPr>
        <w:numPr>
          <w:ilvl w:val="0"/>
          <w:numId w:val="180"/>
        </w:numPr>
        <w:tabs>
          <w:tab w:val="clear" w:pos="1080"/>
        </w:tabs>
        <w:ind w:left="1800" w:hanging="450"/>
        <w:jc w:val="both"/>
        <w:rPr>
          <w:rFonts w:ascii="Arial" w:hAnsi="Arial"/>
        </w:rPr>
      </w:pPr>
      <w:r w:rsidRPr="00CD2A3E">
        <w:rPr>
          <w:rFonts w:ascii="Arial" w:hAnsi="Arial"/>
        </w:rPr>
        <w:t>Name of the entity receiving the award;</w:t>
      </w:r>
    </w:p>
    <w:p w14:paraId="5DB1BEDD" w14:textId="77777777" w:rsidR="00624450" w:rsidRPr="00CD2A3E" w:rsidRDefault="00624450" w:rsidP="003D4AFC">
      <w:pPr>
        <w:numPr>
          <w:ilvl w:val="0"/>
          <w:numId w:val="180"/>
        </w:numPr>
        <w:tabs>
          <w:tab w:val="clear" w:pos="1080"/>
        </w:tabs>
        <w:ind w:left="1800" w:hanging="450"/>
        <w:jc w:val="both"/>
        <w:rPr>
          <w:rFonts w:ascii="Arial" w:hAnsi="Arial"/>
        </w:rPr>
      </w:pPr>
      <w:r w:rsidRPr="00CD2A3E">
        <w:rPr>
          <w:rFonts w:ascii="Arial" w:hAnsi="Arial"/>
        </w:rPr>
        <w:t>Amount of the award;</w:t>
      </w:r>
    </w:p>
    <w:p w14:paraId="06F3FAC2" w14:textId="77777777" w:rsidR="00624450" w:rsidRPr="00CD2A3E" w:rsidRDefault="00624450" w:rsidP="003D4AFC">
      <w:pPr>
        <w:numPr>
          <w:ilvl w:val="0"/>
          <w:numId w:val="180"/>
        </w:numPr>
        <w:tabs>
          <w:tab w:val="clear" w:pos="1080"/>
        </w:tabs>
        <w:ind w:left="1800" w:hanging="450"/>
        <w:jc w:val="both"/>
        <w:rPr>
          <w:rFonts w:ascii="Arial" w:hAnsi="Arial"/>
        </w:rPr>
      </w:pPr>
      <w:r w:rsidRPr="00CD2A3E">
        <w:rPr>
          <w:rFonts w:ascii="Arial" w:hAnsi="Arial"/>
        </w:rPr>
        <w:t>Information on the award including transaction type, funding agency, the Catalog of Federal Domestic Assistance number, program source, descriptive award title;</w:t>
      </w:r>
    </w:p>
    <w:p w14:paraId="58E7891E" w14:textId="77777777" w:rsidR="00624450" w:rsidRPr="00CD2A3E" w:rsidRDefault="00624450" w:rsidP="003D4AFC">
      <w:pPr>
        <w:numPr>
          <w:ilvl w:val="0"/>
          <w:numId w:val="180"/>
        </w:numPr>
        <w:tabs>
          <w:tab w:val="clear" w:pos="1080"/>
        </w:tabs>
        <w:ind w:left="1800" w:hanging="450"/>
        <w:jc w:val="both"/>
        <w:rPr>
          <w:rFonts w:ascii="Arial" w:hAnsi="Arial"/>
        </w:rPr>
      </w:pPr>
      <w:r w:rsidRPr="00CD2A3E">
        <w:rPr>
          <w:rFonts w:ascii="Arial" w:hAnsi="Arial"/>
        </w:rPr>
        <w:t>Location of the entity receiving the award and primary location of performance under the award including City, State, congressional district, and country;</w:t>
      </w:r>
    </w:p>
    <w:p w14:paraId="458416EB" w14:textId="77777777" w:rsidR="00624450" w:rsidRPr="00CD2A3E" w:rsidRDefault="00624450" w:rsidP="003D4AFC">
      <w:pPr>
        <w:numPr>
          <w:ilvl w:val="0"/>
          <w:numId w:val="180"/>
        </w:numPr>
        <w:tabs>
          <w:tab w:val="clear" w:pos="1080"/>
        </w:tabs>
        <w:ind w:left="1800" w:hanging="450"/>
        <w:jc w:val="both"/>
        <w:rPr>
          <w:rFonts w:ascii="Arial" w:hAnsi="Arial"/>
        </w:rPr>
      </w:pPr>
      <w:r w:rsidRPr="00CD2A3E">
        <w:rPr>
          <w:rFonts w:ascii="Arial" w:hAnsi="Arial"/>
        </w:rPr>
        <w:t>Unique identifier (Dun &amp; Bradstreet DUNS Number) of the entity receiving the award and the parent recipient of the recipient, should the entity be owned by another entity; and</w:t>
      </w:r>
    </w:p>
    <w:p w14:paraId="77701919" w14:textId="77777777" w:rsidR="00624450" w:rsidRPr="00B31457" w:rsidRDefault="00624450" w:rsidP="003D4AFC">
      <w:pPr>
        <w:numPr>
          <w:ilvl w:val="0"/>
          <w:numId w:val="180"/>
        </w:numPr>
        <w:tabs>
          <w:tab w:val="clear" w:pos="1080"/>
          <w:tab w:val="num" w:pos="1800"/>
          <w:tab w:val="left" w:pos="2250"/>
        </w:tabs>
        <w:ind w:left="1800" w:hanging="450"/>
        <w:rPr>
          <w:rFonts w:ascii="Arial" w:hAnsi="Arial" w:cs="Arial"/>
        </w:rPr>
      </w:pPr>
      <w:r w:rsidRPr="00CD2A3E">
        <w:rPr>
          <w:rFonts w:ascii="Arial" w:hAnsi="Arial"/>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w:t>
      </w:r>
      <w:r>
        <w:rPr>
          <w:rFonts w:ascii="Arial" w:hAnsi="Arial"/>
        </w:rPr>
        <w:t xml:space="preserve"> reports filed under section </w:t>
      </w:r>
      <w:r w:rsidRPr="00CD2A3E">
        <w:rPr>
          <w:rFonts w:ascii="Arial" w:hAnsi="Arial"/>
        </w:rPr>
        <w:t>13(a) or 15(d) of the Securities Exchange Act of 1934 or section 6104 of the Internal Revenue Code of 1986</w:t>
      </w:r>
      <w:r>
        <w:rPr>
          <w:rFonts w:ascii="Arial" w:hAnsi="Arial"/>
        </w:rPr>
        <w:t>.</w:t>
      </w:r>
    </w:p>
    <w:p w14:paraId="227FCB38" w14:textId="77777777" w:rsidR="00624450" w:rsidRDefault="00624450" w:rsidP="00624450">
      <w:pPr>
        <w:tabs>
          <w:tab w:val="left" w:pos="2250"/>
        </w:tabs>
        <w:ind w:left="1350"/>
        <w:rPr>
          <w:rFonts w:ascii="Arial" w:hAnsi="Arial"/>
        </w:rPr>
      </w:pPr>
    </w:p>
    <w:p w14:paraId="1BA3F5FE" w14:textId="77777777" w:rsidR="00624450" w:rsidRDefault="00624450" w:rsidP="00624450">
      <w:pPr>
        <w:tabs>
          <w:tab w:val="left" w:pos="2250"/>
        </w:tabs>
        <w:ind w:left="1350"/>
        <w:rPr>
          <w:rFonts w:ascii="Arial" w:hAnsi="Arial"/>
        </w:rPr>
      </w:pPr>
      <w:r>
        <w:rPr>
          <w:rFonts w:ascii="Arial" w:hAnsi="Arial"/>
        </w:rPr>
        <w:t>Vendors awarded funds will be required to provide this information prior to the issuance of a contract.</w:t>
      </w:r>
    </w:p>
    <w:p w14:paraId="7C20D228" w14:textId="77777777" w:rsidR="00624450" w:rsidRDefault="00624450" w:rsidP="00624450">
      <w:pPr>
        <w:tabs>
          <w:tab w:val="left" w:pos="2250"/>
        </w:tabs>
        <w:ind w:left="1350"/>
        <w:rPr>
          <w:rFonts w:ascii="Arial" w:hAnsi="Arial"/>
        </w:rPr>
      </w:pPr>
    </w:p>
    <w:p w14:paraId="122B5447" w14:textId="77777777" w:rsidR="00624450" w:rsidRDefault="00624450" w:rsidP="00624450">
      <w:pPr>
        <w:tabs>
          <w:tab w:val="left" w:pos="1170"/>
        </w:tabs>
        <w:ind w:left="2610"/>
        <w:rPr>
          <w:rFonts w:ascii="Arial" w:hAnsi="Arial"/>
          <w:b/>
          <w:u w:val="single"/>
        </w:rPr>
      </w:pPr>
    </w:p>
    <w:p w14:paraId="234CD221" w14:textId="77777777" w:rsidR="00624450" w:rsidRPr="004F5BAF" w:rsidRDefault="00624450" w:rsidP="00624450">
      <w:pPr>
        <w:tabs>
          <w:tab w:val="left" w:pos="2250"/>
        </w:tabs>
        <w:ind w:left="3225"/>
        <w:rPr>
          <w:rFonts w:ascii="Arial" w:hAnsi="Arial" w:cs="Arial"/>
          <w:b/>
        </w:rPr>
      </w:pPr>
    </w:p>
    <w:p w14:paraId="55260784" w14:textId="77777777" w:rsidR="00624450" w:rsidRDefault="00624450" w:rsidP="00624450">
      <w:pPr>
        <w:tabs>
          <w:tab w:val="left" w:pos="2250"/>
        </w:tabs>
        <w:rPr>
          <w:rFonts w:ascii="Arial" w:hAnsi="Arial" w:cs="Arial"/>
        </w:rPr>
      </w:pPr>
    </w:p>
    <w:p w14:paraId="2EFB3064" w14:textId="77777777" w:rsidR="00624450" w:rsidRDefault="00624450" w:rsidP="00624450">
      <w:pPr>
        <w:tabs>
          <w:tab w:val="left" w:pos="2250"/>
        </w:tabs>
        <w:rPr>
          <w:rFonts w:ascii="Arial" w:hAnsi="Arial" w:cs="Arial"/>
        </w:rPr>
      </w:pPr>
    </w:p>
    <w:p w14:paraId="757C3335" w14:textId="77777777" w:rsidR="00624450" w:rsidRDefault="00624450" w:rsidP="00624450">
      <w:pPr>
        <w:tabs>
          <w:tab w:val="left" w:pos="1710"/>
        </w:tabs>
        <w:rPr>
          <w:rFonts w:ascii="Arial" w:hAnsi="Arial" w:cs="Arial"/>
        </w:rPr>
      </w:pPr>
    </w:p>
    <w:p w14:paraId="38C57203" w14:textId="77777777" w:rsidR="00624450" w:rsidRDefault="00624450" w:rsidP="00624450">
      <w:pPr>
        <w:tabs>
          <w:tab w:val="left" w:pos="1710"/>
        </w:tabs>
        <w:rPr>
          <w:rFonts w:ascii="Arial" w:hAnsi="Arial" w:cs="Arial"/>
        </w:rPr>
      </w:pPr>
    </w:p>
    <w:p w14:paraId="09B3BD60" w14:textId="77777777" w:rsidR="00624450" w:rsidRDefault="00624450" w:rsidP="00624450">
      <w:pPr>
        <w:tabs>
          <w:tab w:val="left" w:pos="630"/>
        </w:tabs>
        <w:ind w:left="-360"/>
        <w:rPr>
          <w:rFonts w:ascii="Arial" w:hAnsi="Arial" w:cs="Arial"/>
          <w:b/>
        </w:rPr>
      </w:pPr>
    </w:p>
    <w:p w14:paraId="4F74CF03" w14:textId="77777777" w:rsidR="00624450" w:rsidRDefault="00624450" w:rsidP="00624450">
      <w:pPr>
        <w:tabs>
          <w:tab w:val="left" w:pos="630"/>
        </w:tabs>
        <w:ind w:left="-360"/>
        <w:rPr>
          <w:rFonts w:ascii="Arial" w:hAnsi="Arial" w:cs="Arial"/>
          <w:b/>
        </w:rPr>
      </w:pPr>
    </w:p>
    <w:p w14:paraId="4F367656" w14:textId="77777777" w:rsidR="00624450" w:rsidRDefault="00624450" w:rsidP="00624450">
      <w:pPr>
        <w:tabs>
          <w:tab w:val="left" w:pos="630"/>
        </w:tabs>
        <w:ind w:left="-360"/>
        <w:rPr>
          <w:rFonts w:ascii="Arial" w:hAnsi="Arial" w:cs="Arial"/>
          <w:b/>
        </w:rPr>
      </w:pPr>
    </w:p>
    <w:p w14:paraId="7766AFAF" w14:textId="77777777" w:rsidR="00624450" w:rsidRDefault="00624450" w:rsidP="00624450">
      <w:pPr>
        <w:tabs>
          <w:tab w:val="left" w:pos="630"/>
        </w:tabs>
        <w:ind w:left="-360"/>
        <w:rPr>
          <w:rFonts w:ascii="Arial" w:hAnsi="Arial" w:cs="Arial"/>
          <w:b/>
        </w:rPr>
      </w:pPr>
    </w:p>
    <w:p w14:paraId="396EC2BD" w14:textId="77777777" w:rsidR="00624450" w:rsidRDefault="00624450" w:rsidP="00624450">
      <w:pPr>
        <w:tabs>
          <w:tab w:val="left" w:pos="630"/>
        </w:tabs>
        <w:ind w:left="-360"/>
        <w:rPr>
          <w:rFonts w:ascii="Arial" w:hAnsi="Arial" w:cs="Arial"/>
          <w:b/>
        </w:rPr>
      </w:pPr>
    </w:p>
    <w:p w14:paraId="6931915E" w14:textId="77777777" w:rsidR="00624450" w:rsidRDefault="00624450" w:rsidP="00624450">
      <w:pPr>
        <w:tabs>
          <w:tab w:val="left" w:pos="630"/>
        </w:tabs>
        <w:ind w:left="-360"/>
        <w:rPr>
          <w:rFonts w:ascii="Arial" w:hAnsi="Arial" w:cs="Arial"/>
          <w:b/>
        </w:rPr>
      </w:pPr>
    </w:p>
    <w:p w14:paraId="2DA2B2A5" w14:textId="77777777" w:rsidR="00624450" w:rsidRDefault="00624450" w:rsidP="00624450">
      <w:pPr>
        <w:tabs>
          <w:tab w:val="left" w:pos="630"/>
        </w:tabs>
        <w:ind w:left="-360"/>
        <w:rPr>
          <w:rFonts w:ascii="Arial" w:hAnsi="Arial" w:cs="Arial"/>
          <w:b/>
        </w:rPr>
      </w:pPr>
    </w:p>
    <w:p w14:paraId="55AC2235" w14:textId="77777777" w:rsidR="00624450" w:rsidRDefault="00624450" w:rsidP="00624450">
      <w:pPr>
        <w:tabs>
          <w:tab w:val="left" w:pos="630"/>
        </w:tabs>
        <w:ind w:left="-360"/>
        <w:rPr>
          <w:rFonts w:ascii="Arial" w:hAnsi="Arial" w:cs="Arial"/>
          <w:b/>
        </w:rPr>
      </w:pPr>
    </w:p>
    <w:p w14:paraId="47A922EB" w14:textId="77777777" w:rsidR="00624450" w:rsidRDefault="00624450" w:rsidP="00624450">
      <w:pPr>
        <w:tabs>
          <w:tab w:val="left" w:pos="630"/>
        </w:tabs>
        <w:ind w:left="-360"/>
        <w:rPr>
          <w:rFonts w:ascii="Arial" w:hAnsi="Arial" w:cs="Arial"/>
          <w:b/>
        </w:rPr>
      </w:pPr>
    </w:p>
    <w:p w14:paraId="3EAD7F24" w14:textId="77777777" w:rsidR="00624450" w:rsidRDefault="00624450" w:rsidP="00624450">
      <w:pPr>
        <w:tabs>
          <w:tab w:val="left" w:pos="630"/>
        </w:tabs>
        <w:ind w:left="-360"/>
        <w:rPr>
          <w:rFonts w:ascii="Arial" w:hAnsi="Arial" w:cs="Arial"/>
          <w:b/>
        </w:rPr>
      </w:pPr>
    </w:p>
    <w:p w14:paraId="20F365E4" w14:textId="77777777" w:rsidR="00624450" w:rsidRDefault="00624450" w:rsidP="00624450">
      <w:pPr>
        <w:tabs>
          <w:tab w:val="left" w:pos="630"/>
        </w:tabs>
        <w:ind w:left="-360"/>
        <w:rPr>
          <w:rFonts w:ascii="Arial" w:hAnsi="Arial" w:cs="Arial"/>
          <w:b/>
        </w:rPr>
      </w:pPr>
    </w:p>
    <w:p w14:paraId="34989F31" w14:textId="77777777" w:rsidR="00624450" w:rsidRDefault="00624450" w:rsidP="00624450">
      <w:pPr>
        <w:tabs>
          <w:tab w:val="left" w:pos="630"/>
        </w:tabs>
        <w:ind w:left="-360"/>
        <w:rPr>
          <w:rFonts w:ascii="Arial" w:hAnsi="Arial" w:cs="Arial"/>
          <w:b/>
        </w:rPr>
      </w:pPr>
    </w:p>
    <w:p w14:paraId="5E1FD997" w14:textId="77777777" w:rsidR="00624450" w:rsidRDefault="00624450" w:rsidP="00624450">
      <w:pPr>
        <w:tabs>
          <w:tab w:val="left" w:pos="630"/>
        </w:tabs>
        <w:ind w:left="-360"/>
        <w:rPr>
          <w:rFonts w:ascii="Arial" w:hAnsi="Arial" w:cs="Arial"/>
          <w:b/>
        </w:rPr>
      </w:pPr>
    </w:p>
    <w:p w14:paraId="06EB57F1" w14:textId="77777777" w:rsidR="00624450" w:rsidRDefault="00624450" w:rsidP="00624450">
      <w:pPr>
        <w:tabs>
          <w:tab w:val="left" w:pos="630"/>
        </w:tabs>
        <w:ind w:left="-360"/>
        <w:rPr>
          <w:rFonts w:ascii="Arial" w:hAnsi="Arial" w:cs="Arial"/>
          <w:b/>
        </w:rPr>
      </w:pPr>
    </w:p>
    <w:p w14:paraId="0D99631D" w14:textId="77777777" w:rsidR="00624450" w:rsidRDefault="00624450" w:rsidP="00624450">
      <w:pPr>
        <w:tabs>
          <w:tab w:val="left" w:pos="630"/>
        </w:tabs>
        <w:ind w:left="-360"/>
        <w:rPr>
          <w:rFonts w:ascii="Arial" w:hAnsi="Arial" w:cs="Arial"/>
          <w:b/>
        </w:rPr>
      </w:pPr>
    </w:p>
    <w:p w14:paraId="507C099B" w14:textId="77777777" w:rsidR="00624450" w:rsidRDefault="00624450" w:rsidP="00624450">
      <w:pPr>
        <w:tabs>
          <w:tab w:val="left" w:pos="630"/>
        </w:tabs>
        <w:ind w:left="-360"/>
        <w:rPr>
          <w:rFonts w:ascii="Arial" w:hAnsi="Arial" w:cs="Arial"/>
          <w:b/>
        </w:rPr>
      </w:pPr>
    </w:p>
    <w:p w14:paraId="41895062" w14:textId="77777777" w:rsidR="00624450" w:rsidRDefault="00624450" w:rsidP="00624450">
      <w:pPr>
        <w:tabs>
          <w:tab w:val="left" w:pos="630"/>
        </w:tabs>
        <w:ind w:left="-360"/>
        <w:rPr>
          <w:rFonts w:ascii="Arial" w:hAnsi="Arial" w:cs="Arial"/>
          <w:b/>
        </w:rPr>
      </w:pPr>
    </w:p>
    <w:p w14:paraId="4BDD879B" w14:textId="77777777" w:rsidR="00624450" w:rsidRDefault="00624450" w:rsidP="00624450">
      <w:pPr>
        <w:tabs>
          <w:tab w:val="left" w:pos="630"/>
        </w:tabs>
        <w:ind w:left="-360"/>
        <w:rPr>
          <w:rFonts w:ascii="Arial" w:hAnsi="Arial" w:cs="Arial"/>
          <w:b/>
        </w:rPr>
      </w:pPr>
    </w:p>
    <w:p w14:paraId="0CA83481" w14:textId="77777777" w:rsidR="00624450" w:rsidRDefault="00624450" w:rsidP="00624450">
      <w:pPr>
        <w:tabs>
          <w:tab w:val="left" w:pos="630"/>
        </w:tabs>
        <w:ind w:left="-360"/>
        <w:rPr>
          <w:rFonts w:ascii="Arial" w:hAnsi="Arial" w:cs="Arial"/>
          <w:b/>
        </w:rPr>
      </w:pPr>
    </w:p>
    <w:p w14:paraId="2BF3019F" w14:textId="77777777" w:rsidR="00624450" w:rsidRDefault="00624450" w:rsidP="00624450">
      <w:pPr>
        <w:tabs>
          <w:tab w:val="left" w:pos="630"/>
        </w:tabs>
        <w:ind w:left="-360"/>
        <w:rPr>
          <w:rFonts w:ascii="Arial" w:hAnsi="Arial" w:cs="Arial"/>
          <w:b/>
        </w:rPr>
      </w:pPr>
    </w:p>
    <w:p w14:paraId="2491F28D" w14:textId="77777777" w:rsidR="00624450" w:rsidRDefault="00624450" w:rsidP="00624450">
      <w:pPr>
        <w:tabs>
          <w:tab w:val="left" w:pos="630"/>
        </w:tabs>
        <w:ind w:left="-360"/>
        <w:rPr>
          <w:rFonts w:ascii="Arial" w:hAnsi="Arial" w:cs="Arial"/>
          <w:b/>
        </w:rPr>
      </w:pPr>
    </w:p>
    <w:p w14:paraId="013AEA04" w14:textId="7C9CD719" w:rsidR="0045711B" w:rsidRDefault="0045711B" w:rsidP="00624450">
      <w:pPr>
        <w:rPr>
          <w:rFonts w:ascii="Arial" w:hAnsi="Arial" w:cs="Arial"/>
          <w:b/>
          <w:szCs w:val="20"/>
        </w:rPr>
      </w:pPr>
    </w:p>
    <w:p w14:paraId="0DF1CDDD" w14:textId="52BA074F" w:rsidR="0045711B" w:rsidRDefault="0045711B" w:rsidP="00774952">
      <w:pPr>
        <w:rPr>
          <w:rFonts w:ascii="Arial" w:hAnsi="Arial" w:cs="Arial"/>
          <w:b/>
          <w:szCs w:val="20"/>
        </w:rPr>
      </w:pPr>
    </w:p>
    <w:p w14:paraId="45B73B17" w14:textId="5FB34C7A" w:rsidR="0045711B" w:rsidRDefault="0045711B" w:rsidP="00774952">
      <w:pPr>
        <w:rPr>
          <w:rFonts w:ascii="Arial" w:hAnsi="Arial" w:cs="Arial"/>
          <w:b/>
          <w:szCs w:val="20"/>
        </w:rPr>
      </w:pPr>
    </w:p>
    <w:p w14:paraId="7C89BD2F" w14:textId="2B68D5D8" w:rsidR="0045711B" w:rsidRDefault="0045711B" w:rsidP="00774952">
      <w:pPr>
        <w:rPr>
          <w:rFonts w:ascii="Arial" w:hAnsi="Arial" w:cs="Arial"/>
          <w:b/>
          <w:szCs w:val="20"/>
        </w:rPr>
      </w:pPr>
    </w:p>
    <w:p w14:paraId="6FE091F6" w14:textId="16DC07EF" w:rsidR="0045711B" w:rsidRDefault="0045711B" w:rsidP="00774952">
      <w:pPr>
        <w:rPr>
          <w:rFonts w:ascii="Arial" w:hAnsi="Arial" w:cs="Arial"/>
          <w:b/>
          <w:szCs w:val="20"/>
        </w:rPr>
      </w:pPr>
    </w:p>
    <w:p w14:paraId="0F64B6D9" w14:textId="77777777" w:rsidR="00C72848" w:rsidRDefault="00C72848" w:rsidP="00774952">
      <w:pPr>
        <w:rPr>
          <w:rFonts w:ascii="Arial" w:hAnsi="Arial" w:cs="Arial"/>
          <w:b/>
          <w:szCs w:val="20"/>
        </w:rPr>
        <w:sectPr w:rsidR="00C72848" w:rsidSect="00DF5639">
          <w:headerReference w:type="default" r:id="rId36"/>
          <w:headerReference w:type="first" r:id="rId37"/>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t xml:space="preserve">6.0 </w:t>
      </w:r>
      <w:r w:rsidRPr="00F64768">
        <w:rPr>
          <w:rFonts w:ascii="Arial" w:hAnsi="Arial" w:cs="Arial"/>
          <w:b/>
          <w:u w:val="single"/>
        </w:rPr>
        <w:t>Required Forms</w:t>
      </w:r>
    </w:p>
    <w:p w14:paraId="00A9DB7F" w14:textId="77777777" w:rsidR="00DE4CC5" w:rsidRDefault="00DE4CC5" w:rsidP="00D31C88">
      <w:pPr>
        <w:tabs>
          <w:tab w:val="left" w:pos="630"/>
        </w:tabs>
        <w:ind w:left="360"/>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694791F0" w14:textId="5F86D17E" w:rsidR="00C7491C"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28518E">
        <w:rPr>
          <w:rFonts w:ascii="Arial" w:hAnsi="Arial" w:cs="Arial"/>
          <w:b/>
          <w:color w:val="000000"/>
          <w:sz w:val="32"/>
          <w:szCs w:val="32"/>
        </w:rPr>
        <w:t>20041</w:t>
      </w:r>
      <w:r w:rsidR="004957D3">
        <w:rPr>
          <w:rFonts w:ascii="Arial" w:hAnsi="Arial" w:cs="Arial"/>
          <w:b/>
          <w:color w:val="000000"/>
          <w:sz w:val="32"/>
          <w:szCs w:val="32"/>
        </w:rPr>
        <w:t>: 2020</w:t>
      </w:r>
    </w:p>
    <w:p w14:paraId="39B5C65E" w14:textId="6481E83F"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 xml:space="preserve"> </w:t>
      </w:r>
      <w:r w:rsidR="0028518E">
        <w:rPr>
          <w:rFonts w:ascii="Arial" w:hAnsi="Arial" w:cs="Arial"/>
          <w:b/>
          <w:color w:val="000000"/>
          <w:sz w:val="32"/>
          <w:szCs w:val="32"/>
        </w:rPr>
        <w:t>Mortgage Reduction</w:t>
      </w:r>
      <w:r>
        <w:rPr>
          <w:rFonts w:ascii="Arial" w:hAnsi="Arial" w:cs="Arial"/>
          <w:b/>
          <w:bCs/>
          <w:color w:val="000000"/>
          <w:sz w:val="32"/>
          <w:szCs w:val="32"/>
        </w:rPr>
        <w:t xml:space="preserve"> </w:t>
      </w:r>
      <w:r w:rsidRPr="00B01597">
        <w:rPr>
          <w:rFonts w:ascii="Arial" w:hAnsi="Arial" w:cs="Arial"/>
          <w:b/>
          <w:bCs/>
          <w:color w:val="000000"/>
          <w:sz w:val="32"/>
          <w:szCs w:val="32"/>
        </w:rPr>
        <w:t>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104F36">
      <w:pPr>
        <w:pStyle w:val="ListParagraph"/>
        <w:numPr>
          <w:ilvl w:val="0"/>
          <w:numId w:val="10"/>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1EF5781D" w:rsidR="00C72848" w:rsidRPr="00F3384C" w:rsidRDefault="00C72848" w:rsidP="00104F36">
      <w:pPr>
        <w:pStyle w:val="ListParagraph"/>
        <w:numPr>
          <w:ilvl w:val="0"/>
          <w:numId w:val="10"/>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sidR="00A104F8">
        <w:rPr>
          <w:rFonts w:ascii="Arial" w:hAnsi="Arial"/>
          <w:sz w:val="28"/>
          <w:szCs w:val="28"/>
        </w:rPr>
        <w:t xml:space="preserve"> CDBG </w:t>
      </w:r>
      <w:r w:rsidR="0028518E">
        <w:rPr>
          <w:rFonts w:ascii="Arial" w:hAnsi="Arial"/>
          <w:sz w:val="28"/>
          <w:szCs w:val="28"/>
        </w:rPr>
        <w:t>Mortgage Reduction</w:t>
      </w:r>
    </w:p>
    <w:p w14:paraId="6890C1CC" w14:textId="77777777" w:rsidR="00C72848" w:rsidRPr="00666083" w:rsidRDefault="00C72848" w:rsidP="00104F36">
      <w:pPr>
        <w:pStyle w:val="ListParagraph"/>
        <w:numPr>
          <w:ilvl w:val="1"/>
          <w:numId w:val="11"/>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104F36">
      <w:pPr>
        <w:pStyle w:val="ListParagraph"/>
        <w:numPr>
          <w:ilvl w:val="1"/>
          <w:numId w:val="11"/>
        </w:numPr>
        <w:spacing w:after="0" w:line="240" w:lineRule="auto"/>
        <w:ind w:left="1980"/>
        <w:rPr>
          <w:rFonts w:ascii="Arial" w:hAnsi="Arial" w:cs="Arial"/>
          <w:color w:val="000000"/>
          <w:sz w:val="28"/>
          <w:szCs w:val="28"/>
        </w:rPr>
        <w:sectPr w:rsidR="00C72848" w:rsidRPr="006711A7" w:rsidSect="00E474EA">
          <w:headerReference w:type="default" r:id="rId38"/>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0F72AB91" w14:textId="77777777" w:rsidR="002E3FFB" w:rsidRDefault="002E3FFB" w:rsidP="009C2599">
      <w:pPr>
        <w:rPr>
          <w:rFonts w:ascii="Arial" w:hAnsi="Arial" w:cs="Arial"/>
          <w:sz w:val="20"/>
          <w:szCs w:val="20"/>
        </w:rPr>
        <w:sectPr w:rsidR="002E3FFB" w:rsidSect="00DD153D">
          <w:headerReference w:type="default" r:id="rId39"/>
          <w:pgSz w:w="12240" w:h="15840"/>
          <w:pgMar w:top="720" w:right="720" w:bottom="720" w:left="720" w:header="450" w:footer="394" w:gutter="0"/>
          <w:cols w:space="720"/>
          <w:docGrid w:linePitch="326"/>
        </w:sectPr>
      </w:pPr>
    </w:p>
    <w:p w14:paraId="614C1898" w14:textId="77777777" w:rsidR="00D51B76" w:rsidRPr="0058192F" w:rsidRDefault="00D51B76" w:rsidP="00D51B76">
      <w:pPr>
        <w:keepNext/>
        <w:jc w:val="center"/>
        <w:outlineLvl w:val="0"/>
        <w:rPr>
          <w:rFonts w:ascii="Arial" w:hAnsi="Arial"/>
          <w:b/>
          <w:sz w:val="32"/>
        </w:rPr>
      </w:pPr>
      <w:r w:rsidRPr="0058192F">
        <w:rPr>
          <w:rFonts w:ascii="Arial" w:hAnsi="Arial"/>
          <w:b/>
          <w:sz w:val="32"/>
        </w:rPr>
        <w:t xml:space="preserve">DANE COUNTY APPLICATION FOR </w:t>
      </w:r>
    </w:p>
    <w:p w14:paraId="3F5856CF" w14:textId="28F14807" w:rsidR="00D51B76" w:rsidRPr="0058192F" w:rsidRDefault="00ED4C5A" w:rsidP="00D51B76">
      <w:pPr>
        <w:keepNext/>
        <w:jc w:val="center"/>
        <w:outlineLvl w:val="0"/>
        <w:rPr>
          <w:rFonts w:ascii="Arial" w:hAnsi="Arial"/>
          <w:b/>
          <w:bCs/>
          <w:sz w:val="32"/>
        </w:rPr>
      </w:pPr>
      <w:r>
        <w:rPr>
          <w:rFonts w:ascii="Arial" w:hAnsi="Arial"/>
          <w:b/>
          <w:sz w:val="32"/>
        </w:rPr>
        <w:t>2021</w:t>
      </w:r>
      <w:r w:rsidR="00D51B76" w:rsidRPr="0058192F">
        <w:rPr>
          <w:rFonts w:ascii="Arial" w:hAnsi="Arial"/>
          <w:b/>
          <w:sz w:val="32"/>
        </w:rPr>
        <w:t xml:space="preserve"> CDBG FUNDS:  </w:t>
      </w:r>
      <w:r w:rsidR="00D51B76">
        <w:rPr>
          <w:rFonts w:ascii="Arial" w:hAnsi="Arial"/>
          <w:b/>
          <w:bCs/>
          <w:sz w:val="32"/>
        </w:rPr>
        <w:t>MORTGAGE REDUCTION</w:t>
      </w:r>
    </w:p>
    <w:p w14:paraId="3B072A00" w14:textId="77777777" w:rsidR="00D51B76" w:rsidRPr="0058192F" w:rsidRDefault="00D51B76" w:rsidP="00D51B76">
      <w:pPr>
        <w:jc w:val="center"/>
        <w:rPr>
          <w:rFonts w:ascii="Arial" w:hAnsi="Arial"/>
          <w:sz w:val="22"/>
        </w:rPr>
      </w:pPr>
    </w:p>
    <w:p w14:paraId="1CE323EF" w14:textId="77777777" w:rsidR="00D51B76" w:rsidRPr="0058192F" w:rsidRDefault="00D51B76" w:rsidP="00D51B76">
      <w:pPr>
        <w:rPr>
          <w:rFonts w:ascii="Arial" w:hAnsi="Arial"/>
          <w:sz w:val="20"/>
        </w:rPr>
      </w:pPr>
    </w:p>
    <w:p w14:paraId="50E64ACF" w14:textId="77777777" w:rsidR="00D51B76" w:rsidRPr="0058192F" w:rsidRDefault="00D51B76" w:rsidP="00D51B76">
      <w:pPr>
        <w:rPr>
          <w:rFonts w:ascii="Arial" w:hAnsi="Arial" w:cs="Arial"/>
          <w:sz w:val="20"/>
        </w:rPr>
      </w:pPr>
      <w:r w:rsidRPr="0058192F">
        <w:rPr>
          <w:rFonts w:ascii="Arial" w:hAnsi="Arial" w:cs="Arial"/>
          <w:b/>
          <w:sz w:val="20"/>
        </w:rPr>
        <w:t>APPLICATION SUMMARY</w:t>
      </w:r>
      <w:r w:rsidRPr="0058192F">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663"/>
        <w:gridCol w:w="4204"/>
        <w:gridCol w:w="3923"/>
      </w:tblGrid>
      <w:tr w:rsidR="00D51B76" w:rsidRPr="0058192F" w14:paraId="702C6613" w14:textId="77777777" w:rsidTr="00ED4C5A">
        <w:trPr>
          <w:cantSplit/>
          <w:trHeight w:val="720"/>
          <w:jc w:val="center"/>
        </w:trPr>
        <w:tc>
          <w:tcPr>
            <w:tcW w:w="1234" w:type="pct"/>
            <w:shd w:val="clear" w:color="auto" w:fill="F3F3F3"/>
            <w:vAlign w:val="center"/>
          </w:tcPr>
          <w:p w14:paraId="2DD0CFE0" w14:textId="77777777" w:rsidR="00D51B76" w:rsidRPr="0058192F" w:rsidRDefault="00D51B76" w:rsidP="00ED4C5A">
            <w:pPr>
              <w:rPr>
                <w:rFonts w:ascii="Arial" w:hAnsi="Arial" w:cs="Arial"/>
                <w:b/>
                <w:bCs/>
                <w:sz w:val="20"/>
              </w:rPr>
            </w:pPr>
            <w:r w:rsidRPr="0058192F">
              <w:rPr>
                <w:rFonts w:ascii="Arial" w:hAnsi="Arial" w:cs="Arial"/>
                <w:b/>
                <w:bCs/>
                <w:sz w:val="20"/>
              </w:rPr>
              <w:t>ORGANIZATION NAME</w:t>
            </w:r>
          </w:p>
        </w:tc>
        <w:tc>
          <w:tcPr>
            <w:tcW w:w="3766" w:type="pct"/>
            <w:gridSpan w:val="2"/>
            <w:vAlign w:val="center"/>
          </w:tcPr>
          <w:p w14:paraId="3EC394B3" w14:textId="77777777" w:rsidR="00D51B76" w:rsidRPr="0058192F" w:rsidRDefault="00D51B76" w:rsidP="00ED4C5A">
            <w:pPr>
              <w:rPr>
                <w:rFonts w:ascii="Arial" w:hAnsi="Arial" w:cs="Arial"/>
                <w:b/>
                <w:bCs/>
                <w:sz w:val="20"/>
              </w:rPr>
            </w:pPr>
            <w:r w:rsidRPr="0058192F">
              <w:rPr>
                <w:rFonts w:ascii="Arial" w:hAnsi="Arial" w:cs="Arial"/>
                <w:b/>
                <w:bCs/>
                <w:sz w:val="20"/>
              </w:rPr>
              <w:fldChar w:fldCharType="begin">
                <w:ffData>
                  <w:name w:val="Text1"/>
                  <w:enabled/>
                  <w:calcOnExit w:val="0"/>
                  <w:textInput/>
                </w:ffData>
              </w:fldChar>
            </w:r>
            <w:r w:rsidRPr="0058192F">
              <w:rPr>
                <w:rFonts w:ascii="Arial" w:hAnsi="Arial" w:cs="Arial"/>
                <w:b/>
                <w:bCs/>
                <w:sz w:val="20"/>
              </w:rPr>
              <w:instrText xml:space="preserve"> FORMTEXT </w:instrText>
            </w:r>
            <w:r w:rsidRPr="0058192F">
              <w:rPr>
                <w:rFonts w:ascii="Arial" w:hAnsi="Arial" w:cs="Arial"/>
                <w:b/>
                <w:bCs/>
                <w:sz w:val="20"/>
              </w:rPr>
            </w:r>
            <w:r w:rsidRPr="0058192F">
              <w:rPr>
                <w:rFonts w:ascii="Arial" w:hAnsi="Arial" w:cs="Arial"/>
                <w:b/>
                <w:bCs/>
                <w:sz w:val="20"/>
              </w:rPr>
              <w:fldChar w:fldCharType="separate"/>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sz w:val="20"/>
              </w:rPr>
              <w:fldChar w:fldCharType="end"/>
            </w:r>
          </w:p>
        </w:tc>
      </w:tr>
      <w:tr w:rsidR="00D51B76" w:rsidRPr="0058192F" w14:paraId="29A0E24C" w14:textId="77777777" w:rsidTr="00ED4C5A">
        <w:trPr>
          <w:cantSplit/>
          <w:trHeight w:val="720"/>
          <w:jc w:val="center"/>
        </w:trPr>
        <w:tc>
          <w:tcPr>
            <w:tcW w:w="1234" w:type="pct"/>
            <w:shd w:val="clear" w:color="auto" w:fill="F3F3F3"/>
            <w:vAlign w:val="center"/>
          </w:tcPr>
          <w:p w14:paraId="7254D8F1" w14:textId="77777777" w:rsidR="00D51B76" w:rsidRPr="0058192F" w:rsidRDefault="00D51B76" w:rsidP="00ED4C5A">
            <w:pPr>
              <w:rPr>
                <w:rFonts w:ascii="Arial" w:hAnsi="Arial" w:cs="Arial"/>
                <w:b/>
                <w:sz w:val="20"/>
              </w:rPr>
            </w:pPr>
            <w:r w:rsidRPr="0058192F">
              <w:rPr>
                <w:rFonts w:ascii="Arial" w:hAnsi="Arial" w:cs="Arial"/>
                <w:b/>
                <w:sz w:val="20"/>
              </w:rPr>
              <w:t>MAILING ADDRESS</w:t>
            </w:r>
          </w:p>
          <w:p w14:paraId="3C138113" w14:textId="77777777" w:rsidR="00D51B76" w:rsidRPr="0058192F" w:rsidRDefault="00D51B76" w:rsidP="00ED4C5A">
            <w:pPr>
              <w:rPr>
                <w:rFonts w:ascii="Arial" w:hAnsi="Arial" w:cs="Arial"/>
                <w:sz w:val="20"/>
              </w:rPr>
            </w:pPr>
          </w:p>
          <w:p w14:paraId="534B828E" w14:textId="77777777" w:rsidR="00D51B76" w:rsidRPr="0058192F" w:rsidRDefault="00D51B76" w:rsidP="00ED4C5A">
            <w:pPr>
              <w:rPr>
                <w:rFonts w:ascii="Arial" w:hAnsi="Arial" w:cs="Arial"/>
                <w:sz w:val="20"/>
              </w:rPr>
            </w:pPr>
            <w:r w:rsidRPr="0058192F">
              <w:rPr>
                <w:rFonts w:ascii="Arial" w:hAnsi="Arial" w:cs="Arial"/>
                <w:sz w:val="20"/>
              </w:rPr>
              <w:t>If P.O. Box, include Street Address on second line</w:t>
            </w:r>
          </w:p>
        </w:tc>
        <w:tc>
          <w:tcPr>
            <w:tcW w:w="3766" w:type="pct"/>
            <w:gridSpan w:val="2"/>
            <w:vAlign w:val="center"/>
          </w:tcPr>
          <w:p w14:paraId="12DC5476"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Text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r w:rsidR="00D51B76" w:rsidRPr="0058192F" w14:paraId="32B7B787" w14:textId="77777777" w:rsidTr="00ED4C5A">
        <w:trPr>
          <w:cantSplit/>
          <w:trHeight w:val="720"/>
          <w:jc w:val="center"/>
        </w:trPr>
        <w:tc>
          <w:tcPr>
            <w:tcW w:w="1234" w:type="pct"/>
            <w:shd w:val="clear" w:color="auto" w:fill="F3F3F3"/>
            <w:vAlign w:val="center"/>
          </w:tcPr>
          <w:p w14:paraId="1C1656A0" w14:textId="77777777" w:rsidR="00D51B76" w:rsidRPr="0058192F" w:rsidRDefault="00D51B76" w:rsidP="00ED4C5A">
            <w:pPr>
              <w:rPr>
                <w:rFonts w:ascii="Arial" w:hAnsi="Arial" w:cs="Arial"/>
                <w:b/>
                <w:sz w:val="20"/>
              </w:rPr>
            </w:pPr>
            <w:r w:rsidRPr="0058192F">
              <w:rPr>
                <w:rFonts w:ascii="Arial" w:hAnsi="Arial" w:cs="Arial"/>
                <w:b/>
                <w:sz w:val="20"/>
              </w:rPr>
              <w:t>TELEPHONE</w:t>
            </w:r>
          </w:p>
        </w:tc>
        <w:tc>
          <w:tcPr>
            <w:tcW w:w="1948" w:type="pct"/>
            <w:vAlign w:val="center"/>
          </w:tcPr>
          <w:p w14:paraId="200609E0"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Text3"/>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shd w:val="clear" w:color="auto" w:fill="F3F3F3"/>
          </w:tcPr>
          <w:p w14:paraId="22B5905F" w14:textId="77777777" w:rsidR="00D51B76" w:rsidRPr="0058192F" w:rsidRDefault="00D51B76" w:rsidP="00ED4C5A">
            <w:pPr>
              <w:rPr>
                <w:rFonts w:ascii="Arial" w:hAnsi="Arial" w:cs="Arial"/>
                <w:sz w:val="20"/>
              </w:rPr>
            </w:pPr>
          </w:p>
          <w:p w14:paraId="2A70569E" w14:textId="77777777" w:rsidR="00D51B76" w:rsidRPr="0058192F" w:rsidRDefault="00D51B76" w:rsidP="00ED4C5A">
            <w:pPr>
              <w:jc w:val="center"/>
              <w:rPr>
                <w:rFonts w:ascii="Arial" w:hAnsi="Arial" w:cs="Arial"/>
                <w:b/>
                <w:bCs/>
                <w:sz w:val="20"/>
              </w:rPr>
            </w:pPr>
            <w:r w:rsidRPr="0058192F">
              <w:rPr>
                <w:rFonts w:ascii="Arial" w:hAnsi="Arial" w:cs="Arial"/>
                <w:b/>
                <w:bCs/>
                <w:sz w:val="20"/>
              </w:rPr>
              <w:t>LEGAL STATUS</w:t>
            </w:r>
          </w:p>
        </w:tc>
      </w:tr>
      <w:tr w:rsidR="00D51B76" w:rsidRPr="0058192F" w14:paraId="50A8E011" w14:textId="77777777" w:rsidTr="00ED4C5A">
        <w:trPr>
          <w:cantSplit/>
          <w:trHeight w:val="720"/>
          <w:jc w:val="center"/>
        </w:trPr>
        <w:tc>
          <w:tcPr>
            <w:tcW w:w="1234" w:type="pct"/>
            <w:shd w:val="clear" w:color="auto" w:fill="F3F3F3"/>
            <w:vAlign w:val="center"/>
          </w:tcPr>
          <w:p w14:paraId="4D087E80" w14:textId="77777777" w:rsidR="00D51B76" w:rsidRPr="0058192F" w:rsidRDefault="00D51B76" w:rsidP="00ED4C5A">
            <w:pPr>
              <w:rPr>
                <w:rFonts w:ascii="Arial" w:hAnsi="Arial" w:cs="Arial"/>
                <w:b/>
                <w:sz w:val="20"/>
              </w:rPr>
            </w:pPr>
            <w:r w:rsidRPr="0058192F">
              <w:rPr>
                <w:rFonts w:ascii="Arial" w:hAnsi="Arial" w:cs="Arial"/>
                <w:b/>
                <w:sz w:val="20"/>
              </w:rPr>
              <w:t>FAX NUMBER</w:t>
            </w:r>
          </w:p>
        </w:tc>
        <w:tc>
          <w:tcPr>
            <w:tcW w:w="1948" w:type="pct"/>
            <w:vAlign w:val="center"/>
          </w:tcPr>
          <w:p w14:paraId="59E9C0C7"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Text4"/>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val="restart"/>
          </w:tcPr>
          <w:p w14:paraId="779568AF" w14:textId="77777777" w:rsidR="00D51B76" w:rsidRPr="0058192F" w:rsidRDefault="00D51B76" w:rsidP="00ED4C5A">
            <w:pPr>
              <w:rPr>
                <w:rFonts w:ascii="Arial" w:hAnsi="Arial" w:cs="Arial"/>
                <w:sz w:val="20"/>
                <w:u w:val="single"/>
              </w:rPr>
            </w:pPr>
          </w:p>
          <w:p w14:paraId="39DDEBF9"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70517F">
              <w:rPr>
                <w:rFonts w:ascii="Arial" w:hAnsi="Arial" w:cs="Arial"/>
                <w:sz w:val="20"/>
              </w:rPr>
            </w:r>
            <w:r w:rsidR="0070517F">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Municipality</w:t>
            </w:r>
          </w:p>
          <w:p w14:paraId="11B2869A" w14:textId="77777777" w:rsidR="00D51B76" w:rsidRPr="0058192F" w:rsidRDefault="00D51B76" w:rsidP="00ED4C5A">
            <w:pPr>
              <w:rPr>
                <w:rFonts w:ascii="Arial" w:hAnsi="Arial" w:cs="Arial"/>
                <w:sz w:val="20"/>
                <w:u w:val="single"/>
              </w:rPr>
            </w:pPr>
          </w:p>
          <w:p w14:paraId="08E27EF1"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70517F">
              <w:rPr>
                <w:rFonts w:ascii="Arial" w:hAnsi="Arial" w:cs="Arial"/>
                <w:sz w:val="20"/>
              </w:rPr>
            </w:r>
            <w:r w:rsidR="0070517F">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Non-Profit</w:t>
            </w:r>
          </w:p>
          <w:p w14:paraId="742C917B" w14:textId="77777777" w:rsidR="00D51B76" w:rsidRPr="0058192F" w:rsidRDefault="00D51B76" w:rsidP="00ED4C5A">
            <w:pPr>
              <w:rPr>
                <w:rFonts w:ascii="Arial" w:hAnsi="Arial" w:cs="Arial"/>
                <w:sz w:val="20"/>
                <w:u w:val="single"/>
              </w:rPr>
            </w:pPr>
          </w:p>
          <w:p w14:paraId="6CD602C8"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Check2"/>
                  <w:enabled/>
                  <w:calcOnExit w:val="0"/>
                  <w:checkBox>
                    <w:sizeAuto/>
                    <w:default w:val="0"/>
                  </w:checkBox>
                </w:ffData>
              </w:fldChar>
            </w:r>
            <w:r w:rsidRPr="0058192F">
              <w:rPr>
                <w:rFonts w:ascii="Arial" w:hAnsi="Arial" w:cs="Arial"/>
                <w:sz w:val="20"/>
              </w:rPr>
              <w:instrText xml:space="preserve"> FORMCHECKBOX </w:instrText>
            </w:r>
            <w:r w:rsidR="0070517F">
              <w:rPr>
                <w:rFonts w:ascii="Arial" w:hAnsi="Arial" w:cs="Arial"/>
                <w:sz w:val="20"/>
              </w:rPr>
            </w:r>
            <w:r w:rsidR="0070517F">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For Profit</w:t>
            </w:r>
          </w:p>
          <w:p w14:paraId="6935B075" w14:textId="77777777" w:rsidR="00D51B76" w:rsidRPr="0058192F" w:rsidRDefault="00D51B76" w:rsidP="00ED4C5A">
            <w:pPr>
              <w:rPr>
                <w:rFonts w:ascii="Arial" w:hAnsi="Arial" w:cs="Arial"/>
                <w:sz w:val="20"/>
                <w:u w:val="single"/>
              </w:rPr>
            </w:pPr>
          </w:p>
          <w:p w14:paraId="4BBF77CF"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Check3"/>
                  <w:enabled/>
                  <w:calcOnExit w:val="0"/>
                  <w:checkBox>
                    <w:sizeAuto/>
                    <w:default w:val="0"/>
                  </w:checkBox>
                </w:ffData>
              </w:fldChar>
            </w:r>
            <w:r w:rsidRPr="0058192F">
              <w:rPr>
                <w:rFonts w:ascii="Arial" w:hAnsi="Arial" w:cs="Arial"/>
                <w:sz w:val="20"/>
              </w:rPr>
              <w:instrText xml:space="preserve"> FORMCHECKBOX </w:instrText>
            </w:r>
            <w:r w:rsidR="0070517F">
              <w:rPr>
                <w:rFonts w:ascii="Arial" w:hAnsi="Arial" w:cs="Arial"/>
                <w:sz w:val="20"/>
              </w:rPr>
            </w:r>
            <w:r w:rsidR="0070517F">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Other: LLC, LLP, Sole Proprietor</w:t>
            </w:r>
          </w:p>
          <w:p w14:paraId="0B640AFB" w14:textId="77777777" w:rsidR="00D51B76" w:rsidRPr="0058192F" w:rsidRDefault="00D51B76" w:rsidP="00ED4C5A">
            <w:pPr>
              <w:rPr>
                <w:rFonts w:ascii="Arial" w:hAnsi="Arial" w:cs="Arial"/>
                <w:sz w:val="20"/>
                <w:u w:val="single"/>
              </w:rPr>
            </w:pPr>
          </w:p>
          <w:p w14:paraId="1805FD4D" w14:textId="77777777" w:rsidR="00D51B76" w:rsidRPr="0058192F" w:rsidRDefault="00D51B76" w:rsidP="00ED4C5A">
            <w:pPr>
              <w:tabs>
                <w:tab w:val="right" w:pos="3601"/>
              </w:tabs>
              <w:rPr>
                <w:rFonts w:ascii="Arial" w:hAnsi="Arial" w:cs="Arial"/>
                <w:sz w:val="20"/>
              </w:rPr>
            </w:pPr>
            <w:r w:rsidRPr="0058192F">
              <w:rPr>
                <w:rFonts w:ascii="Arial" w:hAnsi="Arial" w:cs="Arial"/>
                <w:sz w:val="20"/>
              </w:rPr>
              <w:t xml:space="preserve">Federal EIN: </w:t>
            </w:r>
            <w:r w:rsidRPr="0058192F">
              <w:rPr>
                <w:rFonts w:ascii="Arial" w:hAnsi="Arial" w:cs="Arial"/>
                <w:sz w:val="20"/>
                <w:u w:val="single"/>
              </w:rPr>
              <w:t xml:space="preserve"> </w:t>
            </w:r>
            <w:r w:rsidRPr="0058192F">
              <w:rPr>
                <w:rFonts w:ascii="Arial" w:hAnsi="Arial" w:cs="Arial"/>
                <w:sz w:val="20"/>
                <w:u w:val="single"/>
              </w:rPr>
              <w:fldChar w:fldCharType="begin">
                <w:ffData>
                  <w:name w:val="Text8"/>
                  <w:enabled/>
                  <w:calcOnExit w:val="0"/>
                  <w:textInput/>
                </w:ffData>
              </w:fldChar>
            </w:r>
            <w:r w:rsidRPr="0058192F">
              <w:rPr>
                <w:rFonts w:ascii="Arial" w:hAnsi="Arial" w:cs="Arial"/>
                <w:sz w:val="20"/>
                <w:u w:val="single"/>
              </w:rPr>
              <w:instrText xml:space="preserve"> FORMTEXT </w:instrText>
            </w:r>
            <w:r w:rsidRPr="0058192F">
              <w:rPr>
                <w:rFonts w:ascii="Arial" w:hAnsi="Arial" w:cs="Arial"/>
                <w:sz w:val="20"/>
                <w:u w:val="single"/>
              </w:rPr>
            </w:r>
            <w:r w:rsidRPr="0058192F">
              <w:rPr>
                <w:rFonts w:ascii="Arial" w:hAnsi="Arial" w:cs="Arial"/>
                <w:sz w:val="20"/>
                <w:u w:val="single"/>
              </w:rPr>
              <w:fldChar w:fldCharType="separate"/>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sz w:val="20"/>
                <w:u w:val="single"/>
              </w:rPr>
              <w:fldChar w:fldCharType="end"/>
            </w:r>
            <w:r w:rsidRPr="0058192F">
              <w:rPr>
                <w:rFonts w:ascii="Arial" w:hAnsi="Arial" w:cs="Arial"/>
                <w:sz w:val="20"/>
                <w:u w:val="single"/>
              </w:rPr>
              <w:tab/>
            </w:r>
          </w:p>
          <w:p w14:paraId="38D33CB4" w14:textId="77777777" w:rsidR="00D51B76" w:rsidRPr="0058192F" w:rsidRDefault="00D51B76" w:rsidP="00ED4C5A">
            <w:pPr>
              <w:tabs>
                <w:tab w:val="right" w:pos="3601"/>
              </w:tabs>
              <w:rPr>
                <w:rFonts w:ascii="Arial" w:hAnsi="Arial" w:cs="Arial"/>
                <w:sz w:val="20"/>
              </w:rPr>
            </w:pPr>
          </w:p>
          <w:p w14:paraId="1ACC950B" w14:textId="77777777" w:rsidR="00D51B76" w:rsidRPr="0058192F" w:rsidRDefault="00D51B76" w:rsidP="00ED4C5A">
            <w:pPr>
              <w:tabs>
                <w:tab w:val="right" w:pos="3601"/>
              </w:tabs>
              <w:rPr>
                <w:rFonts w:ascii="Arial" w:hAnsi="Arial" w:cs="Arial"/>
                <w:sz w:val="20"/>
              </w:rPr>
            </w:pPr>
            <w:r w:rsidRPr="0058192F">
              <w:rPr>
                <w:rFonts w:ascii="Arial" w:hAnsi="Arial" w:cs="Arial"/>
                <w:sz w:val="20"/>
              </w:rPr>
              <w:t xml:space="preserve">DUNS Number:  </w:t>
            </w:r>
            <w:r w:rsidRPr="0058192F">
              <w:rPr>
                <w:rFonts w:ascii="Arial" w:hAnsi="Arial" w:cs="Arial"/>
                <w:sz w:val="20"/>
              </w:rPr>
              <w:fldChar w:fldCharType="begin">
                <w:ffData>
                  <w:name w:val="Text832"/>
                  <w:enabled/>
                  <w:calcOnExit w:val="0"/>
                  <w:textInput/>
                </w:ffData>
              </w:fldChar>
            </w:r>
            <w:bookmarkStart w:id="1" w:name="Text832"/>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1"/>
          </w:p>
          <w:p w14:paraId="357E7DB2" w14:textId="77777777" w:rsidR="00D51B76" w:rsidRPr="0058192F" w:rsidRDefault="00D51B76" w:rsidP="00ED4C5A">
            <w:pPr>
              <w:tabs>
                <w:tab w:val="right" w:pos="3601"/>
              </w:tabs>
              <w:rPr>
                <w:rFonts w:ascii="Arial" w:hAnsi="Arial" w:cs="Arial"/>
                <w:sz w:val="20"/>
              </w:rPr>
            </w:pPr>
          </w:p>
        </w:tc>
      </w:tr>
      <w:tr w:rsidR="00D51B76" w:rsidRPr="0058192F" w14:paraId="65D24FDF" w14:textId="77777777" w:rsidTr="00ED4C5A">
        <w:trPr>
          <w:cantSplit/>
          <w:trHeight w:val="720"/>
          <w:jc w:val="center"/>
        </w:trPr>
        <w:tc>
          <w:tcPr>
            <w:tcW w:w="1234" w:type="pct"/>
            <w:shd w:val="clear" w:color="auto" w:fill="F3F3F3"/>
            <w:vAlign w:val="center"/>
          </w:tcPr>
          <w:p w14:paraId="79A8D42C" w14:textId="77777777" w:rsidR="00D51B76" w:rsidRPr="0058192F" w:rsidRDefault="00D51B76" w:rsidP="00ED4C5A">
            <w:pPr>
              <w:rPr>
                <w:rFonts w:ascii="Arial" w:hAnsi="Arial" w:cs="Arial"/>
                <w:b/>
                <w:sz w:val="20"/>
              </w:rPr>
            </w:pPr>
            <w:r w:rsidRPr="0058192F">
              <w:rPr>
                <w:rFonts w:ascii="Arial" w:hAnsi="Arial" w:cs="Arial"/>
                <w:b/>
                <w:sz w:val="20"/>
              </w:rPr>
              <w:t>NAME CHIEF ADMIN/ CONTACT</w:t>
            </w:r>
          </w:p>
        </w:tc>
        <w:tc>
          <w:tcPr>
            <w:tcW w:w="1948" w:type="pct"/>
            <w:vAlign w:val="center"/>
          </w:tcPr>
          <w:p w14:paraId="5CE0A0AE"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Text5"/>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3081276D" w14:textId="77777777" w:rsidR="00D51B76" w:rsidRPr="0058192F" w:rsidRDefault="00D51B76" w:rsidP="00ED4C5A">
            <w:pPr>
              <w:rPr>
                <w:rFonts w:ascii="Arial" w:hAnsi="Arial" w:cs="Arial"/>
                <w:sz w:val="20"/>
              </w:rPr>
            </w:pPr>
          </w:p>
        </w:tc>
      </w:tr>
      <w:tr w:rsidR="00D51B76" w:rsidRPr="0058192F" w14:paraId="23512063" w14:textId="77777777" w:rsidTr="00ED4C5A">
        <w:trPr>
          <w:cantSplit/>
          <w:trHeight w:val="720"/>
          <w:jc w:val="center"/>
        </w:trPr>
        <w:tc>
          <w:tcPr>
            <w:tcW w:w="1234" w:type="pct"/>
            <w:shd w:val="clear" w:color="auto" w:fill="F3F3F3"/>
            <w:vAlign w:val="center"/>
          </w:tcPr>
          <w:p w14:paraId="504EFE98" w14:textId="77777777" w:rsidR="00D51B76" w:rsidRPr="0058192F" w:rsidRDefault="00D51B76" w:rsidP="00ED4C5A">
            <w:pPr>
              <w:rPr>
                <w:rFonts w:ascii="Arial" w:hAnsi="Arial" w:cs="Arial"/>
                <w:b/>
                <w:sz w:val="20"/>
              </w:rPr>
            </w:pPr>
            <w:r w:rsidRPr="0058192F">
              <w:rPr>
                <w:rFonts w:ascii="Arial" w:hAnsi="Arial" w:cs="Arial"/>
                <w:b/>
                <w:sz w:val="20"/>
              </w:rPr>
              <w:t>INTERNET WEBSITE</w:t>
            </w:r>
          </w:p>
          <w:p w14:paraId="0189EC3B" w14:textId="77777777" w:rsidR="00D51B76" w:rsidRPr="0058192F" w:rsidRDefault="00D51B76" w:rsidP="00ED4C5A">
            <w:pPr>
              <w:rPr>
                <w:rFonts w:ascii="Arial" w:hAnsi="Arial" w:cs="Arial"/>
                <w:b/>
                <w:sz w:val="20"/>
              </w:rPr>
            </w:pPr>
            <w:r w:rsidRPr="0058192F">
              <w:rPr>
                <w:rFonts w:ascii="Arial" w:hAnsi="Arial" w:cs="Arial"/>
                <w:b/>
                <w:sz w:val="20"/>
              </w:rPr>
              <w:t>(if applicable)</w:t>
            </w:r>
          </w:p>
        </w:tc>
        <w:tc>
          <w:tcPr>
            <w:tcW w:w="1948" w:type="pct"/>
            <w:vAlign w:val="center"/>
          </w:tcPr>
          <w:p w14:paraId="23385333"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Text6"/>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42DC951C" w14:textId="77777777" w:rsidR="00D51B76" w:rsidRPr="0058192F" w:rsidRDefault="00D51B76" w:rsidP="00ED4C5A">
            <w:pPr>
              <w:rPr>
                <w:rFonts w:ascii="Arial" w:hAnsi="Arial" w:cs="Arial"/>
                <w:sz w:val="20"/>
              </w:rPr>
            </w:pPr>
          </w:p>
        </w:tc>
      </w:tr>
      <w:tr w:rsidR="00D51B76" w:rsidRPr="0058192F" w14:paraId="6D618971" w14:textId="77777777" w:rsidTr="00ED4C5A">
        <w:trPr>
          <w:cantSplit/>
          <w:trHeight w:val="720"/>
          <w:jc w:val="center"/>
        </w:trPr>
        <w:tc>
          <w:tcPr>
            <w:tcW w:w="1234" w:type="pct"/>
            <w:shd w:val="clear" w:color="auto" w:fill="F3F3F3"/>
            <w:vAlign w:val="center"/>
          </w:tcPr>
          <w:p w14:paraId="7A544396" w14:textId="77777777" w:rsidR="00D51B76" w:rsidRPr="0058192F" w:rsidRDefault="00D51B76" w:rsidP="00ED4C5A">
            <w:pPr>
              <w:rPr>
                <w:rFonts w:ascii="Arial" w:hAnsi="Arial" w:cs="Arial"/>
                <w:b/>
                <w:sz w:val="20"/>
              </w:rPr>
            </w:pPr>
            <w:r w:rsidRPr="0058192F">
              <w:rPr>
                <w:rFonts w:ascii="Arial" w:hAnsi="Arial" w:cs="Arial"/>
                <w:b/>
                <w:sz w:val="20"/>
              </w:rPr>
              <w:t>E-MAIL ADDRESS</w:t>
            </w:r>
          </w:p>
        </w:tc>
        <w:tc>
          <w:tcPr>
            <w:tcW w:w="1948" w:type="pct"/>
            <w:vAlign w:val="center"/>
          </w:tcPr>
          <w:p w14:paraId="0DB1D897" w14:textId="77777777" w:rsidR="00D51B76" w:rsidRPr="0058192F" w:rsidRDefault="00D51B76" w:rsidP="00ED4C5A">
            <w:pPr>
              <w:rPr>
                <w:rFonts w:ascii="Arial" w:hAnsi="Arial" w:cs="Arial"/>
                <w:sz w:val="20"/>
              </w:rPr>
            </w:pPr>
            <w:r w:rsidRPr="0058192F">
              <w:rPr>
                <w:rFonts w:ascii="Arial" w:hAnsi="Arial" w:cs="Arial"/>
                <w:sz w:val="20"/>
              </w:rPr>
              <w:fldChar w:fldCharType="begin">
                <w:ffData>
                  <w:name w:val="Text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7ACEDF82" w14:textId="77777777" w:rsidR="00D51B76" w:rsidRPr="0058192F" w:rsidRDefault="00D51B76" w:rsidP="00ED4C5A">
            <w:pPr>
              <w:rPr>
                <w:rFonts w:ascii="Arial" w:hAnsi="Arial" w:cs="Arial"/>
                <w:sz w:val="20"/>
              </w:rPr>
            </w:pPr>
          </w:p>
        </w:tc>
      </w:tr>
    </w:tbl>
    <w:p w14:paraId="51E2A0C5" w14:textId="77777777" w:rsidR="00D51B76" w:rsidRPr="0058192F" w:rsidRDefault="00D51B76" w:rsidP="00D51B76">
      <w:pPr>
        <w:rPr>
          <w:rFonts w:ascii="Arial" w:hAnsi="Arial" w:cs="Arial"/>
          <w:sz w:val="20"/>
        </w:rPr>
      </w:pPr>
    </w:p>
    <w:p w14:paraId="7E3E94FB" w14:textId="77777777" w:rsidR="00D51B76" w:rsidRPr="0058192F" w:rsidRDefault="00D51B76" w:rsidP="00D51B76">
      <w:pPr>
        <w:rPr>
          <w:rFonts w:ascii="Arial" w:hAnsi="Arial" w:cs="Arial"/>
          <w:b/>
          <w:sz w:val="20"/>
        </w:rPr>
      </w:pPr>
    </w:p>
    <w:p w14:paraId="41E66535" w14:textId="77777777" w:rsidR="00D51B76" w:rsidRPr="0058192F" w:rsidRDefault="00D51B76" w:rsidP="00D51B76">
      <w:pPr>
        <w:rPr>
          <w:rFonts w:ascii="Arial" w:hAnsi="Arial" w:cs="Arial"/>
          <w:sz w:val="20"/>
        </w:rPr>
      </w:pPr>
      <w:r w:rsidRPr="0058192F">
        <w:rPr>
          <w:rFonts w:ascii="Arial" w:hAnsi="Arial" w:cs="Arial"/>
          <w:b/>
          <w:sz w:val="20"/>
        </w:rPr>
        <w:t>PROJECT NAME:</w:t>
      </w:r>
      <w:r w:rsidRPr="0058192F">
        <w:rPr>
          <w:rFonts w:ascii="Arial" w:hAnsi="Arial" w:cs="Arial"/>
          <w:sz w:val="20"/>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4211"/>
        <w:gridCol w:w="2369"/>
        <w:gridCol w:w="1623"/>
        <w:gridCol w:w="2587"/>
      </w:tblGrid>
      <w:tr w:rsidR="00D51B76" w:rsidRPr="0058192F" w14:paraId="5D13D49F" w14:textId="77777777" w:rsidTr="00ED4C5A">
        <w:trPr>
          <w:jc w:val="center"/>
        </w:trPr>
        <w:tc>
          <w:tcPr>
            <w:tcW w:w="1951" w:type="pct"/>
            <w:tcBorders>
              <w:top w:val="single" w:sz="4" w:space="0" w:color="auto"/>
              <w:bottom w:val="single" w:sz="6" w:space="0" w:color="auto"/>
            </w:tcBorders>
            <w:shd w:val="clear" w:color="auto" w:fill="F3F3F3"/>
            <w:vAlign w:val="center"/>
          </w:tcPr>
          <w:p w14:paraId="3EC57E31" w14:textId="77777777" w:rsidR="00D51B76" w:rsidRPr="0058192F" w:rsidRDefault="00D51B76" w:rsidP="00ED4C5A">
            <w:pPr>
              <w:keepNext/>
              <w:tabs>
                <w:tab w:val="left" w:pos="360"/>
              </w:tabs>
              <w:suppressAutoHyphens/>
              <w:spacing w:before="90" w:after="54"/>
              <w:jc w:val="center"/>
              <w:outlineLvl w:val="6"/>
              <w:rPr>
                <w:rFonts w:ascii="Arial" w:hAnsi="Arial" w:cs="Arial"/>
                <w:b/>
                <w:sz w:val="20"/>
              </w:rPr>
            </w:pPr>
            <w:r w:rsidRPr="0058192F">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3986F2C5" w14:textId="77777777" w:rsidR="00D51B76" w:rsidRPr="0058192F" w:rsidRDefault="00D51B76" w:rsidP="00ED4C5A">
            <w:pPr>
              <w:suppressAutoHyphens/>
              <w:spacing w:before="90" w:after="54"/>
              <w:jc w:val="center"/>
              <w:rPr>
                <w:rFonts w:ascii="Arial" w:hAnsi="Arial" w:cs="Arial"/>
                <w:b/>
                <w:sz w:val="20"/>
              </w:rPr>
            </w:pPr>
            <w:r w:rsidRPr="0058192F">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091C48A9" w14:textId="77777777" w:rsidR="00D51B76" w:rsidRPr="0058192F" w:rsidRDefault="00D51B76" w:rsidP="00ED4C5A">
            <w:pPr>
              <w:suppressAutoHyphens/>
              <w:spacing w:before="90" w:after="54"/>
              <w:jc w:val="center"/>
              <w:rPr>
                <w:rFonts w:ascii="Arial" w:hAnsi="Arial" w:cs="Arial"/>
                <w:b/>
                <w:sz w:val="20"/>
              </w:rPr>
            </w:pPr>
            <w:r w:rsidRPr="0058192F">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1D1C2DC0" w14:textId="77777777" w:rsidR="00D51B76" w:rsidRPr="0058192F" w:rsidRDefault="00D51B76" w:rsidP="00ED4C5A">
            <w:pPr>
              <w:suppressAutoHyphens/>
              <w:spacing w:before="90" w:after="54"/>
              <w:jc w:val="center"/>
              <w:rPr>
                <w:rFonts w:ascii="Arial" w:hAnsi="Arial" w:cs="Arial"/>
                <w:sz w:val="20"/>
              </w:rPr>
            </w:pPr>
            <w:r w:rsidRPr="0058192F">
              <w:rPr>
                <w:rFonts w:ascii="Arial" w:hAnsi="Arial" w:cs="Arial"/>
                <w:b/>
                <w:sz w:val="20"/>
              </w:rPr>
              <w:t>E-MAIL</w:t>
            </w:r>
          </w:p>
        </w:tc>
      </w:tr>
      <w:tr w:rsidR="00D51B76" w:rsidRPr="0058192F" w14:paraId="414C89B5" w14:textId="77777777" w:rsidTr="00ED4C5A">
        <w:trPr>
          <w:jc w:val="center"/>
        </w:trPr>
        <w:tc>
          <w:tcPr>
            <w:tcW w:w="1951" w:type="pct"/>
            <w:tcBorders>
              <w:top w:val="single" w:sz="6" w:space="0" w:color="auto"/>
            </w:tcBorders>
          </w:tcPr>
          <w:p w14:paraId="5CD0C89A" w14:textId="77777777" w:rsidR="00D51B76" w:rsidRPr="0058192F" w:rsidRDefault="00D51B76" w:rsidP="00ED4C5A">
            <w:pPr>
              <w:tabs>
                <w:tab w:val="left" w:pos="360"/>
              </w:tabs>
              <w:suppressAutoHyphens/>
              <w:spacing w:before="90" w:after="54"/>
              <w:rPr>
                <w:rFonts w:ascii="Arial" w:hAnsi="Arial" w:cs="Arial"/>
                <w:sz w:val="20"/>
              </w:rPr>
            </w:pPr>
            <w:r w:rsidRPr="0058192F">
              <w:rPr>
                <w:rFonts w:ascii="Arial" w:hAnsi="Arial" w:cs="Arial"/>
                <w:sz w:val="20"/>
              </w:rPr>
              <w:fldChar w:fldCharType="begin">
                <w:ffData>
                  <w:name w:val="Text9"/>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098" w:type="pct"/>
            <w:tcBorders>
              <w:top w:val="single" w:sz="6" w:space="0" w:color="auto"/>
            </w:tcBorders>
          </w:tcPr>
          <w:p w14:paraId="50ACAAEA" w14:textId="77777777" w:rsidR="00D51B76" w:rsidRPr="0058192F" w:rsidRDefault="00D51B76" w:rsidP="00ED4C5A">
            <w:pPr>
              <w:suppressAutoHyphens/>
              <w:spacing w:before="90" w:after="54"/>
              <w:rPr>
                <w:rFonts w:ascii="Arial" w:hAnsi="Arial" w:cs="Arial"/>
                <w:sz w:val="20"/>
              </w:rPr>
            </w:pPr>
            <w:r w:rsidRPr="0058192F">
              <w:rPr>
                <w:rFonts w:ascii="Arial" w:hAnsi="Arial" w:cs="Arial"/>
                <w:sz w:val="20"/>
              </w:rPr>
              <w:fldChar w:fldCharType="begin">
                <w:ffData>
                  <w:name w:val="Text20"/>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752" w:type="pct"/>
            <w:tcBorders>
              <w:top w:val="single" w:sz="6" w:space="0" w:color="auto"/>
            </w:tcBorders>
          </w:tcPr>
          <w:p w14:paraId="0B25AD3A" w14:textId="77777777" w:rsidR="00D51B76" w:rsidRPr="0058192F" w:rsidRDefault="00D51B76" w:rsidP="00ED4C5A">
            <w:pPr>
              <w:suppressAutoHyphens/>
              <w:spacing w:before="90" w:after="54"/>
              <w:rPr>
                <w:rFonts w:ascii="Arial" w:hAnsi="Arial" w:cs="Arial"/>
                <w:sz w:val="20"/>
              </w:rPr>
            </w:pPr>
            <w:r w:rsidRPr="0058192F">
              <w:rPr>
                <w:rFonts w:ascii="Arial" w:hAnsi="Arial" w:cs="Arial"/>
                <w:sz w:val="20"/>
              </w:rPr>
              <w:fldChar w:fldCharType="begin">
                <w:ffData>
                  <w:name w:val="Text31"/>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199" w:type="pct"/>
            <w:tcBorders>
              <w:top w:val="single" w:sz="6" w:space="0" w:color="auto"/>
            </w:tcBorders>
          </w:tcPr>
          <w:p w14:paraId="3F7331DC" w14:textId="77777777" w:rsidR="00D51B76" w:rsidRPr="0058192F" w:rsidRDefault="00D51B76" w:rsidP="00ED4C5A">
            <w:pPr>
              <w:suppressAutoHyphens/>
              <w:spacing w:before="90" w:after="54"/>
              <w:rPr>
                <w:rFonts w:ascii="Arial" w:hAnsi="Arial" w:cs="Arial"/>
                <w:sz w:val="20"/>
              </w:rPr>
            </w:pPr>
            <w:r w:rsidRPr="0058192F">
              <w:rPr>
                <w:rFonts w:ascii="Arial" w:hAnsi="Arial" w:cs="Arial"/>
                <w:sz w:val="20"/>
              </w:rPr>
              <w:fldChar w:fldCharType="begin">
                <w:ffData>
                  <w:name w:val="Text4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304BB4DB" w14:textId="77777777" w:rsidR="00D51B76" w:rsidRPr="0058192F" w:rsidRDefault="00D51B76" w:rsidP="00D51B76">
      <w:pPr>
        <w:tabs>
          <w:tab w:val="left" w:pos="7470"/>
        </w:tabs>
        <w:rPr>
          <w:rFonts w:ascii="Arial" w:hAnsi="Arial" w:cs="Arial"/>
          <w:sz w:val="20"/>
        </w:rPr>
      </w:pPr>
    </w:p>
    <w:p w14:paraId="6365EFB3" w14:textId="77777777" w:rsidR="00D51B76" w:rsidRPr="0058192F" w:rsidRDefault="00D51B76" w:rsidP="00D51B76">
      <w:pPr>
        <w:suppressAutoHyphens/>
        <w:ind w:right="144"/>
        <w:rPr>
          <w:rFonts w:ascii="Arial" w:hAnsi="Arial" w:cs="Arial"/>
          <w:b/>
          <w:bCs/>
          <w:sz w:val="20"/>
        </w:rPr>
      </w:pPr>
    </w:p>
    <w:p w14:paraId="58A9A46E" w14:textId="77777777" w:rsidR="00D51B76" w:rsidRPr="0058192F" w:rsidRDefault="00D51B76" w:rsidP="00D51B76">
      <w:pPr>
        <w:suppressAutoHyphens/>
        <w:ind w:right="144"/>
        <w:rPr>
          <w:rFonts w:ascii="Arial" w:hAnsi="Arial" w:cs="Arial"/>
          <w:sz w:val="20"/>
        </w:rPr>
      </w:pPr>
      <w:r w:rsidRPr="0058192F">
        <w:rPr>
          <w:rFonts w:ascii="Arial" w:hAnsi="Arial" w:cs="Arial"/>
          <w:b/>
          <w:bCs/>
          <w:sz w:val="20"/>
        </w:rPr>
        <w:t xml:space="preserve">FUNDS REQUESTED:  </w:t>
      </w:r>
      <w:r w:rsidRPr="0058192F">
        <w:rPr>
          <w:rFonts w:ascii="Arial" w:hAnsi="Arial" w:cs="Arial"/>
          <w:sz w:val="20"/>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2959"/>
        <w:gridCol w:w="2960"/>
      </w:tblGrid>
      <w:tr w:rsidR="00D51B76" w:rsidRPr="0058192F" w14:paraId="128570E2" w14:textId="77777777" w:rsidTr="00ED4C5A">
        <w:trPr>
          <w:trHeight w:val="467"/>
        </w:trPr>
        <w:tc>
          <w:tcPr>
            <w:tcW w:w="3549" w:type="dxa"/>
            <w:shd w:val="clear" w:color="auto" w:fill="F3F3F3"/>
            <w:vAlign w:val="center"/>
          </w:tcPr>
          <w:p w14:paraId="7F15FA35" w14:textId="77777777" w:rsidR="00D51B76" w:rsidRPr="0058192F" w:rsidRDefault="00D51B76" w:rsidP="00ED4C5A">
            <w:pPr>
              <w:suppressAutoHyphens/>
              <w:ind w:right="144"/>
              <w:jc w:val="center"/>
              <w:rPr>
                <w:rFonts w:ascii="Arial" w:hAnsi="Arial" w:cs="Arial"/>
                <w:sz w:val="20"/>
              </w:rPr>
            </w:pPr>
            <w:r w:rsidRPr="0058192F">
              <w:rPr>
                <w:rFonts w:ascii="Arial" w:hAnsi="Arial" w:cs="Arial"/>
                <w:sz w:val="20"/>
              </w:rPr>
              <w:t>TOTAL PROJECT COST</w:t>
            </w:r>
          </w:p>
        </w:tc>
        <w:tc>
          <w:tcPr>
            <w:tcW w:w="2959" w:type="dxa"/>
            <w:shd w:val="clear" w:color="auto" w:fill="F3F3F3"/>
            <w:vAlign w:val="center"/>
          </w:tcPr>
          <w:p w14:paraId="092CB2D3" w14:textId="77777777" w:rsidR="00D51B76" w:rsidRPr="0058192F" w:rsidRDefault="00D51B76" w:rsidP="00ED4C5A">
            <w:pPr>
              <w:suppressAutoHyphens/>
              <w:ind w:right="144"/>
              <w:jc w:val="center"/>
              <w:rPr>
                <w:rFonts w:ascii="Arial" w:hAnsi="Arial" w:cs="Arial"/>
                <w:sz w:val="20"/>
              </w:rPr>
            </w:pPr>
            <w:r w:rsidRPr="0058192F">
              <w:rPr>
                <w:rFonts w:ascii="Arial" w:hAnsi="Arial" w:cs="Arial"/>
                <w:sz w:val="20"/>
              </w:rPr>
              <w:t>AMOUNT OF CDBG FUNDS REQUESTES</w:t>
            </w:r>
          </w:p>
        </w:tc>
        <w:tc>
          <w:tcPr>
            <w:tcW w:w="2960" w:type="dxa"/>
            <w:shd w:val="clear" w:color="auto" w:fill="F3F3F3"/>
            <w:vAlign w:val="center"/>
          </w:tcPr>
          <w:p w14:paraId="12D50DF7" w14:textId="77777777" w:rsidR="00D51B76" w:rsidRPr="0058192F" w:rsidRDefault="00D51B76" w:rsidP="00ED4C5A">
            <w:pPr>
              <w:suppressAutoHyphens/>
              <w:ind w:right="144"/>
              <w:jc w:val="center"/>
              <w:rPr>
                <w:rFonts w:ascii="Arial" w:hAnsi="Arial" w:cs="Arial"/>
                <w:sz w:val="20"/>
              </w:rPr>
            </w:pPr>
            <w:r w:rsidRPr="0058192F">
              <w:rPr>
                <w:rFonts w:ascii="Arial" w:hAnsi="Arial" w:cs="Arial"/>
                <w:sz w:val="20"/>
              </w:rPr>
              <w:t>PECENT OF CDBG FUNDS TO TOTAL PROJECT COST</w:t>
            </w:r>
          </w:p>
        </w:tc>
      </w:tr>
      <w:tr w:rsidR="00D51B76" w:rsidRPr="0058192F" w14:paraId="4431CF4A" w14:textId="77777777" w:rsidTr="00ED4C5A">
        <w:trPr>
          <w:trHeight w:val="440"/>
        </w:trPr>
        <w:tc>
          <w:tcPr>
            <w:tcW w:w="3549" w:type="dxa"/>
            <w:vAlign w:val="center"/>
          </w:tcPr>
          <w:p w14:paraId="244851C4" w14:textId="77777777" w:rsidR="00D51B76" w:rsidRPr="0058192F" w:rsidRDefault="00D51B76" w:rsidP="00ED4C5A">
            <w:pPr>
              <w:suppressAutoHyphens/>
              <w:ind w:right="144"/>
              <w:rPr>
                <w:rFonts w:ascii="Arial" w:hAnsi="Arial" w:cs="Arial"/>
                <w:sz w:val="20"/>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59" w:type="dxa"/>
            <w:vAlign w:val="center"/>
          </w:tcPr>
          <w:p w14:paraId="05758082" w14:textId="77777777" w:rsidR="00D51B76" w:rsidRPr="0058192F" w:rsidRDefault="00D51B76" w:rsidP="00ED4C5A">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60" w:type="dxa"/>
            <w:vAlign w:val="center"/>
          </w:tcPr>
          <w:p w14:paraId="07CFA677" w14:textId="77777777" w:rsidR="00D51B76" w:rsidRPr="0058192F" w:rsidRDefault="00D51B76" w:rsidP="00ED4C5A">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45EA1C3B" w14:textId="77777777" w:rsidR="00D51B76" w:rsidRPr="0058192F" w:rsidRDefault="00D51B76" w:rsidP="00D51B76">
      <w:pPr>
        <w:suppressAutoHyphens/>
        <w:ind w:right="144"/>
        <w:rPr>
          <w:rFonts w:ascii="Arial" w:hAnsi="Arial" w:cs="Arial"/>
          <w:sz w:val="20"/>
        </w:rPr>
      </w:pPr>
    </w:p>
    <w:p w14:paraId="4149CED0" w14:textId="77777777" w:rsidR="00D51B76" w:rsidRPr="0058192F" w:rsidRDefault="00D51B76" w:rsidP="00D51B76">
      <w:pPr>
        <w:suppressAutoHyphens/>
        <w:ind w:right="144"/>
        <w:rPr>
          <w:rFonts w:ascii="Arial" w:hAnsi="Arial" w:cs="Arial"/>
          <w:sz w:val="20"/>
        </w:rPr>
      </w:pPr>
    </w:p>
    <w:p w14:paraId="478FD110" w14:textId="77777777" w:rsidR="00D51B76" w:rsidRPr="0058192F" w:rsidRDefault="00D51B76" w:rsidP="00D51B76">
      <w:pPr>
        <w:suppressAutoHyphens/>
        <w:ind w:right="144"/>
        <w:rPr>
          <w:rFonts w:ascii="Arial" w:hAnsi="Arial" w:cs="Arial"/>
          <w:sz w:val="20"/>
        </w:rPr>
      </w:pPr>
    </w:p>
    <w:tbl>
      <w:tblPr>
        <w:tblW w:w="0" w:type="auto"/>
        <w:tblLook w:val="0000" w:firstRow="0" w:lastRow="0" w:firstColumn="0" w:lastColumn="0" w:noHBand="0" w:noVBand="0"/>
      </w:tblPr>
      <w:tblGrid>
        <w:gridCol w:w="5148"/>
        <w:gridCol w:w="720"/>
        <w:gridCol w:w="3708"/>
      </w:tblGrid>
      <w:tr w:rsidR="00D51B76" w:rsidRPr="0058192F" w14:paraId="23BBA5D0" w14:textId="77777777" w:rsidTr="00ED4C5A">
        <w:tc>
          <w:tcPr>
            <w:tcW w:w="5148" w:type="dxa"/>
          </w:tcPr>
          <w:p w14:paraId="735421EF" w14:textId="77777777" w:rsidR="00D51B76" w:rsidRPr="0058192F" w:rsidRDefault="00D51B76" w:rsidP="00ED4C5A">
            <w:pPr>
              <w:suppressAutoHyphens/>
              <w:ind w:right="144"/>
              <w:rPr>
                <w:rFonts w:ascii="Arial" w:hAnsi="Arial" w:cs="Arial"/>
                <w:sz w:val="20"/>
              </w:rPr>
            </w:pPr>
          </w:p>
        </w:tc>
        <w:tc>
          <w:tcPr>
            <w:tcW w:w="720" w:type="dxa"/>
          </w:tcPr>
          <w:p w14:paraId="7DA6C6D4" w14:textId="77777777" w:rsidR="00D51B76" w:rsidRPr="0058192F" w:rsidRDefault="00D51B76" w:rsidP="00ED4C5A">
            <w:pPr>
              <w:suppressAutoHyphens/>
              <w:ind w:right="144"/>
              <w:rPr>
                <w:rFonts w:ascii="Arial" w:hAnsi="Arial" w:cs="Arial"/>
                <w:sz w:val="20"/>
              </w:rPr>
            </w:pPr>
          </w:p>
        </w:tc>
        <w:tc>
          <w:tcPr>
            <w:tcW w:w="3708" w:type="dxa"/>
          </w:tcPr>
          <w:p w14:paraId="0226C0B6" w14:textId="77777777" w:rsidR="00D51B76" w:rsidRPr="0058192F" w:rsidRDefault="00D51B76" w:rsidP="00ED4C5A">
            <w:pPr>
              <w:suppressAutoHyphens/>
              <w:ind w:right="144"/>
              <w:rPr>
                <w:rFonts w:ascii="Arial" w:hAnsi="Arial" w:cs="Arial"/>
                <w:sz w:val="20"/>
              </w:rPr>
            </w:pPr>
          </w:p>
        </w:tc>
      </w:tr>
      <w:tr w:rsidR="00D51B76" w:rsidRPr="0058192F" w14:paraId="7BD5DECF" w14:textId="77777777" w:rsidTr="00ED4C5A">
        <w:tc>
          <w:tcPr>
            <w:tcW w:w="5148" w:type="dxa"/>
            <w:tcBorders>
              <w:top w:val="single" w:sz="4" w:space="0" w:color="auto"/>
            </w:tcBorders>
          </w:tcPr>
          <w:p w14:paraId="70D4F008" w14:textId="77777777" w:rsidR="00D51B76" w:rsidRPr="0058192F" w:rsidRDefault="00D51B76" w:rsidP="00ED4C5A">
            <w:pPr>
              <w:suppressAutoHyphens/>
              <w:ind w:right="144"/>
              <w:rPr>
                <w:rFonts w:ascii="Arial" w:hAnsi="Arial" w:cs="Arial"/>
                <w:sz w:val="20"/>
              </w:rPr>
            </w:pPr>
            <w:r w:rsidRPr="0058192F">
              <w:rPr>
                <w:rFonts w:ascii="Arial" w:hAnsi="Arial" w:cs="Arial"/>
                <w:sz w:val="20"/>
              </w:rPr>
              <w:t>Signature of Chief Elected Official/Organization Head</w:t>
            </w:r>
          </w:p>
        </w:tc>
        <w:tc>
          <w:tcPr>
            <w:tcW w:w="720" w:type="dxa"/>
          </w:tcPr>
          <w:p w14:paraId="34096116" w14:textId="77777777" w:rsidR="00D51B76" w:rsidRPr="0058192F" w:rsidRDefault="00D51B76" w:rsidP="00ED4C5A">
            <w:pPr>
              <w:suppressAutoHyphens/>
              <w:ind w:right="144"/>
              <w:rPr>
                <w:rFonts w:ascii="Arial" w:hAnsi="Arial" w:cs="Arial"/>
                <w:sz w:val="20"/>
              </w:rPr>
            </w:pPr>
          </w:p>
        </w:tc>
        <w:tc>
          <w:tcPr>
            <w:tcW w:w="3708" w:type="dxa"/>
            <w:tcBorders>
              <w:top w:val="single" w:sz="4" w:space="0" w:color="auto"/>
            </w:tcBorders>
          </w:tcPr>
          <w:p w14:paraId="66DE5E55" w14:textId="77777777" w:rsidR="00D51B76" w:rsidRPr="0058192F" w:rsidRDefault="00D51B76" w:rsidP="00ED4C5A">
            <w:pPr>
              <w:suppressAutoHyphens/>
              <w:ind w:right="144"/>
              <w:rPr>
                <w:rFonts w:ascii="Arial" w:hAnsi="Arial" w:cs="Arial"/>
                <w:sz w:val="20"/>
              </w:rPr>
            </w:pPr>
            <w:r w:rsidRPr="0058192F">
              <w:rPr>
                <w:rFonts w:ascii="Arial" w:hAnsi="Arial" w:cs="Arial"/>
                <w:sz w:val="20"/>
              </w:rPr>
              <w:t>Title</w:t>
            </w:r>
          </w:p>
        </w:tc>
      </w:tr>
      <w:tr w:rsidR="00D51B76" w:rsidRPr="0058192F" w14:paraId="612253DC" w14:textId="77777777" w:rsidTr="00ED4C5A">
        <w:tc>
          <w:tcPr>
            <w:tcW w:w="5148" w:type="dxa"/>
            <w:tcBorders>
              <w:bottom w:val="single" w:sz="4" w:space="0" w:color="auto"/>
            </w:tcBorders>
          </w:tcPr>
          <w:p w14:paraId="56D195AC" w14:textId="77777777" w:rsidR="00D51B76" w:rsidRPr="0058192F" w:rsidRDefault="00D51B76" w:rsidP="00ED4C5A">
            <w:pPr>
              <w:suppressAutoHyphens/>
              <w:ind w:right="144"/>
              <w:rPr>
                <w:rFonts w:ascii="Arial" w:hAnsi="Arial" w:cs="Arial"/>
                <w:sz w:val="20"/>
              </w:rPr>
            </w:pPr>
          </w:p>
          <w:p w14:paraId="4167C5AB" w14:textId="77777777" w:rsidR="00D51B76" w:rsidRPr="0058192F" w:rsidRDefault="00D51B76" w:rsidP="00ED4C5A">
            <w:pPr>
              <w:suppressAutoHyphens/>
              <w:ind w:right="144"/>
              <w:rPr>
                <w:rFonts w:ascii="Arial" w:hAnsi="Arial" w:cs="Arial"/>
                <w:sz w:val="20"/>
              </w:rPr>
            </w:pPr>
            <w:r w:rsidRPr="0058192F">
              <w:rPr>
                <w:rFonts w:ascii="Arial" w:hAnsi="Arial" w:cs="Arial"/>
                <w:sz w:val="20"/>
              </w:rPr>
              <w:fldChar w:fldCharType="begin">
                <w:ffData>
                  <w:name w:val="Text833"/>
                  <w:enabled/>
                  <w:calcOnExit w:val="0"/>
                  <w:textInput/>
                </w:ffData>
              </w:fldChar>
            </w:r>
            <w:bookmarkStart w:id="2" w:name="Text833"/>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2"/>
          </w:p>
        </w:tc>
        <w:tc>
          <w:tcPr>
            <w:tcW w:w="720" w:type="dxa"/>
          </w:tcPr>
          <w:p w14:paraId="45171753" w14:textId="77777777" w:rsidR="00D51B76" w:rsidRPr="0058192F" w:rsidRDefault="00D51B76" w:rsidP="00ED4C5A">
            <w:pPr>
              <w:suppressAutoHyphens/>
              <w:ind w:right="144"/>
              <w:rPr>
                <w:rFonts w:ascii="Arial" w:hAnsi="Arial" w:cs="Arial"/>
                <w:sz w:val="20"/>
              </w:rPr>
            </w:pPr>
          </w:p>
        </w:tc>
        <w:tc>
          <w:tcPr>
            <w:tcW w:w="3708" w:type="dxa"/>
            <w:tcBorders>
              <w:bottom w:val="single" w:sz="4" w:space="0" w:color="auto"/>
            </w:tcBorders>
          </w:tcPr>
          <w:p w14:paraId="21E69BB4" w14:textId="77777777" w:rsidR="00D51B76" w:rsidRPr="0058192F" w:rsidRDefault="00D51B76" w:rsidP="00ED4C5A">
            <w:pPr>
              <w:suppressAutoHyphens/>
              <w:ind w:right="144"/>
              <w:rPr>
                <w:rFonts w:ascii="Arial" w:hAnsi="Arial" w:cs="Arial"/>
                <w:sz w:val="20"/>
              </w:rPr>
            </w:pPr>
          </w:p>
          <w:p w14:paraId="26F005FC" w14:textId="77777777" w:rsidR="00D51B76" w:rsidRPr="0058192F" w:rsidRDefault="00D51B76" w:rsidP="00ED4C5A">
            <w:pPr>
              <w:suppressAutoHyphens/>
              <w:ind w:right="144"/>
              <w:rPr>
                <w:rFonts w:ascii="Arial" w:hAnsi="Arial" w:cs="Arial"/>
                <w:sz w:val="20"/>
              </w:rPr>
            </w:pPr>
            <w:r w:rsidRPr="0058192F">
              <w:rPr>
                <w:rFonts w:ascii="Arial" w:hAnsi="Arial" w:cs="Arial"/>
                <w:sz w:val="20"/>
              </w:rPr>
              <w:fldChar w:fldCharType="begin">
                <w:ffData>
                  <w:name w:val="Text834"/>
                  <w:enabled/>
                  <w:calcOnExit w:val="0"/>
                  <w:textInput/>
                </w:ffData>
              </w:fldChar>
            </w:r>
            <w:bookmarkStart w:id="3" w:name="Text834"/>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3"/>
          </w:p>
        </w:tc>
      </w:tr>
      <w:tr w:rsidR="00D51B76" w:rsidRPr="0058192F" w14:paraId="635351C4" w14:textId="77777777" w:rsidTr="00ED4C5A">
        <w:tc>
          <w:tcPr>
            <w:tcW w:w="5148" w:type="dxa"/>
            <w:tcBorders>
              <w:top w:val="single" w:sz="4" w:space="0" w:color="auto"/>
            </w:tcBorders>
          </w:tcPr>
          <w:p w14:paraId="7CF80B6A" w14:textId="77777777" w:rsidR="00D51B76" w:rsidRPr="0058192F" w:rsidRDefault="00D51B76" w:rsidP="00ED4C5A">
            <w:pPr>
              <w:suppressAutoHyphens/>
              <w:ind w:right="144"/>
              <w:rPr>
                <w:rFonts w:ascii="Arial" w:hAnsi="Arial" w:cs="Arial"/>
                <w:sz w:val="20"/>
              </w:rPr>
            </w:pPr>
            <w:r w:rsidRPr="0058192F">
              <w:rPr>
                <w:rFonts w:ascii="Arial" w:hAnsi="Arial" w:cs="Arial"/>
                <w:sz w:val="20"/>
              </w:rPr>
              <w:t xml:space="preserve">Printed Name </w:t>
            </w:r>
          </w:p>
        </w:tc>
        <w:tc>
          <w:tcPr>
            <w:tcW w:w="720" w:type="dxa"/>
          </w:tcPr>
          <w:p w14:paraId="52DAE24F" w14:textId="77777777" w:rsidR="00D51B76" w:rsidRPr="0058192F" w:rsidRDefault="00D51B76" w:rsidP="00ED4C5A">
            <w:pPr>
              <w:suppressAutoHyphens/>
              <w:ind w:right="144"/>
              <w:rPr>
                <w:rFonts w:ascii="Arial" w:hAnsi="Arial" w:cs="Arial"/>
                <w:sz w:val="20"/>
              </w:rPr>
            </w:pPr>
          </w:p>
        </w:tc>
        <w:tc>
          <w:tcPr>
            <w:tcW w:w="3708" w:type="dxa"/>
            <w:tcBorders>
              <w:top w:val="single" w:sz="4" w:space="0" w:color="auto"/>
            </w:tcBorders>
          </w:tcPr>
          <w:p w14:paraId="3228D3D5" w14:textId="77777777" w:rsidR="00D51B76" w:rsidRPr="0058192F" w:rsidRDefault="00D51B76" w:rsidP="00ED4C5A">
            <w:pPr>
              <w:suppressAutoHyphens/>
              <w:ind w:right="144"/>
              <w:rPr>
                <w:rFonts w:ascii="Arial" w:hAnsi="Arial" w:cs="Arial"/>
                <w:sz w:val="20"/>
              </w:rPr>
            </w:pPr>
            <w:r w:rsidRPr="0058192F">
              <w:rPr>
                <w:rFonts w:ascii="Arial" w:hAnsi="Arial" w:cs="Arial"/>
                <w:sz w:val="20"/>
              </w:rPr>
              <w:t>Date</w:t>
            </w:r>
          </w:p>
        </w:tc>
      </w:tr>
    </w:tbl>
    <w:p w14:paraId="0E74BFAC" w14:textId="77777777" w:rsidR="00D51B76" w:rsidRPr="006472D7" w:rsidRDefault="00D51B76" w:rsidP="00D51B76">
      <w:pPr>
        <w:rPr>
          <w:rFonts w:ascii="Arial" w:hAnsi="Arial" w:cs="Arial"/>
          <w:bCs/>
          <w:sz w:val="20"/>
        </w:rPr>
      </w:pPr>
      <w:r w:rsidRPr="0058192F">
        <w:rPr>
          <w:rFonts w:ascii="Arial" w:hAnsi="Arial" w:cs="Arial"/>
          <w:sz w:val="20"/>
        </w:rPr>
        <w:br w:type="page"/>
      </w:r>
      <w:r w:rsidRPr="006472D7">
        <w:rPr>
          <w:rFonts w:ascii="Arial" w:hAnsi="Arial" w:cs="Arial"/>
          <w:b/>
          <w:bCs/>
          <w:sz w:val="22"/>
        </w:rPr>
        <w:t>NEED AND JUSTIFICATION</w:t>
      </w:r>
    </w:p>
    <w:p w14:paraId="2FE9D971" w14:textId="77777777" w:rsidR="00D51B76" w:rsidRPr="006472D7" w:rsidRDefault="00D51B76" w:rsidP="00D51B76">
      <w:pPr>
        <w:suppressAutoHyphens/>
        <w:ind w:left="720" w:hanging="720"/>
        <w:rPr>
          <w:rFonts w:ascii="Arial" w:hAnsi="Arial" w:cs="Arial"/>
          <w:sz w:val="20"/>
        </w:rPr>
      </w:pPr>
    </w:p>
    <w:p w14:paraId="3947811E" w14:textId="77777777" w:rsidR="00D51B76" w:rsidRPr="006472D7" w:rsidRDefault="00D51B76" w:rsidP="00D51B76">
      <w:pPr>
        <w:numPr>
          <w:ilvl w:val="0"/>
          <w:numId w:val="12"/>
        </w:numPr>
        <w:suppressAutoHyphens/>
        <w:rPr>
          <w:rFonts w:ascii="Arial" w:hAnsi="Arial" w:cs="Arial"/>
          <w:sz w:val="20"/>
        </w:rPr>
      </w:pPr>
      <w:r w:rsidRPr="006472D7">
        <w:rPr>
          <w:rFonts w:ascii="Arial" w:hAnsi="Arial" w:cs="Arial"/>
          <w:b/>
          <w:sz w:val="20"/>
        </w:rPr>
        <w:t>PROJECT NEED:</w:t>
      </w:r>
      <w:r w:rsidRPr="006472D7">
        <w:rPr>
          <w:rFonts w:ascii="Arial" w:hAnsi="Arial" w:cs="Arial"/>
          <w:sz w:val="20"/>
        </w:rPr>
        <w:t xml:space="preserve">  In the space below, provide a brief description of the need or problem that will be addressed. </w:t>
      </w:r>
    </w:p>
    <w:p w14:paraId="0731372A" w14:textId="77777777" w:rsidR="00D51B76" w:rsidRPr="006472D7" w:rsidRDefault="00D51B76" w:rsidP="00D51B76">
      <w:pPr>
        <w:suppressAutoHyphens/>
        <w:ind w:left="1440" w:hanging="720"/>
        <w:rPr>
          <w:rFonts w:ascii="Arial" w:hAnsi="Arial" w:cs="Arial"/>
          <w:sz w:val="20"/>
        </w:rPr>
      </w:pPr>
    </w:p>
    <w:p w14:paraId="061E02E1" w14:textId="77777777" w:rsidR="00D51B76" w:rsidRPr="006472D7" w:rsidRDefault="00D51B76" w:rsidP="00D51B76">
      <w:pPr>
        <w:suppressAutoHyphens/>
        <w:rPr>
          <w:rFonts w:ascii="Arial" w:hAnsi="Arial" w:cs="Arial"/>
          <w:sz w:val="20"/>
        </w:rPr>
      </w:pPr>
      <w:r w:rsidRPr="006472D7">
        <w:rPr>
          <w:rFonts w:ascii="Arial" w:hAnsi="Arial" w:cs="Arial"/>
          <w:sz w:val="20"/>
        </w:rPr>
        <w:tab/>
      </w:r>
    </w:p>
    <w:tbl>
      <w:tblPr>
        <w:tblW w:w="0" w:type="auto"/>
        <w:tblInd w:w="720" w:type="dxa"/>
        <w:tblLook w:val="0000" w:firstRow="0" w:lastRow="0" w:firstColumn="0" w:lastColumn="0" w:noHBand="0" w:noVBand="0"/>
      </w:tblPr>
      <w:tblGrid>
        <w:gridCol w:w="10080"/>
      </w:tblGrid>
      <w:tr w:rsidR="00D51B76" w:rsidRPr="006472D7" w14:paraId="518FE425" w14:textId="77777777" w:rsidTr="00ED4C5A">
        <w:trPr>
          <w:cantSplit/>
          <w:trHeight w:val="5643"/>
        </w:trPr>
        <w:tc>
          <w:tcPr>
            <w:tcW w:w="10283" w:type="dxa"/>
            <w:tcBorders>
              <w:bottom w:val="nil"/>
            </w:tcBorders>
          </w:tcPr>
          <w:p w14:paraId="48612331"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18303503" w14:textId="77777777" w:rsidR="00D51B76" w:rsidRPr="006472D7" w:rsidRDefault="00D51B76" w:rsidP="00D51B76">
      <w:pPr>
        <w:suppressAutoHyphens/>
        <w:rPr>
          <w:rFonts w:ascii="Arial" w:hAnsi="Arial" w:cs="Arial"/>
          <w:sz w:val="20"/>
        </w:rPr>
      </w:pPr>
    </w:p>
    <w:p w14:paraId="0C6E7834" w14:textId="77777777" w:rsidR="00D51B76" w:rsidRPr="006472D7" w:rsidRDefault="00D51B76" w:rsidP="00D51B76">
      <w:pPr>
        <w:suppressAutoHyphens/>
        <w:rPr>
          <w:rFonts w:ascii="Arial" w:hAnsi="Arial" w:cs="Arial"/>
          <w:sz w:val="20"/>
        </w:rPr>
      </w:pPr>
    </w:p>
    <w:p w14:paraId="05061AA4" w14:textId="77777777" w:rsidR="00D51B76" w:rsidRPr="006472D7" w:rsidRDefault="00D51B76" w:rsidP="00D51B76">
      <w:pPr>
        <w:suppressAutoHyphens/>
        <w:rPr>
          <w:rFonts w:ascii="Arial" w:hAnsi="Arial" w:cs="Arial"/>
          <w:sz w:val="20"/>
        </w:rPr>
      </w:pPr>
    </w:p>
    <w:p w14:paraId="5638BE73" w14:textId="77777777" w:rsidR="00D51B76" w:rsidRPr="006472D7" w:rsidRDefault="00D51B76" w:rsidP="00D51B76">
      <w:pPr>
        <w:suppressAutoHyphens/>
        <w:rPr>
          <w:rFonts w:ascii="Arial" w:hAnsi="Arial" w:cs="Arial"/>
          <w:b/>
          <w:bCs/>
          <w:sz w:val="22"/>
        </w:rPr>
      </w:pPr>
      <w:r w:rsidRPr="006472D7">
        <w:rPr>
          <w:rFonts w:ascii="Arial" w:hAnsi="Arial" w:cs="Arial"/>
          <w:b/>
          <w:bCs/>
          <w:sz w:val="22"/>
        </w:rPr>
        <w:t>BENEFICIARIES</w:t>
      </w:r>
    </w:p>
    <w:p w14:paraId="59EF1672" w14:textId="77777777" w:rsidR="00D51B76" w:rsidRPr="006472D7" w:rsidRDefault="00D51B76" w:rsidP="00D51B76">
      <w:pPr>
        <w:suppressAutoHyphens/>
        <w:rPr>
          <w:rFonts w:ascii="Arial" w:hAnsi="Arial" w:cs="Arial"/>
          <w:sz w:val="20"/>
        </w:rPr>
      </w:pPr>
    </w:p>
    <w:p w14:paraId="443CF6FE" w14:textId="77777777"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sz w:val="20"/>
        </w:rPr>
        <w:t>POPULATION TO BE SERVED:</w:t>
      </w:r>
      <w:r w:rsidRPr="006472D7">
        <w:rPr>
          <w:rFonts w:ascii="Arial" w:hAnsi="Arial" w:cs="Arial"/>
          <w:sz w:val="20"/>
        </w:rPr>
        <w:t xml:space="preserve">  In the space below, provide a brief description of the population that will benefit from this project.</w:t>
      </w:r>
    </w:p>
    <w:p w14:paraId="71DC5778" w14:textId="77777777" w:rsidR="00D51B76" w:rsidRDefault="00D51B76" w:rsidP="00D51B76">
      <w:pPr>
        <w:suppressAutoHyphens/>
        <w:ind w:left="360"/>
        <w:jc w:val="both"/>
        <w:rPr>
          <w:rFonts w:ascii="Arial" w:hAnsi="Arial" w:cs="Arial"/>
          <w:sz w:val="20"/>
        </w:rPr>
      </w:pPr>
    </w:p>
    <w:p w14:paraId="2D1497B2" w14:textId="77777777" w:rsidR="00D51B76" w:rsidRDefault="00D51B76" w:rsidP="00D51B76">
      <w:pPr>
        <w:suppressAutoHyphens/>
        <w:ind w:left="360"/>
        <w:jc w:val="both"/>
        <w:rPr>
          <w:rFonts w:ascii="Arial" w:hAnsi="Arial" w:cs="Arial"/>
          <w:sz w:val="20"/>
        </w:rPr>
      </w:pPr>
    </w:p>
    <w:p w14:paraId="0A0C604F" w14:textId="77777777" w:rsidR="00D51B76" w:rsidRDefault="00D51B76" w:rsidP="00D51B76">
      <w:pPr>
        <w:suppressAutoHyphens/>
        <w:ind w:left="360"/>
        <w:jc w:val="both"/>
        <w:rPr>
          <w:rFonts w:ascii="Arial" w:hAnsi="Arial" w:cs="Arial"/>
          <w:sz w:val="20"/>
        </w:rPr>
      </w:pPr>
    </w:p>
    <w:p w14:paraId="17D7659B" w14:textId="77777777" w:rsidR="00D51B76" w:rsidRDefault="00D51B76" w:rsidP="00D51B76">
      <w:pPr>
        <w:suppressAutoHyphens/>
        <w:ind w:left="360"/>
        <w:jc w:val="both"/>
        <w:rPr>
          <w:rFonts w:ascii="Arial" w:hAnsi="Arial" w:cs="Arial"/>
          <w:sz w:val="20"/>
        </w:rPr>
      </w:pPr>
    </w:p>
    <w:p w14:paraId="3D61B9E9" w14:textId="77777777" w:rsidR="00D51B76" w:rsidRDefault="00D51B76" w:rsidP="00D51B76">
      <w:pPr>
        <w:suppressAutoHyphens/>
        <w:ind w:left="360"/>
        <w:jc w:val="both"/>
        <w:rPr>
          <w:rFonts w:ascii="Arial" w:hAnsi="Arial" w:cs="Arial"/>
          <w:sz w:val="20"/>
        </w:rPr>
      </w:pPr>
    </w:p>
    <w:p w14:paraId="6925E7E0" w14:textId="77777777" w:rsidR="00D51B76" w:rsidRDefault="00D51B76" w:rsidP="00D51B76">
      <w:pPr>
        <w:suppressAutoHyphens/>
        <w:ind w:left="360"/>
        <w:jc w:val="both"/>
        <w:rPr>
          <w:rFonts w:ascii="Arial" w:hAnsi="Arial" w:cs="Arial"/>
          <w:sz w:val="20"/>
        </w:rPr>
      </w:pPr>
    </w:p>
    <w:p w14:paraId="6E3D5A1C" w14:textId="77777777" w:rsidR="00D51B76" w:rsidRDefault="00D51B76" w:rsidP="00D51B76">
      <w:pPr>
        <w:suppressAutoHyphens/>
        <w:ind w:left="360"/>
        <w:jc w:val="both"/>
        <w:rPr>
          <w:rFonts w:ascii="Arial" w:hAnsi="Arial" w:cs="Arial"/>
          <w:sz w:val="20"/>
        </w:rPr>
      </w:pPr>
    </w:p>
    <w:p w14:paraId="42B6C6ED" w14:textId="77777777" w:rsidR="00D51B76" w:rsidRDefault="00D51B76" w:rsidP="00D51B76">
      <w:pPr>
        <w:suppressAutoHyphens/>
        <w:ind w:left="360"/>
        <w:jc w:val="both"/>
        <w:rPr>
          <w:rFonts w:ascii="Arial" w:hAnsi="Arial" w:cs="Arial"/>
          <w:sz w:val="20"/>
        </w:rPr>
      </w:pPr>
    </w:p>
    <w:p w14:paraId="78FA5B85" w14:textId="77777777" w:rsidR="00D51B76" w:rsidRDefault="00D51B76" w:rsidP="00D51B76">
      <w:pPr>
        <w:suppressAutoHyphens/>
        <w:ind w:left="360"/>
        <w:jc w:val="both"/>
        <w:rPr>
          <w:rFonts w:ascii="Arial" w:hAnsi="Arial" w:cs="Arial"/>
          <w:sz w:val="20"/>
        </w:rPr>
      </w:pPr>
    </w:p>
    <w:p w14:paraId="3795ECF6" w14:textId="77777777" w:rsidR="00D51B76" w:rsidRDefault="00D51B76" w:rsidP="00D51B76">
      <w:pPr>
        <w:suppressAutoHyphens/>
        <w:ind w:left="360"/>
        <w:jc w:val="both"/>
        <w:rPr>
          <w:rFonts w:ascii="Arial" w:hAnsi="Arial" w:cs="Arial"/>
          <w:sz w:val="20"/>
        </w:rPr>
      </w:pPr>
    </w:p>
    <w:p w14:paraId="0DB065B9" w14:textId="77777777" w:rsidR="00D51B76" w:rsidRDefault="00D51B76" w:rsidP="00D51B76">
      <w:pPr>
        <w:suppressAutoHyphens/>
        <w:ind w:left="360"/>
        <w:jc w:val="both"/>
        <w:rPr>
          <w:rFonts w:ascii="Arial" w:hAnsi="Arial" w:cs="Arial"/>
          <w:sz w:val="20"/>
        </w:rPr>
      </w:pPr>
    </w:p>
    <w:p w14:paraId="433B2134" w14:textId="77777777" w:rsidR="00D51B76" w:rsidRDefault="00D51B76" w:rsidP="00D51B76">
      <w:pPr>
        <w:suppressAutoHyphens/>
        <w:ind w:left="360"/>
        <w:jc w:val="both"/>
        <w:rPr>
          <w:rFonts w:ascii="Arial" w:hAnsi="Arial" w:cs="Arial"/>
          <w:sz w:val="20"/>
        </w:rPr>
      </w:pPr>
    </w:p>
    <w:p w14:paraId="4E75AE2B" w14:textId="77777777" w:rsidR="00D51B76" w:rsidRDefault="00D51B76" w:rsidP="00D51B76">
      <w:pPr>
        <w:suppressAutoHyphens/>
        <w:ind w:left="360"/>
        <w:jc w:val="both"/>
        <w:rPr>
          <w:rFonts w:ascii="Arial" w:hAnsi="Arial" w:cs="Arial"/>
          <w:sz w:val="20"/>
        </w:rPr>
      </w:pPr>
    </w:p>
    <w:p w14:paraId="13A77F24" w14:textId="77777777" w:rsidR="00D51B76" w:rsidRDefault="00D51B76" w:rsidP="00D51B76">
      <w:pPr>
        <w:suppressAutoHyphens/>
        <w:ind w:left="360"/>
        <w:jc w:val="both"/>
        <w:rPr>
          <w:rFonts w:ascii="Arial" w:hAnsi="Arial" w:cs="Arial"/>
          <w:sz w:val="20"/>
        </w:rPr>
      </w:pPr>
    </w:p>
    <w:p w14:paraId="1BC5418D" w14:textId="77777777" w:rsidR="00D51B76" w:rsidRDefault="00D51B76" w:rsidP="00D51B76">
      <w:pPr>
        <w:suppressAutoHyphens/>
        <w:ind w:left="360"/>
        <w:jc w:val="both"/>
        <w:rPr>
          <w:rFonts w:ascii="Arial" w:hAnsi="Arial" w:cs="Arial"/>
          <w:sz w:val="20"/>
        </w:rPr>
      </w:pPr>
    </w:p>
    <w:p w14:paraId="79707DE9" w14:textId="77777777" w:rsidR="00D51B76" w:rsidRDefault="00D51B76" w:rsidP="00D51B76">
      <w:pPr>
        <w:suppressAutoHyphens/>
        <w:ind w:left="360"/>
        <w:jc w:val="both"/>
        <w:rPr>
          <w:rFonts w:ascii="Arial" w:hAnsi="Arial" w:cs="Arial"/>
          <w:sz w:val="20"/>
        </w:rPr>
      </w:pPr>
    </w:p>
    <w:p w14:paraId="6B9B3C9E" w14:textId="77777777" w:rsidR="00D51B76" w:rsidRDefault="00D51B76" w:rsidP="00D51B76">
      <w:pPr>
        <w:suppressAutoHyphens/>
        <w:ind w:left="360"/>
        <w:jc w:val="both"/>
        <w:rPr>
          <w:rFonts w:ascii="Arial" w:hAnsi="Arial" w:cs="Arial"/>
          <w:sz w:val="20"/>
        </w:rPr>
      </w:pPr>
    </w:p>
    <w:p w14:paraId="3D7165AC" w14:textId="77777777" w:rsidR="00D51B76" w:rsidRDefault="00D51B76" w:rsidP="00D51B76">
      <w:pPr>
        <w:suppressAutoHyphens/>
        <w:ind w:left="360"/>
        <w:jc w:val="both"/>
        <w:rPr>
          <w:rFonts w:ascii="Arial" w:hAnsi="Arial" w:cs="Arial"/>
          <w:sz w:val="20"/>
        </w:rPr>
      </w:pPr>
    </w:p>
    <w:p w14:paraId="42563D18" w14:textId="77777777" w:rsidR="00D51B76" w:rsidRDefault="00D51B76" w:rsidP="00D51B76">
      <w:pPr>
        <w:suppressAutoHyphens/>
        <w:ind w:left="360"/>
        <w:jc w:val="both"/>
        <w:rPr>
          <w:rFonts w:ascii="Arial" w:hAnsi="Arial" w:cs="Arial"/>
          <w:sz w:val="20"/>
        </w:rPr>
      </w:pPr>
    </w:p>
    <w:p w14:paraId="017291BF" w14:textId="77777777" w:rsidR="00D51B76" w:rsidRDefault="00D51B76" w:rsidP="00D51B76">
      <w:pPr>
        <w:suppressAutoHyphens/>
        <w:ind w:left="360"/>
        <w:jc w:val="both"/>
        <w:rPr>
          <w:rFonts w:ascii="Arial" w:hAnsi="Arial" w:cs="Arial"/>
          <w:sz w:val="20"/>
        </w:rPr>
      </w:pPr>
    </w:p>
    <w:p w14:paraId="234DFF91" w14:textId="77777777" w:rsidR="00D51B76" w:rsidRDefault="00D51B76" w:rsidP="00D51B76">
      <w:pPr>
        <w:suppressAutoHyphens/>
        <w:ind w:left="360"/>
        <w:jc w:val="both"/>
        <w:rPr>
          <w:rFonts w:ascii="Arial" w:hAnsi="Arial" w:cs="Arial"/>
          <w:sz w:val="20"/>
        </w:rPr>
      </w:pPr>
    </w:p>
    <w:p w14:paraId="0252137B" w14:textId="77777777" w:rsidR="00D51B76" w:rsidRDefault="00D51B76" w:rsidP="00D51B76">
      <w:pPr>
        <w:suppressAutoHyphens/>
        <w:ind w:left="360"/>
        <w:jc w:val="both"/>
        <w:rPr>
          <w:rFonts w:ascii="Arial" w:hAnsi="Arial" w:cs="Arial"/>
          <w:sz w:val="20"/>
        </w:rPr>
      </w:pPr>
    </w:p>
    <w:p w14:paraId="21C1FE56" w14:textId="77777777" w:rsidR="00D51B76" w:rsidRDefault="00D51B76" w:rsidP="00D51B76">
      <w:pPr>
        <w:suppressAutoHyphens/>
        <w:ind w:left="360"/>
        <w:jc w:val="both"/>
        <w:rPr>
          <w:rFonts w:ascii="Arial" w:hAnsi="Arial" w:cs="Arial"/>
          <w:sz w:val="20"/>
        </w:rPr>
      </w:pPr>
    </w:p>
    <w:p w14:paraId="2A46DE42" w14:textId="77777777" w:rsidR="00D51B76" w:rsidRDefault="00D51B76" w:rsidP="00D51B76">
      <w:pPr>
        <w:suppressAutoHyphens/>
        <w:ind w:left="360"/>
        <w:jc w:val="both"/>
        <w:rPr>
          <w:rFonts w:ascii="Arial" w:hAnsi="Arial" w:cs="Arial"/>
          <w:sz w:val="20"/>
        </w:rPr>
      </w:pPr>
    </w:p>
    <w:p w14:paraId="7BC954DD" w14:textId="77777777" w:rsidR="00D51B76" w:rsidRDefault="00D51B76" w:rsidP="00D51B76">
      <w:pPr>
        <w:suppressAutoHyphens/>
        <w:ind w:left="360"/>
        <w:jc w:val="both"/>
        <w:rPr>
          <w:rFonts w:ascii="Arial" w:hAnsi="Arial" w:cs="Arial"/>
          <w:sz w:val="20"/>
        </w:rPr>
      </w:pPr>
    </w:p>
    <w:p w14:paraId="75C9A465" w14:textId="77777777" w:rsidR="00D51B76" w:rsidRDefault="00D51B76" w:rsidP="00D51B76">
      <w:pPr>
        <w:suppressAutoHyphens/>
        <w:ind w:left="360"/>
        <w:jc w:val="both"/>
        <w:rPr>
          <w:rFonts w:ascii="Arial" w:hAnsi="Arial" w:cs="Arial"/>
          <w:sz w:val="20"/>
        </w:rPr>
      </w:pPr>
    </w:p>
    <w:p w14:paraId="53B4B3E5" w14:textId="77777777" w:rsidR="00D51B76" w:rsidRDefault="00D51B76" w:rsidP="00D51B76">
      <w:pPr>
        <w:suppressAutoHyphens/>
        <w:ind w:left="360"/>
        <w:jc w:val="both"/>
        <w:rPr>
          <w:rFonts w:ascii="Arial" w:hAnsi="Arial" w:cs="Arial"/>
          <w:sz w:val="20"/>
        </w:rPr>
      </w:pPr>
    </w:p>
    <w:p w14:paraId="5666461C" w14:textId="77777777" w:rsidR="00D51B76" w:rsidRDefault="00D51B76" w:rsidP="00D51B76">
      <w:pPr>
        <w:suppressAutoHyphens/>
        <w:ind w:left="360"/>
        <w:jc w:val="both"/>
        <w:rPr>
          <w:rFonts w:ascii="Arial" w:hAnsi="Arial" w:cs="Arial"/>
          <w:sz w:val="20"/>
        </w:rPr>
      </w:pPr>
    </w:p>
    <w:p w14:paraId="2C9C8BEC" w14:textId="77777777" w:rsidR="00D51B76" w:rsidRPr="00585999" w:rsidRDefault="00D51B76" w:rsidP="00D51B76">
      <w:pPr>
        <w:numPr>
          <w:ilvl w:val="0"/>
          <w:numId w:val="12"/>
        </w:numPr>
        <w:suppressAutoHyphens/>
        <w:jc w:val="both"/>
        <w:rPr>
          <w:rFonts w:ascii="Arial" w:hAnsi="Arial" w:cs="Arial"/>
          <w:sz w:val="20"/>
        </w:rPr>
      </w:pPr>
      <w:r w:rsidRPr="006472D7">
        <w:rPr>
          <w:rFonts w:ascii="Arial" w:hAnsi="Arial" w:cs="Arial"/>
          <w:b/>
          <w:sz w:val="20"/>
        </w:rPr>
        <w:t>GEOGRAPHIC SERVICE AREA:</w:t>
      </w:r>
      <w:r w:rsidRPr="006472D7">
        <w:rPr>
          <w:rFonts w:ascii="Arial" w:hAnsi="Arial" w:cs="Arial"/>
          <w:sz w:val="20"/>
        </w:rPr>
        <w:t xml:space="preserve">  In the space below, provide a brief description of the location(s) where the project or services will take place.  Maps may be included as separate attachments.</w:t>
      </w:r>
    </w:p>
    <w:p w14:paraId="0CB097DB" w14:textId="77777777" w:rsidR="00D51B76" w:rsidRPr="006472D7" w:rsidRDefault="00D51B76" w:rsidP="00D51B76">
      <w:pPr>
        <w:suppressAutoHyphens/>
        <w:rPr>
          <w:rFonts w:ascii="Arial" w:hAnsi="Arial" w:cs="Arial"/>
          <w:sz w:val="20"/>
        </w:rPr>
      </w:pPr>
    </w:p>
    <w:tbl>
      <w:tblPr>
        <w:tblW w:w="0" w:type="auto"/>
        <w:tblInd w:w="720" w:type="dxa"/>
        <w:tblLook w:val="0000" w:firstRow="0" w:lastRow="0" w:firstColumn="0" w:lastColumn="0" w:noHBand="0" w:noVBand="0"/>
      </w:tblPr>
      <w:tblGrid>
        <w:gridCol w:w="10080"/>
      </w:tblGrid>
      <w:tr w:rsidR="00D51B76" w:rsidRPr="006472D7" w14:paraId="3D45D61F" w14:textId="77777777" w:rsidTr="00ED4C5A">
        <w:trPr>
          <w:cantSplit/>
          <w:trHeight w:val="2952"/>
        </w:trPr>
        <w:tc>
          <w:tcPr>
            <w:tcW w:w="10283" w:type="dxa"/>
            <w:tcBorders>
              <w:bottom w:val="nil"/>
            </w:tcBorders>
          </w:tcPr>
          <w:p w14:paraId="6DBE6C18"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3B34316A" w14:textId="77777777" w:rsidR="00D51B76" w:rsidRPr="006472D7" w:rsidRDefault="00D51B76" w:rsidP="00D51B76">
      <w:pPr>
        <w:suppressAutoHyphens/>
        <w:ind w:left="720" w:hanging="720"/>
        <w:rPr>
          <w:rFonts w:ascii="Arial" w:hAnsi="Arial" w:cs="Arial"/>
          <w:sz w:val="20"/>
        </w:rPr>
      </w:pPr>
    </w:p>
    <w:p w14:paraId="5C58744A" w14:textId="77777777" w:rsidR="00D51B76" w:rsidRPr="006472D7" w:rsidRDefault="00D51B76" w:rsidP="00D51B76">
      <w:pPr>
        <w:suppressAutoHyphens/>
        <w:ind w:left="720" w:hanging="720"/>
        <w:rPr>
          <w:rFonts w:ascii="Arial" w:hAnsi="Arial" w:cs="Arial"/>
          <w:sz w:val="20"/>
        </w:rPr>
      </w:pPr>
    </w:p>
    <w:p w14:paraId="48723158" w14:textId="77777777" w:rsidR="00D51B76" w:rsidRPr="00D801CF" w:rsidRDefault="00D51B76" w:rsidP="00D51B76">
      <w:pPr>
        <w:suppressAutoHyphens/>
        <w:ind w:left="360"/>
        <w:jc w:val="both"/>
        <w:rPr>
          <w:rFonts w:ascii="Arial" w:hAnsi="Arial" w:cs="Arial"/>
          <w:sz w:val="20"/>
        </w:rPr>
      </w:pPr>
      <w:r w:rsidRPr="006472D7">
        <w:rPr>
          <w:rFonts w:ascii="Arial" w:hAnsi="Arial" w:cs="Arial"/>
          <w:sz w:val="20"/>
        </w:rPr>
        <w:br w:type="page"/>
      </w:r>
      <w:r w:rsidRPr="006472D7">
        <w:rPr>
          <w:rFonts w:ascii="Arial" w:hAnsi="Arial" w:cs="Arial"/>
          <w:b/>
          <w:bCs/>
          <w:sz w:val="22"/>
        </w:rPr>
        <w:t>PROJECT APPROACH</w:t>
      </w:r>
    </w:p>
    <w:p w14:paraId="5FDBDD7A" w14:textId="77777777" w:rsidR="00D51B76" w:rsidRPr="006472D7" w:rsidRDefault="00D51B76" w:rsidP="00D51B76">
      <w:pPr>
        <w:suppressAutoHyphens/>
        <w:rPr>
          <w:rFonts w:ascii="Arial" w:hAnsi="Arial" w:cs="Arial"/>
          <w:sz w:val="20"/>
        </w:rPr>
      </w:pPr>
    </w:p>
    <w:p w14:paraId="10CC695D" w14:textId="77777777"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sz w:val="20"/>
        </w:rPr>
        <w:t>REFERRAL/PRE-SCREENING/APPLICATION PROCESS:</w:t>
      </w:r>
      <w:r w:rsidRPr="006472D7">
        <w:rPr>
          <w:rFonts w:ascii="Arial" w:hAnsi="Arial" w:cs="Arial"/>
          <w:sz w:val="20"/>
        </w:rPr>
        <w:t xml:space="preserve">  In the space below, provide a description of the referral, pre-screening, and application process for first-time homebuyers that will be undertaken.</w:t>
      </w:r>
    </w:p>
    <w:p w14:paraId="0CF2D8AC" w14:textId="77777777" w:rsidR="00D51B76" w:rsidRPr="006472D7" w:rsidRDefault="00D51B76" w:rsidP="00D51B76">
      <w:pPr>
        <w:suppressAutoHyphens/>
        <w:rPr>
          <w:rFonts w:ascii="Arial" w:hAnsi="Arial" w:cs="Arial"/>
          <w:sz w:val="20"/>
        </w:rPr>
      </w:pPr>
    </w:p>
    <w:p w14:paraId="5B6F07B0" w14:textId="77777777" w:rsidR="00D51B76" w:rsidRPr="006472D7" w:rsidRDefault="00D51B76" w:rsidP="00D51B76">
      <w:pPr>
        <w:suppressAutoHyphens/>
        <w:rPr>
          <w:rFonts w:ascii="Arial" w:hAnsi="Arial" w:cs="Arial"/>
          <w:sz w:val="20"/>
        </w:rPr>
      </w:pPr>
    </w:p>
    <w:tbl>
      <w:tblPr>
        <w:tblW w:w="0" w:type="auto"/>
        <w:tblInd w:w="720" w:type="dxa"/>
        <w:tblLook w:val="0000" w:firstRow="0" w:lastRow="0" w:firstColumn="0" w:lastColumn="0" w:noHBand="0" w:noVBand="0"/>
      </w:tblPr>
      <w:tblGrid>
        <w:gridCol w:w="10080"/>
      </w:tblGrid>
      <w:tr w:rsidR="00D51B76" w:rsidRPr="006472D7" w14:paraId="48E11950" w14:textId="77777777" w:rsidTr="00ED4C5A">
        <w:trPr>
          <w:cantSplit/>
          <w:trHeight w:val="4842"/>
        </w:trPr>
        <w:tc>
          <w:tcPr>
            <w:tcW w:w="10283" w:type="dxa"/>
            <w:tcBorders>
              <w:bottom w:val="nil"/>
            </w:tcBorders>
          </w:tcPr>
          <w:p w14:paraId="4D86D689"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7E950034" w14:textId="77777777" w:rsidR="00D51B76" w:rsidRPr="006472D7" w:rsidRDefault="00D51B76" w:rsidP="00D51B76">
      <w:pPr>
        <w:suppressAutoHyphens/>
        <w:ind w:left="720" w:hanging="720"/>
        <w:rPr>
          <w:rFonts w:ascii="Arial" w:hAnsi="Arial" w:cs="Arial"/>
          <w:sz w:val="20"/>
        </w:rPr>
      </w:pPr>
    </w:p>
    <w:p w14:paraId="3535CB8B" w14:textId="77777777" w:rsidR="00D51B76" w:rsidRPr="006472D7" w:rsidRDefault="00D51B76" w:rsidP="00D51B76">
      <w:pPr>
        <w:suppressAutoHyphens/>
        <w:ind w:left="720" w:hanging="720"/>
        <w:rPr>
          <w:rFonts w:ascii="Arial" w:hAnsi="Arial" w:cs="Arial"/>
          <w:sz w:val="20"/>
        </w:rPr>
      </w:pPr>
    </w:p>
    <w:p w14:paraId="6BCE68B0" w14:textId="77777777"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bCs/>
          <w:sz w:val="20"/>
        </w:rPr>
        <w:t>FIRST-TIME HOMEBUYER CLASSES:</w:t>
      </w:r>
      <w:r w:rsidRPr="006472D7">
        <w:rPr>
          <w:rFonts w:ascii="Arial" w:hAnsi="Arial" w:cs="Arial"/>
          <w:sz w:val="20"/>
        </w:rPr>
        <w:t xml:space="preserve">  In the space below, describe how first-time homebuyers will be referred to or provided first-time homebuyer classes or counseling</w:t>
      </w:r>
      <w:r>
        <w:rPr>
          <w:rFonts w:ascii="Arial" w:hAnsi="Arial" w:cs="Arial"/>
          <w:sz w:val="20"/>
        </w:rPr>
        <w:t xml:space="preserve"> that complies with HUD Housing Counseling Certification requirements</w:t>
      </w:r>
      <w:r w:rsidRPr="006472D7">
        <w:rPr>
          <w:rFonts w:ascii="Arial" w:hAnsi="Arial" w:cs="Arial"/>
          <w:sz w:val="20"/>
        </w:rPr>
        <w:t>.  Include information on the number of hours of classes to be provided and costs to the prospective homebuyer associated with the classes/counseling services.</w:t>
      </w:r>
    </w:p>
    <w:p w14:paraId="689315EE" w14:textId="77777777" w:rsidR="00D51B76" w:rsidRPr="006472D7" w:rsidRDefault="00D51B76" w:rsidP="00D51B76">
      <w:pPr>
        <w:suppressAutoHyphens/>
        <w:jc w:val="both"/>
        <w:rPr>
          <w:rFonts w:ascii="Arial" w:hAnsi="Arial" w:cs="Arial"/>
          <w:sz w:val="20"/>
        </w:rPr>
      </w:pPr>
    </w:p>
    <w:tbl>
      <w:tblPr>
        <w:tblW w:w="0" w:type="auto"/>
        <w:tblInd w:w="720" w:type="dxa"/>
        <w:tblLook w:val="0000" w:firstRow="0" w:lastRow="0" w:firstColumn="0" w:lastColumn="0" w:noHBand="0" w:noVBand="0"/>
      </w:tblPr>
      <w:tblGrid>
        <w:gridCol w:w="10080"/>
      </w:tblGrid>
      <w:tr w:rsidR="00D51B76" w:rsidRPr="006472D7" w14:paraId="100721B6" w14:textId="77777777" w:rsidTr="00ED4C5A">
        <w:trPr>
          <w:cantSplit/>
          <w:trHeight w:val="4842"/>
        </w:trPr>
        <w:tc>
          <w:tcPr>
            <w:tcW w:w="10283" w:type="dxa"/>
            <w:tcBorders>
              <w:bottom w:val="nil"/>
            </w:tcBorders>
          </w:tcPr>
          <w:p w14:paraId="6DBD3E2C"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7CA5032D" w14:textId="77777777" w:rsidR="00D51B76" w:rsidRDefault="00D51B76" w:rsidP="00D51B76">
      <w:pPr>
        <w:ind w:left="360"/>
        <w:rPr>
          <w:rFonts w:ascii="Arial" w:hAnsi="Arial" w:cs="Arial"/>
          <w:bCs/>
          <w:sz w:val="20"/>
        </w:rPr>
      </w:pPr>
    </w:p>
    <w:p w14:paraId="6177E12A" w14:textId="77777777" w:rsidR="00D51B76" w:rsidRDefault="00D51B76" w:rsidP="00D51B76">
      <w:pPr>
        <w:ind w:left="360"/>
        <w:rPr>
          <w:rFonts w:ascii="Arial" w:hAnsi="Arial" w:cs="Arial"/>
          <w:bCs/>
          <w:sz w:val="20"/>
        </w:rPr>
      </w:pPr>
    </w:p>
    <w:p w14:paraId="4F05E000" w14:textId="77777777" w:rsidR="00D51B76" w:rsidRDefault="00D51B76" w:rsidP="00D51B76">
      <w:pPr>
        <w:ind w:left="360"/>
        <w:rPr>
          <w:rFonts w:ascii="Arial" w:hAnsi="Arial" w:cs="Arial"/>
          <w:bCs/>
          <w:sz w:val="20"/>
        </w:rPr>
      </w:pPr>
    </w:p>
    <w:p w14:paraId="2F6F2E60" w14:textId="77777777" w:rsidR="00D51B76" w:rsidRDefault="00D51B76" w:rsidP="00D51B76">
      <w:pPr>
        <w:ind w:left="360"/>
        <w:rPr>
          <w:rFonts w:ascii="Arial" w:hAnsi="Arial" w:cs="Arial"/>
          <w:bCs/>
          <w:sz w:val="20"/>
        </w:rPr>
      </w:pPr>
    </w:p>
    <w:p w14:paraId="5752F290" w14:textId="77777777"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bCs/>
          <w:sz w:val="20"/>
        </w:rPr>
        <w:t>LOAN PROCESSING:</w:t>
      </w:r>
      <w:r w:rsidRPr="006472D7">
        <w:rPr>
          <w:rFonts w:ascii="Arial" w:hAnsi="Arial" w:cs="Arial"/>
          <w:sz w:val="20"/>
        </w:rPr>
        <w:t xml:space="preserve">  In the following space, provide a description of the loan processing that will be conducted, including credit checks, income and debt verifications, appraisals, etc.</w:t>
      </w:r>
    </w:p>
    <w:p w14:paraId="2430686A" w14:textId="77777777" w:rsidR="00D51B76" w:rsidRPr="006472D7" w:rsidRDefault="00D51B76" w:rsidP="00D51B76">
      <w:pPr>
        <w:suppressAutoHyphens/>
        <w:jc w:val="both"/>
        <w:rPr>
          <w:rFonts w:ascii="Arial" w:hAnsi="Arial" w:cs="Arial"/>
          <w:sz w:val="20"/>
        </w:rPr>
      </w:pPr>
    </w:p>
    <w:tbl>
      <w:tblPr>
        <w:tblW w:w="0" w:type="auto"/>
        <w:tblInd w:w="720" w:type="dxa"/>
        <w:tblLook w:val="0000" w:firstRow="0" w:lastRow="0" w:firstColumn="0" w:lastColumn="0" w:noHBand="0" w:noVBand="0"/>
      </w:tblPr>
      <w:tblGrid>
        <w:gridCol w:w="10080"/>
      </w:tblGrid>
      <w:tr w:rsidR="00D51B76" w:rsidRPr="006472D7" w14:paraId="72A750C4" w14:textId="77777777" w:rsidTr="00ED4C5A">
        <w:trPr>
          <w:cantSplit/>
          <w:trHeight w:val="4617"/>
        </w:trPr>
        <w:tc>
          <w:tcPr>
            <w:tcW w:w="10283" w:type="dxa"/>
            <w:tcBorders>
              <w:bottom w:val="nil"/>
            </w:tcBorders>
          </w:tcPr>
          <w:p w14:paraId="702265C6"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17D26884" w14:textId="77777777" w:rsidR="00D51B76" w:rsidRPr="006472D7" w:rsidRDefault="00D51B76" w:rsidP="00D51B76">
      <w:pPr>
        <w:suppressAutoHyphens/>
        <w:jc w:val="both"/>
        <w:rPr>
          <w:rFonts w:ascii="Arial" w:hAnsi="Arial" w:cs="Arial"/>
          <w:sz w:val="20"/>
        </w:rPr>
      </w:pPr>
    </w:p>
    <w:p w14:paraId="7E00466C" w14:textId="77777777" w:rsidR="00D51B76" w:rsidRPr="006472D7" w:rsidRDefault="00D51B76" w:rsidP="00D51B76">
      <w:pPr>
        <w:suppressAutoHyphens/>
        <w:jc w:val="both"/>
        <w:rPr>
          <w:rFonts w:ascii="Arial" w:hAnsi="Arial" w:cs="Arial"/>
          <w:sz w:val="20"/>
        </w:rPr>
      </w:pPr>
    </w:p>
    <w:p w14:paraId="6B9A9F75" w14:textId="77777777" w:rsidR="00D51B76" w:rsidRPr="006472D7" w:rsidRDefault="00D51B76" w:rsidP="00D51B76">
      <w:pPr>
        <w:suppressAutoHyphens/>
        <w:jc w:val="both"/>
        <w:rPr>
          <w:rFonts w:ascii="Arial" w:hAnsi="Arial" w:cs="Arial"/>
          <w:sz w:val="20"/>
        </w:rPr>
      </w:pPr>
    </w:p>
    <w:p w14:paraId="25E44005" w14:textId="77777777"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bCs/>
          <w:sz w:val="20"/>
        </w:rPr>
        <w:t>UNDERWRITING CRITERIA:</w:t>
      </w:r>
      <w:r w:rsidRPr="006472D7">
        <w:rPr>
          <w:rFonts w:ascii="Arial" w:hAnsi="Arial" w:cs="Arial"/>
          <w:sz w:val="20"/>
        </w:rPr>
        <w:t xml:space="preserve">  If using more restrictive standards than those specified in the RFP and Program Standards, in the following space, provide a description of the loan underwriting criteria that will be considered when making a loan to a first-time homebuyer.  Include how CDBG/HOME funds will be used to reduce the monthly carrying costs by providing gap financing.</w:t>
      </w:r>
    </w:p>
    <w:p w14:paraId="4078C4AD" w14:textId="77777777" w:rsidR="00D51B76" w:rsidRPr="006472D7" w:rsidRDefault="00D51B76" w:rsidP="00D51B76">
      <w:pPr>
        <w:suppressAutoHyphens/>
        <w:jc w:val="both"/>
        <w:rPr>
          <w:rFonts w:ascii="Arial" w:hAnsi="Arial" w:cs="Arial"/>
          <w:sz w:val="20"/>
        </w:rPr>
      </w:pPr>
    </w:p>
    <w:tbl>
      <w:tblPr>
        <w:tblW w:w="0" w:type="auto"/>
        <w:tblInd w:w="720" w:type="dxa"/>
        <w:tblLook w:val="0000" w:firstRow="0" w:lastRow="0" w:firstColumn="0" w:lastColumn="0" w:noHBand="0" w:noVBand="0"/>
      </w:tblPr>
      <w:tblGrid>
        <w:gridCol w:w="10080"/>
      </w:tblGrid>
      <w:tr w:rsidR="00D51B76" w:rsidRPr="006472D7" w14:paraId="3CBCA865" w14:textId="77777777" w:rsidTr="00ED4C5A">
        <w:trPr>
          <w:cantSplit/>
          <w:trHeight w:val="4482"/>
        </w:trPr>
        <w:tc>
          <w:tcPr>
            <w:tcW w:w="10283" w:type="dxa"/>
            <w:tcBorders>
              <w:bottom w:val="nil"/>
            </w:tcBorders>
          </w:tcPr>
          <w:p w14:paraId="741DF7E9"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2C95032F" w14:textId="77777777" w:rsidR="00D51B76" w:rsidRDefault="00D51B76" w:rsidP="00D51B76">
      <w:pPr>
        <w:ind w:left="360"/>
        <w:rPr>
          <w:rFonts w:ascii="Arial" w:hAnsi="Arial" w:cs="Arial"/>
          <w:bCs/>
          <w:sz w:val="20"/>
        </w:rPr>
      </w:pPr>
    </w:p>
    <w:p w14:paraId="6BA7E967" w14:textId="77777777" w:rsidR="00D51B76" w:rsidRDefault="00D51B76" w:rsidP="00D51B76">
      <w:pPr>
        <w:ind w:left="360"/>
        <w:rPr>
          <w:rFonts w:ascii="Arial" w:hAnsi="Arial" w:cs="Arial"/>
          <w:bCs/>
          <w:sz w:val="20"/>
        </w:rPr>
      </w:pPr>
    </w:p>
    <w:p w14:paraId="23B211A0" w14:textId="77777777" w:rsidR="00D51B76" w:rsidRDefault="00D51B76" w:rsidP="00D51B76">
      <w:pPr>
        <w:ind w:left="360"/>
        <w:rPr>
          <w:rFonts w:ascii="Arial" w:hAnsi="Arial" w:cs="Arial"/>
          <w:bCs/>
          <w:sz w:val="20"/>
        </w:rPr>
      </w:pPr>
    </w:p>
    <w:p w14:paraId="015AEEB0" w14:textId="77777777" w:rsidR="00D51B76" w:rsidRDefault="00D51B76" w:rsidP="00D51B76">
      <w:pPr>
        <w:ind w:left="360"/>
        <w:rPr>
          <w:rFonts w:ascii="Arial" w:hAnsi="Arial" w:cs="Arial"/>
          <w:bCs/>
          <w:sz w:val="20"/>
        </w:rPr>
      </w:pPr>
    </w:p>
    <w:p w14:paraId="188374F6" w14:textId="77777777" w:rsidR="00D51B76" w:rsidRPr="00FC3709" w:rsidRDefault="00D51B76" w:rsidP="00D51B76">
      <w:pPr>
        <w:ind w:left="360"/>
        <w:rPr>
          <w:rFonts w:ascii="Arial" w:hAnsi="Arial" w:cs="Arial"/>
          <w:bCs/>
          <w:sz w:val="20"/>
        </w:rPr>
      </w:pPr>
    </w:p>
    <w:p w14:paraId="062ABC7E" w14:textId="77777777" w:rsidR="00D51B76" w:rsidRDefault="00D51B76" w:rsidP="00D51B76">
      <w:pPr>
        <w:ind w:left="360"/>
        <w:rPr>
          <w:rFonts w:ascii="Arial" w:hAnsi="Arial" w:cs="Arial"/>
          <w:bCs/>
          <w:sz w:val="20"/>
        </w:rPr>
      </w:pPr>
    </w:p>
    <w:p w14:paraId="308DD274" w14:textId="77777777" w:rsidR="00D51B76" w:rsidRDefault="00D51B76" w:rsidP="00D51B76">
      <w:pPr>
        <w:ind w:left="360"/>
        <w:rPr>
          <w:rFonts w:ascii="Arial" w:hAnsi="Arial" w:cs="Arial"/>
          <w:bCs/>
          <w:sz w:val="20"/>
        </w:rPr>
      </w:pPr>
    </w:p>
    <w:p w14:paraId="4BCF6F77" w14:textId="0A13E398"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sz w:val="20"/>
        </w:rPr>
        <w:t>WORK PLAN WITH TIMELINE AND MILESTONES:</w:t>
      </w:r>
      <w:r w:rsidRPr="006472D7">
        <w:rPr>
          <w:rFonts w:ascii="Arial" w:hAnsi="Arial" w:cs="Arial"/>
          <w:sz w:val="20"/>
        </w:rPr>
        <w:t xml:space="preserve">  In the space below, provide a work plan for how the project will be organized, implemented, and administered.  Include a timeline and accomplishments from initiation through project completion.  This should assume that contracts will be award</w:t>
      </w:r>
      <w:r w:rsidR="003D4AFC">
        <w:rPr>
          <w:rFonts w:ascii="Arial" w:hAnsi="Arial" w:cs="Arial"/>
          <w:sz w:val="20"/>
        </w:rPr>
        <w:t>ed in the second quarter of 2021</w:t>
      </w:r>
      <w:r w:rsidRPr="006472D7">
        <w:rPr>
          <w:rFonts w:ascii="Arial" w:hAnsi="Arial" w:cs="Arial"/>
          <w:sz w:val="20"/>
        </w:rPr>
        <w:t xml:space="preserve"> (April 1 – June 30, </w:t>
      </w:r>
      <w:r w:rsidR="003D4AFC">
        <w:rPr>
          <w:rFonts w:ascii="Arial" w:hAnsi="Arial" w:cs="Arial"/>
          <w:sz w:val="20"/>
        </w:rPr>
        <w:t>2021</w:t>
      </w:r>
      <w:r w:rsidRPr="006472D7">
        <w:rPr>
          <w:rFonts w:ascii="Arial" w:hAnsi="Arial" w:cs="Arial"/>
          <w:sz w:val="20"/>
        </w:rPr>
        <w:t>).  Add in extra quarters as needed.</w:t>
      </w:r>
    </w:p>
    <w:p w14:paraId="6FF3F6B7" w14:textId="77777777" w:rsidR="00D51B76" w:rsidRPr="006472D7" w:rsidRDefault="00D51B76" w:rsidP="00D51B76">
      <w:pPr>
        <w:suppressAutoHyphens/>
        <w:ind w:left="1440" w:hanging="720"/>
        <w:rPr>
          <w:rFonts w:ascii="Arial" w:hAnsi="Arial" w:cs="Arial"/>
          <w:sz w:val="20"/>
        </w:rPr>
      </w:pPr>
    </w:p>
    <w:p w14:paraId="7D4CC1C3" w14:textId="77777777" w:rsidR="00D51B76" w:rsidRPr="006472D7" w:rsidRDefault="00D51B76" w:rsidP="00D51B76">
      <w:pPr>
        <w:suppressAutoHyphens/>
        <w:ind w:left="1440" w:hanging="72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5747"/>
      </w:tblGrid>
      <w:tr w:rsidR="00D51B76" w:rsidRPr="006472D7" w14:paraId="00CC80C4" w14:textId="77777777" w:rsidTr="00ED4C5A">
        <w:tc>
          <w:tcPr>
            <w:tcW w:w="4320" w:type="dxa"/>
          </w:tcPr>
          <w:p w14:paraId="04B25CA4"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t xml:space="preserve">ON OR BEFORE </w:t>
            </w:r>
          </w:p>
        </w:tc>
        <w:tc>
          <w:tcPr>
            <w:tcW w:w="5868" w:type="dxa"/>
          </w:tcPr>
          <w:p w14:paraId="4998AA5D"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t>ACCOMPLISHMENTS</w:t>
            </w:r>
          </w:p>
        </w:tc>
      </w:tr>
      <w:tr w:rsidR="00D51B76" w:rsidRPr="006472D7" w14:paraId="5DE793C9" w14:textId="77777777" w:rsidTr="00ED4C5A">
        <w:tc>
          <w:tcPr>
            <w:tcW w:w="4320" w:type="dxa"/>
          </w:tcPr>
          <w:p w14:paraId="40747D8D" w14:textId="0979A961" w:rsidR="00D51B76" w:rsidRPr="006472D7" w:rsidRDefault="003D4AFC" w:rsidP="00ED4C5A">
            <w:pPr>
              <w:suppressAutoHyphens/>
              <w:rPr>
                <w:rFonts w:ascii="Arial" w:hAnsi="Arial" w:cs="Arial"/>
                <w:sz w:val="20"/>
              </w:rPr>
            </w:pPr>
            <w:r>
              <w:rPr>
                <w:rFonts w:ascii="Arial" w:hAnsi="Arial" w:cs="Arial"/>
                <w:sz w:val="20"/>
              </w:rPr>
              <w:t>June 30, 2021</w:t>
            </w:r>
          </w:p>
        </w:tc>
        <w:tc>
          <w:tcPr>
            <w:tcW w:w="5868" w:type="dxa"/>
          </w:tcPr>
          <w:p w14:paraId="5001535A"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0"/>
                  <w:enabled/>
                  <w:calcOnExit w:val="0"/>
                  <w:textInput/>
                </w:ffData>
              </w:fldChar>
            </w:r>
            <w:bookmarkStart w:id="4" w:name="Text770"/>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4"/>
          </w:p>
        </w:tc>
      </w:tr>
      <w:tr w:rsidR="00D51B76" w:rsidRPr="006472D7" w14:paraId="3D39C37F" w14:textId="77777777" w:rsidTr="00ED4C5A">
        <w:tc>
          <w:tcPr>
            <w:tcW w:w="4320" w:type="dxa"/>
          </w:tcPr>
          <w:p w14:paraId="181D7C09" w14:textId="6BF92288" w:rsidR="00D51B76" w:rsidRPr="006472D7" w:rsidRDefault="00D51B76" w:rsidP="00ED4C5A">
            <w:pPr>
              <w:suppressAutoHyphens/>
              <w:rPr>
                <w:rFonts w:ascii="Arial" w:hAnsi="Arial" w:cs="Arial"/>
                <w:sz w:val="20"/>
              </w:rPr>
            </w:pPr>
            <w:r w:rsidRPr="006472D7">
              <w:rPr>
                <w:rFonts w:ascii="Arial" w:hAnsi="Arial" w:cs="Arial"/>
                <w:sz w:val="20"/>
              </w:rPr>
              <w:t xml:space="preserve">September 30, </w:t>
            </w:r>
            <w:r w:rsidR="003D4AFC">
              <w:rPr>
                <w:rFonts w:ascii="Arial" w:hAnsi="Arial" w:cs="Arial"/>
                <w:sz w:val="20"/>
              </w:rPr>
              <w:t>2021</w:t>
            </w:r>
          </w:p>
        </w:tc>
        <w:tc>
          <w:tcPr>
            <w:tcW w:w="5868" w:type="dxa"/>
          </w:tcPr>
          <w:p w14:paraId="3E2C1BF8"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0"/>
                  <w:enabled/>
                  <w:calcOnExit w:val="0"/>
                  <w:textInput/>
                </w:ffData>
              </w:fldChar>
            </w:r>
            <w:bookmarkStart w:id="5" w:name="Text760"/>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5"/>
          </w:p>
        </w:tc>
      </w:tr>
      <w:tr w:rsidR="00D51B76" w:rsidRPr="006472D7" w14:paraId="1CAD8893" w14:textId="77777777" w:rsidTr="00ED4C5A">
        <w:tc>
          <w:tcPr>
            <w:tcW w:w="4320" w:type="dxa"/>
          </w:tcPr>
          <w:p w14:paraId="6C0DC723" w14:textId="0465EED9" w:rsidR="00D51B76" w:rsidRPr="006472D7" w:rsidRDefault="00D51B76" w:rsidP="00ED4C5A">
            <w:pPr>
              <w:suppressAutoHyphens/>
              <w:rPr>
                <w:rFonts w:ascii="Arial" w:hAnsi="Arial" w:cs="Arial"/>
                <w:sz w:val="20"/>
              </w:rPr>
            </w:pPr>
            <w:r w:rsidRPr="006472D7">
              <w:rPr>
                <w:rFonts w:ascii="Arial" w:hAnsi="Arial" w:cs="Arial"/>
                <w:sz w:val="20"/>
              </w:rPr>
              <w:t xml:space="preserve">December 31, </w:t>
            </w:r>
            <w:r w:rsidR="003D4AFC">
              <w:rPr>
                <w:rFonts w:ascii="Arial" w:hAnsi="Arial" w:cs="Arial"/>
                <w:sz w:val="20"/>
              </w:rPr>
              <w:t>2021</w:t>
            </w:r>
          </w:p>
        </w:tc>
        <w:tc>
          <w:tcPr>
            <w:tcW w:w="5868" w:type="dxa"/>
          </w:tcPr>
          <w:p w14:paraId="679D680C"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1"/>
                  <w:enabled/>
                  <w:calcOnExit w:val="0"/>
                  <w:textInput/>
                </w:ffData>
              </w:fldChar>
            </w:r>
            <w:bookmarkStart w:id="6" w:name="Text761"/>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6"/>
          </w:p>
        </w:tc>
      </w:tr>
      <w:tr w:rsidR="00D51B76" w:rsidRPr="006472D7" w14:paraId="249F81F9" w14:textId="77777777" w:rsidTr="00ED4C5A">
        <w:tc>
          <w:tcPr>
            <w:tcW w:w="4320" w:type="dxa"/>
          </w:tcPr>
          <w:p w14:paraId="485D3EAD"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2"/>
                  <w:enabled/>
                  <w:calcOnExit w:val="0"/>
                  <w:textInput/>
                </w:ffData>
              </w:fldChar>
            </w:r>
            <w:bookmarkStart w:id="7" w:name="Text762"/>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7"/>
          </w:p>
        </w:tc>
        <w:tc>
          <w:tcPr>
            <w:tcW w:w="5868" w:type="dxa"/>
          </w:tcPr>
          <w:p w14:paraId="3C3A536E"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1"/>
                  <w:enabled/>
                  <w:calcOnExit w:val="0"/>
                  <w:textInput/>
                </w:ffData>
              </w:fldChar>
            </w:r>
            <w:bookmarkStart w:id="8" w:name="Text771"/>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8"/>
          </w:p>
        </w:tc>
      </w:tr>
      <w:tr w:rsidR="00D51B76" w:rsidRPr="006472D7" w14:paraId="03537199" w14:textId="77777777" w:rsidTr="00ED4C5A">
        <w:tc>
          <w:tcPr>
            <w:tcW w:w="4320" w:type="dxa"/>
          </w:tcPr>
          <w:p w14:paraId="1649ED39"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3"/>
                  <w:enabled/>
                  <w:calcOnExit w:val="0"/>
                  <w:textInput/>
                </w:ffData>
              </w:fldChar>
            </w:r>
            <w:bookmarkStart w:id="9" w:name="Text763"/>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9"/>
          </w:p>
        </w:tc>
        <w:tc>
          <w:tcPr>
            <w:tcW w:w="5868" w:type="dxa"/>
          </w:tcPr>
          <w:p w14:paraId="2D1E6D4A"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2"/>
                  <w:enabled/>
                  <w:calcOnExit w:val="0"/>
                  <w:textInput/>
                </w:ffData>
              </w:fldChar>
            </w:r>
            <w:bookmarkStart w:id="10" w:name="Text772"/>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0"/>
          </w:p>
        </w:tc>
      </w:tr>
      <w:tr w:rsidR="00D51B76" w:rsidRPr="006472D7" w14:paraId="33E5A9ED" w14:textId="77777777" w:rsidTr="00ED4C5A">
        <w:tc>
          <w:tcPr>
            <w:tcW w:w="4320" w:type="dxa"/>
          </w:tcPr>
          <w:p w14:paraId="3339B986"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4"/>
                  <w:enabled/>
                  <w:calcOnExit w:val="0"/>
                  <w:textInput/>
                </w:ffData>
              </w:fldChar>
            </w:r>
            <w:bookmarkStart w:id="11" w:name="Text764"/>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1"/>
          </w:p>
        </w:tc>
        <w:tc>
          <w:tcPr>
            <w:tcW w:w="5868" w:type="dxa"/>
          </w:tcPr>
          <w:p w14:paraId="488F1356"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3"/>
                  <w:enabled/>
                  <w:calcOnExit w:val="0"/>
                  <w:textInput/>
                </w:ffData>
              </w:fldChar>
            </w:r>
            <w:bookmarkStart w:id="12" w:name="Text773"/>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2"/>
          </w:p>
        </w:tc>
      </w:tr>
      <w:tr w:rsidR="00D51B76" w:rsidRPr="006472D7" w14:paraId="7C6947D3" w14:textId="77777777" w:rsidTr="00ED4C5A">
        <w:tc>
          <w:tcPr>
            <w:tcW w:w="4320" w:type="dxa"/>
          </w:tcPr>
          <w:p w14:paraId="0CB4C137"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5"/>
                  <w:enabled/>
                  <w:calcOnExit w:val="0"/>
                  <w:textInput/>
                </w:ffData>
              </w:fldChar>
            </w:r>
            <w:bookmarkStart w:id="13" w:name="Text765"/>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3"/>
          </w:p>
        </w:tc>
        <w:tc>
          <w:tcPr>
            <w:tcW w:w="5868" w:type="dxa"/>
          </w:tcPr>
          <w:p w14:paraId="0D6525D6"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4"/>
                  <w:enabled/>
                  <w:calcOnExit w:val="0"/>
                  <w:textInput/>
                </w:ffData>
              </w:fldChar>
            </w:r>
            <w:bookmarkStart w:id="14" w:name="Text774"/>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4"/>
          </w:p>
        </w:tc>
      </w:tr>
      <w:tr w:rsidR="00D51B76" w:rsidRPr="006472D7" w14:paraId="4DCF8A4A" w14:textId="77777777" w:rsidTr="00ED4C5A">
        <w:tc>
          <w:tcPr>
            <w:tcW w:w="4320" w:type="dxa"/>
          </w:tcPr>
          <w:p w14:paraId="6DF5559F"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6"/>
                  <w:enabled/>
                  <w:calcOnExit w:val="0"/>
                  <w:textInput/>
                </w:ffData>
              </w:fldChar>
            </w:r>
            <w:bookmarkStart w:id="15" w:name="Text766"/>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5"/>
          </w:p>
        </w:tc>
        <w:tc>
          <w:tcPr>
            <w:tcW w:w="5868" w:type="dxa"/>
          </w:tcPr>
          <w:p w14:paraId="77E2AB38"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5"/>
                  <w:enabled/>
                  <w:calcOnExit w:val="0"/>
                  <w:textInput/>
                </w:ffData>
              </w:fldChar>
            </w:r>
            <w:bookmarkStart w:id="16" w:name="Text775"/>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6"/>
          </w:p>
        </w:tc>
      </w:tr>
      <w:tr w:rsidR="00D51B76" w:rsidRPr="006472D7" w14:paraId="0D7EC97A" w14:textId="77777777" w:rsidTr="00ED4C5A">
        <w:tc>
          <w:tcPr>
            <w:tcW w:w="4320" w:type="dxa"/>
          </w:tcPr>
          <w:p w14:paraId="2DF917F8"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7"/>
                  <w:enabled/>
                  <w:calcOnExit w:val="0"/>
                  <w:textInput/>
                </w:ffData>
              </w:fldChar>
            </w:r>
            <w:bookmarkStart w:id="17" w:name="Text767"/>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7"/>
          </w:p>
        </w:tc>
        <w:tc>
          <w:tcPr>
            <w:tcW w:w="5868" w:type="dxa"/>
          </w:tcPr>
          <w:p w14:paraId="48194BD3"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6"/>
                  <w:enabled/>
                  <w:calcOnExit w:val="0"/>
                  <w:textInput/>
                </w:ffData>
              </w:fldChar>
            </w:r>
            <w:bookmarkStart w:id="18" w:name="Text776"/>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8"/>
          </w:p>
        </w:tc>
      </w:tr>
      <w:tr w:rsidR="00D51B76" w:rsidRPr="006472D7" w14:paraId="556671B9" w14:textId="77777777" w:rsidTr="00ED4C5A">
        <w:tc>
          <w:tcPr>
            <w:tcW w:w="4320" w:type="dxa"/>
          </w:tcPr>
          <w:p w14:paraId="54040F68"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8"/>
                  <w:enabled/>
                  <w:calcOnExit w:val="0"/>
                  <w:textInput/>
                </w:ffData>
              </w:fldChar>
            </w:r>
            <w:bookmarkStart w:id="19" w:name="Text768"/>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19"/>
          </w:p>
        </w:tc>
        <w:tc>
          <w:tcPr>
            <w:tcW w:w="5868" w:type="dxa"/>
          </w:tcPr>
          <w:p w14:paraId="3ACFEA90"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7"/>
                  <w:enabled/>
                  <w:calcOnExit w:val="0"/>
                  <w:textInput/>
                </w:ffData>
              </w:fldChar>
            </w:r>
            <w:bookmarkStart w:id="20" w:name="Text777"/>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20"/>
          </w:p>
        </w:tc>
      </w:tr>
      <w:tr w:rsidR="00D51B76" w:rsidRPr="006472D7" w14:paraId="123378A0" w14:textId="77777777" w:rsidTr="00ED4C5A">
        <w:tc>
          <w:tcPr>
            <w:tcW w:w="4320" w:type="dxa"/>
          </w:tcPr>
          <w:p w14:paraId="5625B71F"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69"/>
                  <w:enabled/>
                  <w:calcOnExit w:val="0"/>
                  <w:textInput/>
                </w:ffData>
              </w:fldChar>
            </w:r>
            <w:bookmarkStart w:id="21" w:name="Text769"/>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21"/>
          </w:p>
        </w:tc>
        <w:tc>
          <w:tcPr>
            <w:tcW w:w="5868" w:type="dxa"/>
          </w:tcPr>
          <w:p w14:paraId="7FEF1632" w14:textId="77777777" w:rsidR="00D51B76" w:rsidRPr="006472D7" w:rsidRDefault="00D51B76" w:rsidP="00ED4C5A">
            <w:pPr>
              <w:suppressAutoHyphens/>
              <w:rPr>
                <w:rFonts w:ascii="Arial" w:hAnsi="Arial" w:cs="Arial"/>
                <w:sz w:val="20"/>
              </w:rPr>
            </w:pPr>
            <w:r w:rsidRPr="006472D7">
              <w:rPr>
                <w:rFonts w:ascii="Arial" w:hAnsi="Arial" w:cs="Arial"/>
                <w:sz w:val="20"/>
              </w:rPr>
              <w:fldChar w:fldCharType="begin">
                <w:ffData>
                  <w:name w:val="Text778"/>
                  <w:enabled/>
                  <w:calcOnExit w:val="0"/>
                  <w:textInput/>
                </w:ffData>
              </w:fldChar>
            </w:r>
            <w:bookmarkStart w:id="22" w:name="Text778"/>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22"/>
          </w:p>
        </w:tc>
      </w:tr>
    </w:tbl>
    <w:p w14:paraId="5BA73A5C" w14:textId="77777777" w:rsidR="00D51B76" w:rsidRPr="006472D7" w:rsidRDefault="00D51B76" w:rsidP="00D51B76">
      <w:pPr>
        <w:suppressAutoHyphens/>
        <w:ind w:left="1440" w:hanging="720"/>
        <w:rPr>
          <w:rFonts w:ascii="Arial" w:hAnsi="Arial" w:cs="Arial"/>
          <w:sz w:val="20"/>
        </w:rPr>
      </w:pPr>
    </w:p>
    <w:p w14:paraId="3976CA04" w14:textId="77777777" w:rsidR="00D51B76" w:rsidRPr="006472D7" w:rsidRDefault="00D51B76" w:rsidP="00D51B76">
      <w:pPr>
        <w:suppressAutoHyphens/>
        <w:rPr>
          <w:rFonts w:ascii="Arial" w:hAnsi="Arial" w:cs="Arial"/>
          <w:sz w:val="20"/>
        </w:rPr>
      </w:pPr>
    </w:p>
    <w:p w14:paraId="1D30D931" w14:textId="77777777" w:rsidR="00D51B76" w:rsidRPr="006472D7" w:rsidRDefault="00D51B76" w:rsidP="00D51B76">
      <w:pPr>
        <w:suppressAutoHyphens/>
        <w:rPr>
          <w:rFonts w:ascii="Arial" w:hAnsi="Arial" w:cs="Arial"/>
          <w:sz w:val="20"/>
        </w:rPr>
      </w:pPr>
    </w:p>
    <w:p w14:paraId="7608E931" w14:textId="77777777"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sz w:val="20"/>
        </w:rPr>
        <w:t>OUTREACH AND MARKETING INITIATIVES:</w:t>
      </w:r>
      <w:r w:rsidRPr="006472D7">
        <w:rPr>
          <w:rFonts w:ascii="Arial" w:hAnsi="Arial" w:cs="Arial"/>
          <w:sz w:val="20"/>
        </w:rPr>
        <w:t xml:space="preserve">  In the space below, provide a description of the outreach and marketing initiatives that will be undertaken to inform potential participants of the project, eligibility criteria, and method(s) by which they may participate.</w:t>
      </w:r>
    </w:p>
    <w:p w14:paraId="4EE6E613" w14:textId="77777777" w:rsidR="00D51B76" w:rsidRPr="006472D7" w:rsidRDefault="00D51B76" w:rsidP="00D51B76">
      <w:pPr>
        <w:suppressAutoHyphens/>
        <w:rPr>
          <w:rFonts w:ascii="Arial" w:hAnsi="Arial" w:cs="Arial"/>
          <w:sz w:val="20"/>
        </w:rPr>
      </w:pPr>
    </w:p>
    <w:p w14:paraId="0B1548B0" w14:textId="77777777" w:rsidR="00D51B76" w:rsidRPr="00965BD0" w:rsidRDefault="00D51B76" w:rsidP="00D51B76">
      <w:pPr>
        <w:suppressAutoHyphens/>
        <w:ind w:left="360"/>
        <w:jc w:val="both"/>
        <w:rPr>
          <w:rFonts w:ascii="Arial" w:hAnsi="Arial" w:cs="Arial"/>
          <w:sz w:val="20"/>
        </w:rPr>
      </w:pPr>
    </w:p>
    <w:p w14:paraId="4A923CFD" w14:textId="77777777" w:rsidR="00D51B76" w:rsidRPr="00965BD0" w:rsidRDefault="00D51B76" w:rsidP="00D51B76">
      <w:pPr>
        <w:suppressAutoHyphens/>
        <w:ind w:left="360"/>
        <w:jc w:val="both"/>
        <w:rPr>
          <w:rFonts w:ascii="Arial" w:hAnsi="Arial" w:cs="Arial"/>
          <w:sz w:val="20"/>
        </w:rPr>
      </w:pPr>
    </w:p>
    <w:p w14:paraId="673A8076" w14:textId="77777777" w:rsidR="00D51B76" w:rsidRPr="00965BD0" w:rsidRDefault="00D51B76" w:rsidP="00D51B76">
      <w:pPr>
        <w:suppressAutoHyphens/>
        <w:ind w:left="360"/>
        <w:jc w:val="both"/>
        <w:rPr>
          <w:rFonts w:ascii="Arial" w:hAnsi="Arial" w:cs="Arial"/>
          <w:sz w:val="20"/>
        </w:rPr>
      </w:pPr>
    </w:p>
    <w:p w14:paraId="4A5F24CE" w14:textId="77777777" w:rsidR="00D51B76" w:rsidRPr="00965BD0" w:rsidRDefault="00D51B76" w:rsidP="00D51B76">
      <w:pPr>
        <w:suppressAutoHyphens/>
        <w:ind w:left="360"/>
        <w:jc w:val="both"/>
        <w:rPr>
          <w:rFonts w:ascii="Arial" w:hAnsi="Arial" w:cs="Arial"/>
          <w:sz w:val="20"/>
        </w:rPr>
      </w:pPr>
    </w:p>
    <w:p w14:paraId="3F13C8EE" w14:textId="77777777" w:rsidR="00D51B76" w:rsidRPr="00965BD0" w:rsidRDefault="00D51B76" w:rsidP="00D51B76">
      <w:pPr>
        <w:suppressAutoHyphens/>
        <w:ind w:left="360"/>
        <w:jc w:val="both"/>
        <w:rPr>
          <w:rFonts w:ascii="Arial" w:hAnsi="Arial" w:cs="Arial"/>
          <w:sz w:val="20"/>
        </w:rPr>
      </w:pPr>
    </w:p>
    <w:p w14:paraId="751020FC" w14:textId="77777777" w:rsidR="00D51B76" w:rsidRPr="00965BD0" w:rsidRDefault="00D51B76" w:rsidP="00D51B76">
      <w:pPr>
        <w:suppressAutoHyphens/>
        <w:ind w:left="360"/>
        <w:jc w:val="both"/>
        <w:rPr>
          <w:rFonts w:ascii="Arial" w:hAnsi="Arial" w:cs="Arial"/>
          <w:sz w:val="20"/>
        </w:rPr>
      </w:pPr>
    </w:p>
    <w:p w14:paraId="06CE4B2D" w14:textId="77777777" w:rsidR="00D51B76" w:rsidRPr="00965BD0" w:rsidRDefault="00D51B76" w:rsidP="00D51B76">
      <w:pPr>
        <w:suppressAutoHyphens/>
        <w:ind w:left="360"/>
        <w:jc w:val="both"/>
        <w:rPr>
          <w:rFonts w:ascii="Arial" w:hAnsi="Arial" w:cs="Arial"/>
          <w:sz w:val="20"/>
        </w:rPr>
      </w:pPr>
    </w:p>
    <w:p w14:paraId="3326B8EB" w14:textId="77777777" w:rsidR="00D51B76" w:rsidRPr="00965BD0" w:rsidRDefault="00D51B76" w:rsidP="00D51B76">
      <w:pPr>
        <w:suppressAutoHyphens/>
        <w:ind w:left="360"/>
        <w:jc w:val="both"/>
        <w:rPr>
          <w:rFonts w:ascii="Arial" w:hAnsi="Arial" w:cs="Arial"/>
          <w:sz w:val="20"/>
        </w:rPr>
      </w:pPr>
    </w:p>
    <w:p w14:paraId="6F90D25B" w14:textId="77777777" w:rsidR="00D51B76" w:rsidRPr="00965BD0" w:rsidRDefault="00D51B76" w:rsidP="00D51B76">
      <w:pPr>
        <w:suppressAutoHyphens/>
        <w:ind w:left="360"/>
        <w:jc w:val="both"/>
        <w:rPr>
          <w:rFonts w:ascii="Arial" w:hAnsi="Arial" w:cs="Arial"/>
          <w:sz w:val="20"/>
        </w:rPr>
      </w:pPr>
    </w:p>
    <w:p w14:paraId="21E2D5BC" w14:textId="77777777" w:rsidR="00D51B76" w:rsidRPr="00965BD0" w:rsidRDefault="00D51B76" w:rsidP="00D51B76">
      <w:pPr>
        <w:suppressAutoHyphens/>
        <w:ind w:left="360"/>
        <w:jc w:val="both"/>
        <w:rPr>
          <w:rFonts w:ascii="Arial" w:hAnsi="Arial" w:cs="Arial"/>
          <w:sz w:val="20"/>
        </w:rPr>
      </w:pPr>
    </w:p>
    <w:p w14:paraId="162E5DB3" w14:textId="77777777" w:rsidR="00D51B76" w:rsidRPr="00965BD0" w:rsidRDefault="00D51B76" w:rsidP="00D51B76">
      <w:pPr>
        <w:suppressAutoHyphens/>
        <w:ind w:left="360"/>
        <w:jc w:val="both"/>
        <w:rPr>
          <w:rFonts w:ascii="Arial" w:hAnsi="Arial" w:cs="Arial"/>
          <w:sz w:val="20"/>
        </w:rPr>
      </w:pPr>
    </w:p>
    <w:p w14:paraId="0BCD4BAF" w14:textId="77777777" w:rsidR="00D51B76" w:rsidRPr="00965BD0" w:rsidRDefault="00D51B76" w:rsidP="00D51B76">
      <w:pPr>
        <w:suppressAutoHyphens/>
        <w:ind w:left="360"/>
        <w:jc w:val="both"/>
        <w:rPr>
          <w:rFonts w:ascii="Arial" w:hAnsi="Arial" w:cs="Arial"/>
          <w:sz w:val="20"/>
        </w:rPr>
      </w:pPr>
    </w:p>
    <w:p w14:paraId="5DDD4021" w14:textId="77777777" w:rsidR="00D51B76" w:rsidRPr="00965BD0" w:rsidRDefault="00D51B76" w:rsidP="00D51B76">
      <w:pPr>
        <w:suppressAutoHyphens/>
        <w:jc w:val="both"/>
        <w:rPr>
          <w:rFonts w:ascii="Arial" w:hAnsi="Arial" w:cs="Arial"/>
          <w:sz w:val="20"/>
        </w:rPr>
      </w:pPr>
    </w:p>
    <w:p w14:paraId="0BF21DBD" w14:textId="154FE260"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sz w:val="20"/>
        </w:rPr>
        <w:t>OUTCOMES/PROPOSED ACCOMPLISHMENTS:</w:t>
      </w:r>
      <w:r w:rsidRPr="006472D7">
        <w:rPr>
          <w:rFonts w:ascii="Arial" w:hAnsi="Arial" w:cs="Arial"/>
          <w:sz w:val="20"/>
        </w:rPr>
        <w:t xml:space="preserve">  Provide information regarding the unduplicated number of households to be served with these f</w:t>
      </w:r>
      <w:r>
        <w:rPr>
          <w:rFonts w:ascii="Arial" w:hAnsi="Arial" w:cs="Arial"/>
          <w:sz w:val="20"/>
        </w:rPr>
        <w:t>unds i</w:t>
      </w:r>
      <w:r w:rsidR="003D4AFC">
        <w:rPr>
          <w:rFonts w:ascii="Arial" w:hAnsi="Arial" w:cs="Arial"/>
          <w:sz w:val="20"/>
        </w:rPr>
        <w:t>n 2021</w:t>
      </w:r>
      <w:r w:rsidRPr="006472D7">
        <w:rPr>
          <w:rFonts w:ascii="Arial" w:hAnsi="Arial" w:cs="Arial"/>
          <w:sz w:val="20"/>
        </w:rPr>
        <w:t>.</w:t>
      </w:r>
    </w:p>
    <w:p w14:paraId="626B96C7" w14:textId="77777777" w:rsidR="00D51B76" w:rsidRPr="006472D7" w:rsidRDefault="00D51B76" w:rsidP="00D51B76">
      <w:pPr>
        <w:suppressAutoHyphens/>
        <w:rPr>
          <w:rFonts w:ascii="Arial" w:hAnsi="Arial" w:cs="Arial"/>
          <w:sz w:val="20"/>
        </w:rPr>
      </w:pPr>
    </w:p>
    <w:tbl>
      <w:tblPr>
        <w:tblW w:w="0" w:type="auto"/>
        <w:tblInd w:w="648" w:type="dxa"/>
        <w:tblLook w:val="0000" w:firstRow="0" w:lastRow="0" w:firstColumn="0" w:lastColumn="0" w:noHBand="0" w:noVBand="0"/>
      </w:tblPr>
      <w:tblGrid>
        <w:gridCol w:w="1440"/>
        <w:gridCol w:w="7488"/>
      </w:tblGrid>
      <w:tr w:rsidR="00D51B76" w:rsidRPr="006472D7" w14:paraId="385B53F7" w14:textId="77777777" w:rsidTr="00ED4C5A">
        <w:tc>
          <w:tcPr>
            <w:tcW w:w="1440" w:type="dxa"/>
            <w:tcBorders>
              <w:bottom w:val="single" w:sz="4" w:space="0" w:color="auto"/>
            </w:tcBorders>
          </w:tcPr>
          <w:p w14:paraId="54843632" w14:textId="77777777" w:rsidR="00D51B76" w:rsidRPr="006472D7" w:rsidRDefault="00D51B76" w:rsidP="00ED4C5A">
            <w:pPr>
              <w:suppressAutoHyphens/>
              <w:rPr>
                <w:rFonts w:ascii="Arial" w:hAnsi="Arial" w:cs="Arial"/>
                <w:sz w:val="20"/>
              </w:rPr>
            </w:pPr>
          </w:p>
        </w:tc>
        <w:tc>
          <w:tcPr>
            <w:tcW w:w="7488" w:type="dxa"/>
          </w:tcPr>
          <w:p w14:paraId="6F1FF733" w14:textId="77777777" w:rsidR="00D51B76" w:rsidRPr="006472D7" w:rsidRDefault="00D51B76" w:rsidP="00ED4C5A">
            <w:pPr>
              <w:suppressAutoHyphens/>
              <w:rPr>
                <w:rFonts w:ascii="Arial" w:hAnsi="Arial" w:cs="Arial"/>
                <w:sz w:val="20"/>
              </w:rPr>
            </w:pPr>
            <w:r w:rsidRPr="006472D7">
              <w:rPr>
                <w:rFonts w:ascii="Arial" w:hAnsi="Arial" w:cs="Arial"/>
                <w:sz w:val="20"/>
              </w:rPr>
              <w:t xml:space="preserve">Number of households to be served. </w:t>
            </w:r>
          </w:p>
        </w:tc>
      </w:tr>
    </w:tbl>
    <w:p w14:paraId="22B10F10" w14:textId="77777777" w:rsidR="00D51B76" w:rsidRDefault="00D51B76" w:rsidP="00D51B76">
      <w:pPr>
        <w:ind w:left="360"/>
        <w:rPr>
          <w:rFonts w:ascii="Arial" w:hAnsi="Arial" w:cs="Arial"/>
          <w:bCs/>
          <w:sz w:val="20"/>
        </w:rPr>
      </w:pPr>
    </w:p>
    <w:p w14:paraId="7D9B949A" w14:textId="77777777" w:rsidR="00D51B76" w:rsidRDefault="00D51B76" w:rsidP="00D51B76">
      <w:pPr>
        <w:ind w:left="360"/>
        <w:rPr>
          <w:rFonts w:ascii="Arial" w:hAnsi="Arial" w:cs="Arial"/>
          <w:bCs/>
          <w:sz w:val="20"/>
        </w:rPr>
      </w:pPr>
    </w:p>
    <w:p w14:paraId="54A0D633" w14:textId="77777777" w:rsidR="00D51B76" w:rsidRDefault="00D51B76" w:rsidP="00D51B76">
      <w:pPr>
        <w:ind w:left="360"/>
        <w:rPr>
          <w:rFonts w:ascii="Arial" w:hAnsi="Arial" w:cs="Arial"/>
          <w:bCs/>
          <w:sz w:val="20"/>
        </w:rPr>
      </w:pPr>
    </w:p>
    <w:p w14:paraId="39463EEA" w14:textId="77777777" w:rsidR="00D51B76" w:rsidRDefault="00D51B76" w:rsidP="00D51B76">
      <w:pPr>
        <w:ind w:left="360"/>
        <w:rPr>
          <w:rFonts w:ascii="Arial" w:hAnsi="Arial" w:cs="Arial"/>
          <w:bCs/>
          <w:sz w:val="20"/>
        </w:rPr>
      </w:pPr>
    </w:p>
    <w:p w14:paraId="56E86F6C" w14:textId="77777777" w:rsidR="00D51B76" w:rsidRDefault="00D51B76" w:rsidP="00D51B76">
      <w:pPr>
        <w:jc w:val="both"/>
        <w:rPr>
          <w:rFonts w:ascii="Arial" w:hAnsi="Arial" w:cs="Arial"/>
          <w:b/>
          <w:sz w:val="22"/>
        </w:rPr>
      </w:pPr>
    </w:p>
    <w:p w14:paraId="2E0768F6" w14:textId="77777777" w:rsidR="00D51B76" w:rsidRDefault="00D51B76" w:rsidP="00D51B76">
      <w:pPr>
        <w:jc w:val="both"/>
        <w:rPr>
          <w:rFonts w:ascii="Arial" w:hAnsi="Arial" w:cs="Arial"/>
          <w:b/>
          <w:sz w:val="22"/>
        </w:rPr>
      </w:pPr>
    </w:p>
    <w:p w14:paraId="6D528054" w14:textId="77777777" w:rsidR="00D51B76" w:rsidRDefault="00D51B76" w:rsidP="00D51B76">
      <w:pPr>
        <w:jc w:val="both"/>
        <w:rPr>
          <w:rFonts w:ascii="Arial" w:hAnsi="Arial" w:cs="Arial"/>
          <w:b/>
          <w:sz w:val="22"/>
        </w:rPr>
      </w:pPr>
    </w:p>
    <w:p w14:paraId="111203FD" w14:textId="77777777" w:rsidR="00D51B76" w:rsidRDefault="00D51B76" w:rsidP="00D51B76">
      <w:pPr>
        <w:jc w:val="both"/>
        <w:rPr>
          <w:rFonts w:ascii="Arial" w:hAnsi="Arial" w:cs="Arial"/>
          <w:b/>
          <w:sz w:val="22"/>
        </w:rPr>
      </w:pPr>
    </w:p>
    <w:p w14:paraId="7B2FC2EB" w14:textId="77777777" w:rsidR="00D51B76" w:rsidRDefault="00D51B76" w:rsidP="00D51B76">
      <w:pPr>
        <w:jc w:val="both"/>
        <w:rPr>
          <w:rFonts w:ascii="Arial" w:hAnsi="Arial" w:cs="Arial"/>
          <w:b/>
          <w:sz w:val="22"/>
        </w:rPr>
      </w:pPr>
    </w:p>
    <w:p w14:paraId="7255B28B" w14:textId="77777777" w:rsidR="00D51B76" w:rsidRDefault="00D51B76" w:rsidP="00D51B76">
      <w:pPr>
        <w:jc w:val="both"/>
        <w:rPr>
          <w:rFonts w:ascii="Arial" w:hAnsi="Arial" w:cs="Arial"/>
          <w:b/>
          <w:sz w:val="22"/>
        </w:rPr>
      </w:pPr>
    </w:p>
    <w:p w14:paraId="5CAF8464" w14:textId="77777777" w:rsidR="00D51B76" w:rsidRDefault="00D51B76" w:rsidP="00D51B76">
      <w:pPr>
        <w:jc w:val="both"/>
        <w:rPr>
          <w:rFonts w:ascii="Arial" w:hAnsi="Arial" w:cs="Arial"/>
          <w:b/>
          <w:sz w:val="22"/>
        </w:rPr>
      </w:pPr>
    </w:p>
    <w:p w14:paraId="5476E0F2" w14:textId="77777777" w:rsidR="00D51B76" w:rsidRDefault="00D51B76" w:rsidP="00D51B76">
      <w:pPr>
        <w:jc w:val="both"/>
        <w:rPr>
          <w:rFonts w:ascii="Arial" w:hAnsi="Arial" w:cs="Arial"/>
          <w:b/>
          <w:sz w:val="22"/>
        </w:rPr>
      </w:pPr>
    </w:p>
    <w:p w14:paraId="6FA07DFA" w14:textId="77777777" w:rsidR="00D51B76" w:rsidRDefault="00D51B76" w:rsidP="00D51B76">
      <w:pPr>
        <w:jc w:val="both"/>
        <w:rPr>
          <w:rFonts w:ascii="Arial" w:hAnsi="Arial" w:cs="Arial"/>
          <w:b/>
          <w:sz w:val="22"/>
        </w:rPr>
      </w:pPr>
    </w:p>
    <w:p w14:paraId="7B0DC665" w14:textId="77777777" w:rsidR="00D51B76" w:rsidRDefault="00D51B76" w:rsidP="00D51B76">
      <w:pPr>
        <w:jc w:val="both"/>
        <w:rPr>
          <w:rFonts w:ascii="Arial" w:hAnsi="Arial" w:cs="Arial"/>
          <w:b/>
          <w:sz w:val="22"/>
        </w:rPr>
      </w:pPr>
    </w:p>
    <w:p w14:paraId="5A810428" w14:textId="77777777" w:rsidR="00D51B76" w:rsidRDefault="00D51B76" w:rsidP="00D51B76">
      <w:pPr>
        <w:jc w:val="both"/>
        <w:rPr>
          <w:rFonts w:ascii="Arial" w:hAnsi="Arial" w:cs="Arial"/>
          <w:b/>
          <w:sz w:val="22"/>
        </w:rPr>
      </w:pPr>
    </w:p>
    <w:p w14:paraId="658DB066" w14:textId="5A4F8876" w:rsidR="00ED4C5A" w:rsidRDefault="00ED4C5A" w:rsidP="00ED4C5A">
      <w:pPr>
        <w:suppressAutoHyphens/>
        <w:jc w:val="both"/>
        <w:rPr>
          <w:rFonts w:ascii="Arial" w:hAnsi="Arial" w:cs="Arial"/>
          <w:sz w:val="20"/>
        </w:rPr>
      </w:pPr>
    </w:p>
    <w:p w14:paraId="3832F5FD" w14:textId="20FCA85C" w:rsidR="00ED4C5A" w:rsidRDefault="00ED4C5A" w:rsidP="00ED4C5A">
      <w:pPr>
        <w:suppressAutoHyphens/>
        <w:jc w:val="both"/>
        <w:rPr>
          <w:rFonts w:ascii="Arial" w:hAnsi="Arial" w:cs="Arial"/>
          <w:sz w:val="20"/>
        </w:rPr>
      </w:pPr>
    </w:p>
    <w:p w14:paraId="17D38FB1" w14:textId="696F3D83" w:rsidR="00ED4C5A" w:rsidRDefault="00ED4C5A" w:rsidP="00ED4C5A">
      <w:pPr>
        <w:suppressAutoHyphens/>
        <w:jc w:val="both"/>
        <w:rPr>
          <w:rFonts w:ascii="Arial" w:hAnsi="Arial" w:cs="Arial"/>
          <w:sz w:val="20"/>
        </w:rPr>
      </w:pPr>
    </w:p>
    <w:p w14:paraId="6B97C7CB" w14:textId="7E648EBD" w:rsidR="00ED4C5A" w:rsidRDefault="00ED4C5A" w:rsidP="00ED4C5A">
      <w:pPr>
        <w:suppressAutoHyphens/>
        <w:jc w:val="both"/>
        <w:rPr>
          <w:rFonts w:ascii="Arial" w:hAnsi="Arial" w:cs="Arial"/>
          <w:sz w:val="20"/>
        </w:rPr>
      </w:pPr>
    </w:p>
    <w:p w14:paraId="72C4EBEF" w14:textId="38E588BC" w:rsidR="00ED4C5A" w:rsidRDefault="00ED4C5A" w:rsidP="00ED4C5A">
      <w:pPr>
        <w:suppressAutoHyphens/>
        <w:jc w:val="both"/>
        <w:rPr>
          <w:rFonts w:ascii="Arial" w:hAnsi="Arial" w:cs="Arial"/>
          <w:sz w:val="20"/>
        </w:rPr>
      </w:pPr>
    </w:p>
    <w:p w14:paraId="58BB5F73" w14:textId="41B1C76A" w:rsidR="00ED4C5A" w:rsidRDefault="00ED4C5A" w:rsidP="00ED4C5A">
      <w:pPr>
        <w:suppressAutoHyphens/>
        <w:jc w:val="both"/>
        <w:rPr>
          <w:rFonts w:ascii="Arial" w:hAnsi="Arial" w:cs="Arial"/>
          <w:sz w:val="20"/>
        </w:rPr>
      </w:pPr>
    </w:p>
    <w:p w14:paraId="28412450" w14:textId="5458972E" w:rsidR="00ED4C5A" w:rsidRDefault="00ED4C5A" w:rsidP="00ED4C5A">
      <w:pPr>
        <w:suppressAutoHyphens/>
        <w:jc w:val="both"/>
        <w:rPr>
          <w:rFonts w:ascii="Arial" w:hAnsi="Arial" w:cs="Arial"/>
          <w:sz w:val="20"/>
        </w:rPr>
      </w:pPr>
    </w:p>
    <w:p w14:paraId="65ACAE74" w14:textId="2E32A3F4" w:rsidR="00ED4C5A" w:rsidRDefault="00ED4C5A" w:rsidP="00ED4C5A">
      <w:pPr>
        <w:suppressAutoHyphens/>
        <w:jc w:val="both"/>
        <w:rPr>
          <w:rFonts w:ascii="Arial" w:hAnsi="Arial" w:cs="Arial"/>
          <w:sz w:val="20"/>
        </w:rPr>
      </w:pPr>
    </w:p>
    <w:p w14:paraId="67C8A214" w14:textId="12AB26B7" w:rsidR="00ED4C5A" w:rsidRPr="00ED4C5A" w:rsidRDefault="00ED4C5A" w:rsidP="00ED4C5A">
      <w:pPr>
        <w:suppressAutoHyphens/>
        <w:jc w:val="both"/>
        <w:rPr>
          <w:rFonts w:ascii="Arial" w:hAnsi="Arial" w:cs="Arial"/>
          <w:sz w:val="20"/>
        </w:rPr>
      </w:pPr>
    </w:p>
    <w:p w14:paraId="228948ED" w14:textId="6B126F59" w:rsidR="00D51B76" w:rsidRPr="00ED4C5A" w:rsidRDefault="00D51B76" w:rsidP="00ED4C5A">
      <w:pPr>
        <w:pStyle w:val="ListParagraph"/>
        <w:numPr>
          <w:ilvl w:val="0"/>
          <w:numId w:val="12"/>
        </w:numPr>
        <w:suppressAutoHyphens/>
        <w:jc w:val="both"/>
        <w:rPr>
          <w:rFonts w:ascii="Arial" w:hAnsi="Arial" w:cs="Arial"/>
          <w:sz w:val="20"/>
        </w:rPr>
      </w:pPr>
      <w:r w:rsidRPr="00ED4C5A">
        <w:rPr>
          <w:rFonts w:ascii="Arial" w:hAnsi="Arial" w:cs="Arial"/>
          <w:b/>
          <w:sz w:val="20"/>
        </w:rPr>
        <w:t>OTHER NARRATIVE REGARDING OUTCOMES/PROPOSED ACCOMPLISHMENTS:</w:t>
      </w:r>
      <w:r w:rsidRPr="00ED4C5A">
        <w:rPr>
          <w:rFonts w:ascii="Arial" w:hAnsi="Arial" w:cs="Arial"/>
          <w:bCs/>
          <w:sz w:val="20"/>
        </w:rPr>
        <w:t xml:space="preserve">  In the space that follows, provide a description of the outcomes or expected benefits of this project for the population to be served.</w:t>
      </w:r>
    </w:p>
    <w:p w14:paraId="07BF7023" w14:textId="77777777" w:rsidR="00D51B76" w:rsidRDefault="00D51B76" w:rsidP="00D51B76">
      <w:pPr>
        <w:jc w:val="both"/>
        <w:rPr>
          <w:rFonts w:ascii="Arial" w:hAnsi="Arial" w:cs="Arial"/>
          <w:b/>
          <w:sz w:val="22"/>
        </w:rPr>
      </w:pPr>
    </w:p>
    <w:p w14:paraId="563D9F7E" w14:textId="77777777" w:rsidR="00D51B76" w:rsidRDefault="00D51B76" w:rsidP="00D51B76">
      <w:pPr>
        <w:jc w:val="both"/>
        <w:rPr>
          <w:rFonts w:ascii="Arial" w:hAnsi="Arial" w:cs="Arial"/>
          <w:b/>
          <w:sz w:val="22"/>
        </w:rPr>
      </w:pPr>
    </w:p>
    <w:p w14:paraId="151C8822" w14:textId="77777777" w:rsidR="00D51B76" w:rsidRDefault="00D51B76" w:rsidP="00D51B76">
      <w:pPr>
        <w:jc w:val="both"/>
        <w:rPr>
          <w:rFonts w:ascii="Arial" w:hAnsi="Arial" w:cs="Arial"/>
          <w:b/>
          <w:sz w:val="22"/>
        </w:rPr>
      </w:pPr>
    </w:p>
    <w:p w14:paraId="029F2E49" w14:textId="77777777" w:rsidR="00D51B76" w:rsidRDefault="00D51B76" w:rsidP="00D51B76">
      <w:pPr>
        <w:jc w:val="both"/>
        <w:rPr>
          <w:rFonts w:ascii="Arial" w:hAnsi="Arial" w:cs="Arial"/>
          <w:b/>
          <w:sz w:val="22"/>
        </w:rPr>
      </w:pPr>
    </w:p>
    <w:p w14:paraId="2FBF6742" w14:textId="77777777" w:rsidR="00D51B76" w:rsidRDefault="00D51B76" w:rsidP="00D51B76">
      <w:pPr>
        <w:jc w:val="both"/>
        <w:rPr>
          <w:rFonts w:ascii="Arial" w:hAnsi="Arial" w:cs="Arial"/>
          <w:b/>
          <w:sz w:val="22"/>
        </w:rPr>
      </w:pPr>
    </w:p>
    <w:p w14:paraId="5CE9266B" w14:textId="77777777" w:rsidR="00D51B76" w:rsidRDefault="00D51B76" w:rsidP="00D51B76">
      <w:pPr>
        <w:jc w:val="both"/>
        <w:rPr>
          <w:rFonts w:ascii="Arial" w:hAnsi="Arial" w:cs="Arial"/>
          <w:b/>
          <w:sz w:val="22"/>
        </w:rPr>
      </w:pPr>
    </w:p>
    <w:p w14:paraId="7773C6BC" w14:textId="77777777" w:rsidR="00D51B76" w:rsidRDefault="00D51B76" w:rsidP="00D51B76">
      <w:pPr>
        <w:jc w:val="both"/>
        <w:rPr>
          <w:rFonts w:ascii="Arial" w:hAnsi="Arial" w:cs="Arial"/>
          <w:b/>
          <w:sz w:val="22"/>
        </w:rPr>
      </w:pPr>
    </w:p>
    <w:p w14:paraId="2F9C21C5" w14:textId="77777777" w:rsidR="00D51B76" w:rsidRDefault="00D51B76" w:rsidP="00D51B76">
      <w:pPr>
        <w:jc w:val="both"/>
        <w:rPr>
          <w:rFonts w:ascii="Arial" w:hAnsi="Arial" w:cs="Arial"/>
          <w:b/>
          <w:sz w:val="22"/>
        </w:rPr>
      </w:pPr>
    </w:p>
    <w:p w14:paraId="13C845A1" w14:textId="77777777" w:rsidR="00D51B76" w:rsidRDefault="00D51B76" w:rsidP="00D51B76">
      <w:pPr>
        <w:jc w:val="both"/>
        <w:rPr>
          <w:rFonts w:ascii="Arial" w:hAnsi="Arial" w:cs="Arial"/>
          <w:b/>
          <w:sz w:val="22"/>
        </w:rPr>
      </w:pPr>
    </w:p>
    <w:p w14:paraId="0523FAC6" w14:textId="77777777" w:rsidR="00D51B76" w:rsidRDefault="00D51B76" w:rsidP="00D51B76">
      <w:pPr>
        <w:jc w:val="both"/>
        <w:rPr>
          <w:rFonts w:ascii="Arial" w:hAnsi="Arial" w:cs="Arial"/>
          <w:b/>
          <w:sz w:val="22"/>
        </w:rPr>
      </w:pPr>
    </w:p>
    <w:p w14:paraId="505823C5" w14:textId="77777777" w:rsidR="00D51B76" w:rsidRDefault="00D51B76" w:rsidP="00D51B76">
      <w:pPr>
        <w:jc w:val="both"/>
        <w:rPr>
          <w:rFonts w:ascii="Arial" w:hAnsi="Arial" w:cs="Arial"/>
          <w:b/>
          <w:sz w:val="22"/>
        </w:rPr>
      </w:pPr>
    </w:p>
    <w:p w14:paraId="60610BFD" w14:textId="77777777" w:rsidR="00D51B76" w:rsidRDefault="00D51B76" w:rsidP="00D51B76">
      <w:pPr>
        <w:jc w:val="both"/>
        <w:rPr>
          <w:rFonts w:ascii="Arial" w:hAnsi="Arial" w:cs="Arial"/>
          <w:b/>
          <w:sz w:val="22"/>
        </w:rPr>
      </w:pPr>
    </w:p>
    <w:p w14:paraId="0615D76F" w14:textId="77777777" w:rsidR="00D51B76" w:rsidRDefault="00D51B76" w:rsidP="00D51B76">
      <w:pPr>
        <w:jc w:val="both"/>
        <w:rPr>
          <w:rFonts w:ascii="Arial" w:hAnsi="Arial" w:cs="Arial"/>
          <w:b/>
          <w:sz w:val="22"/>
        </w:rPr>
      </w:pPr>
    </w:p>
    <w:p w14:paraId="0EF66DBB" w14:textId="77777777" w:rsidR="00D51B76" w:rsidRDefault="00D51B76" w:rsidP="00D51B76">
      <w:pPr>
        <w:jc w:val="both"/>
        <w:rPr>
          <w:rFonts w:ascii="Arial" w:hAnsi="Arial" w:cs="Arial"/>
          <w:b/>
          <w:sz w:val="22"/>
        </w:rPr>
      </w:pPr>
    </w:p>
    <w:p w14:paraId="1EDC5F73" w14:textId="77777777" w:rsidR="00D51B76" w:rsidRDefault="00D51B76" w:rsidP="00D51B76">
      <w:pPr>
        <w:jc w:val="both"/>
        <w:rPr>
          <w:rFonts w:ascii="Arial" w:hAnsi="Arial" w:cs="Arial"/>
          <w:b/>
          <w:sz w:val="22"/>
        </w:rPr>
      </w:pPr>
    </w:p>
    <w:p w14:paraId="07468151" w14:textId="77777777" w:rsidR="00D51B76" w:rsidRDefault="00D51B76" w:rsidP="00D51B76">
      <w:pPr>
        <w:jc w:val="both"/>
        <w:rPr>
          <w:rFonts w:ascii="Arial" w:hAnsi="Arial" w:cs="Arial"/>
          <w:b/>
          <w:sz w:val="22"/>
        </w:rPr>
      </w:pPr>
    </w:p>
    <w:p w14:paraId="36DBBF4B" w14:textId="77777777" w:rsidR="00D51B76" w:rsidRDefault="00D51B76" w:rsidP="00D51B76">
      <w:pPr>
        <w:jc w:val="both"/>
        <w:rPr>
          <w:rFonts w:ascii="Arial" w:hAnsi="Arial" w:cs="Arial"/>
          <w:b/>
          <w:sz w:val="22"/>
        </w:rPr>
      </w:pPr>
    </w:p>
    <w:p w14:paraId="274662EF" w14:textId="77777777" w:rsidR="00D51B76" w:rsidRDefault="00D51B76" w:rsidP="00D51B76">
      <w:pPr>
        <w:jc w:val="both"/>
        <w:rPr>
          <w:rFonts w:ascii="Arial" w:hAnsi="Arial" w:cs="Arial"/>
          <w:b/>
          <w:sz w:val="22"/>
        </w:rPr>
      </w:pPr>
    </w:p>
    <w:p w14:paraId="524E37A0" w14:textId="77777777" w:rsidR="00D51B76" w:rsidRDefault="00D51B76" w:rsidP="00D51B76">
      <w:pPr>
        <w:jc w:val="both"/>
        <w:rPr>
          <w:rFonts w:ascii="Arial" w:hAnsi="Arial" w:cs="Arial"/>
          <w:b/>
          <w:sz w:val="22"/>
        </w:rPr>
      </w:pPr>
    </w:p>
    <w:p w14:paraId="1DB8D5EF" w14:textId="77777777" w:rsidR="00D51B76" w:rsidRDefault="00D51B76" w:rsidP="00D51B76">
      <w:pPr>
        <w:jc w:val="both"/>
        <w:rPr>
          <w:rFonts w:ascii="Arial" w:hAnsi="Arial" w:cs="Arial"/>
          <w:b/>
          <w:sz w:val="22"/>
        </w:rPr>
      </w:pPr>
    </w:p>
    <w:p w14:paraId="56F3FF60" w14:textId="77777777" w:rsidR="00D51B76" w:rsidRDefault="00D51B76" w:rsidP="00D51B76">
      <w:pPr>
        <w:jc w:val="both"/>
        <w:rPr>
          <w:rFonts w:ascii="Arial" w:hAnsi="Arial" w:cs="Arial"/>
          <w:b/>
          <w:sz w:val="22"/>
        </w:rPr>
      </w:pPr>
    </w:p>
    <w:p w14:paraId="6998DFA3" w14:textId="77777777" w:rsidR="00D51B76" w:rsidRDefault="00D51B76" w:rsidP="00D51B76">
      <w:pPr>
        <w:jc w:val="both"/>
        <w:rPr>
          <w:rFonts w:ascii="Arial" w:hAnsi="Arial" w:cs="Arial"/>
          <w:b/>
          <w:sz w:val="22"/>
        </w:rPr>
      </w:pPr>
    </w:p>
    <w:p w14:paraId="28C86149" w14:textId="77777777" w:rsidR="00D51B76" w:rsidRDefault="00D51B76" w:rsidP="00D51B76">
      <w:pPr>
        <w:jc w:val="both"/>
        <w:rPr>
          <w:rFonts w:ascii="Arial" w:hAnsi="Arial" w:cs="Arial"/>
          <w:b/>
          <w:sz w:val="22"/>
        </w:rPr>
      </w:pPr>
    </w:p>
    <w:p w14:paraId="2A48E4AB" w14:textId="77777777" w:rsidR="00D51B76" w:rsidRDefault="00D51B76" w:rsidP="00D51B76">
      <w:pPr>
        <w:jc w:val="both"/>
        <w:rPr>
          <w:rFonts w:ascii="Arial" w:hAnsi="Arial" w:cs="Arial"/>
          <w:b/>
          <w:sz w:val="22"/>
        </w:rPr>
      </w:pPr>
    </w:p>
    <w:p w14:paraId="497941F9" w14:textId="77777777" w:rsidR="00D51B76" w:rsidRDefault="00D51B76" w:rsidP="00D51B76">
      <w:pPr>
        <w:jc w:val="both"/>
        <w:rPr>
          <w:rFonts w:ascii="Arial" w:hAnsi="Arial" w:cs="Arial"/>
          <w:b/>
          <w:sz w:val="22"/>
        </w:rPr>
      </w:pPr>
    </w:p>
    <w:p w14:paraId="4BE4BCBB" w14:textId="77777777" w:rsidR="00D51B76" w:rsidRDefault="00D51B76" w:rsidP="00D51B76">
      <w:pPr>
        <w:jc w:val="both"/>
        <w:rPr>
          <w:rFonts w:ascii="Arial" w:hAnsi="Arial" w:cs="Arial"/>
          <w:b/>
          <w:sz w:val="22"/>
        </w:rPr>
      </w:pPr>
    </w:p>
    <w:p w14:paraId="21293285" w14:textId="77777777" w:rsidR="00D51B76" w:rsidRDefault="00D51B76" w:rsidP="00D51B76">
      <w:pPr>
        <w:jc w:val="both"/>
        <w:rPr>
          <w:rFonts w:ascii="Arial" w:hAnsi="Arial" w:cs="Arial"/>
          <w:b/>
          <w:sz w:val="22"/>
        </w:rPr>
      </w:pPr>
    </w:p>
    <w:p w14:paraId="4483D0F6" w14:textId="77777777" w:rsidR="00D51B76" w:rsidRDefault="00D51B76" w:rsidP="00D51B76">
      <w:pPr>
        <w:jc w:val="both"/>
        <w:rPr>
          <w:rFonts w:ascii="Arial" w:hAnsi="Arial" w:cs="Arial"/>
          <w:b/>
          <w:sz w:val="22"/>
        </w:rPr>
      </w:pPr>
    </w:p>
    <w:p w14:paraId="0FF4537F" w14:textId="77777777" w:rsidR="00D51B76" w:rsidRDefault="00D51B76" w:rsidP="00D51B76">
      <w:pPr>
        <w:jc w:val="both"/>
        <w:rPr>
          <w:rFonts w:ascii="Arial" w:hAnsi="Arial" w:cs="Arial"/>
          <w:b/>
          <w:sz w:val="22"/>
        </w:rPr>
      </w:pPr>
    </w:p>
    <w:p w14:paraId="2B33F8B8" w14:textId="77777777" w:rsidR="00D51B76" w:rsidRDefault="00D51B76" w:rsidP="00D51B76">
      <w:pPr>
        <w:jc w:val="both"/>
        <w:rPr>
          <w:rFonts w:ascii="Arial" w:hAnsi="Arial" w:cs="Arial"/>
          <w:b/>
          <w:sz w:val="22"/>
        </w:rPr>
      </w:pPr>
    </w:p>
    <w:p w14:paraId="03D96C8F" w14:textId="77777777" w:rsidR="00D51B76" w:rsidRDefault="00D51B76" w:rsidP="00D51B76">
      <w:pPr>
        <w:jc w:val="both"/>
        <w:rPr>
          <w:rFonts w:ascii="Arial" w:hAnsi="Arial" w:cs="Arial"/>
          <w:b/>
          <w:sz w:val="22"/>
        </w:rPr>
      </w:pPr>
    </w:p>
    <w:p w14:paraId="472668E4" w14:textId="77777777" w:rsidR="00D51B76" w:rsidRDefault="00D51B76" w:rsidP="00D51B76">
      <w:pPr>
        <w:jc w:val="both"/>
        <w:rPr>
          <w:rFonts w:ascii="Arial" w:hAnsi="Arial" w:cs="Arial"/>
          <w:b/>
          <w:sz w:val="22"/>
        </w:rPr>
      </w:pPr>
    </w:p>
    <w:p w14:paraId="2792BC7C" w14:textId="77777777" w:rsidR="00D51B76" w:rsidRDefault="00D51B76" w:rsidP="00D51B76">
      <w:pPr>
        <w:jc w:val="both"/>
        <w:rPr>
          <w:rFonts w:ascii="Arial" w:hAnsi="Arial" w:cs="Arial"/>
          <w:b/>
          <w:sz w:val="22"/>
        </w:rPr>
      </w:pPr>
    </w:p>
    <w:p w14:paraId="4355A9BA" w14:textId="77777777" w:rsidR="00D51B76" w:rsidRDefault="00D51B76" w:rsidP="00D51B76">
      <w:pPr>
        <w:jc w:val="both"/>
        <w:rPr>
          <w:rFonts w:ascii="Arial" w:hAnsi="Arial" w:cs="Arial"/>
          <w:b/>
          <w:sz w:val="22"/>
        </w:rPr>
      </w:pPr>
    </w:p>
    <w:p w14:paraId="485D25C1" w14:textId="77777777" w:rsidR="00D51B76" w:rsidRDefault="00D51B76" w:rsidP="00D51B76">
      <w:pPr>
        <w:jc w:val="both"/>
        <w:rPr>
          <w:rFonts w:ascii="Arial" w:hAnsi="Arial" w:cs="Arial"/>
          <w:b/>
          <w:sz w:val="22"/>
        </w:rPr>
      </w:pPr>
    </w:p>
    <w:p w14:paraId="387E2725" w14:textId="77777777" w:rsidR="00D51B76" w:rsidRDefault="00D51B76" w:rsidP="00D51B76">
      <w:pPr>
        <w:jc w:val="both"/>
        <w:rPr>
          <w:rFonts w:ascii="Arial" w:hAnsi="Arial" w:cs="Arial"/>
          <w:b/>
          <w:sz w:val="22"/>
        </w:rPr>
      </w:pPr>
    </w:p>
    <w:p w14:paraId="5AB07B99" w14:textId="77777777" w:rsidR="00D51B76" w:rsidRDefault="00D51B76" w:rsidP="00D51B76">
      <w:pPr>
        <w:jc w:val="both"/>
        <w:rPr>
          <w:rFonts w:ascii="Arial" w:hAnsi="Arial" w:cs="Arial"/>
          <w:b/>
          <w:sz w:val="22"/>
        </w:rPr>
      </w:pPr>
    </w:p>
    <w:p w14:paraId="3F828F86" w14:textId="77777777" w:rsidR="00D51B76" w:rsidRDefault="00D51B76" w:rsidP="00D51B76">
      <w:pPr>
        <w:jc w:val="both"/>
        <w:rPr>
          <w:rFonts w:ascii="Arial" w:hAnsi="Arial" w:cs="Arial"/>
          <w:b/>
          <w:sz w:val="22"/>
        </w:rPr>
      </w:pPr>
    </w:p>
    <w:p w14:paraId="0EC8D396" w14:textId="77777777" w:rsidR="00D51B76" w:rsidRDefault="00D51B76" w:rsidP="00D51B76">
      <w:pPr>
        <w:jc w:val="both"/>
        <w:rPr>
          <w:rFonts w:ascii="Arial" w:hAnsi="Arial" w:cs="Arial"/>
          <w:b/>
          <w:sz w:val="22"/>
        </w:rPr>
      </w:pPr>
    </w:p>
    <w:p w14:paraId="4969D50B" w14:textId="77777777" w:rsidR="00D51B76" w:rsidRDefault="00D51B76" w:rsidP="00D51B76">
      <w:pPr>
        <w:jc w:val="both"/>
        <w:rPr>
          <w:rFonts w:ascii="Arial" w:hAnsi="Arial" w:cs="Arial"/>
          <w:b/>
          <w:sz w:val="22"/>
        </w:rPr>
      </w:pPr>
    </w:p>
    <w:p w14:paraId="7C1EDFA2" w14:textId="77777777" w:rsidR="00D51B76" w:rsidRDefault="00D51B76" w:rsidP="00D51B76">
      <w:pPr>
        <w:jc w:val="both"/>
        <w:rPr>
          <w:rFonts w:ascii="Arial" w:hAnsi="Arial" w:cs="Arial"/>
          <w:b/>
          <w:sz w:val="22"/>
        </w:rPr>
      </w:pPr>
    </w:p>
    <w:p w14:paraId="4776457C" w14:textId="77777777" w:rsidR="00D51B76" w:rsidRDefault="00D51B76" w:rsidP="00D51B76">
      <w:pPr>
        <w:jc w:val="both"/>
        <w:rPr>
          <w:rFonts w:ascii="Arial" w:hAnsi="Arial" w:cs="Arial"/>
          <w:b/>
          <w:sz w:val="22"/>
        </w:rPr>
      </w:pPr>
    </w:p>
    <w:p w14:paraId="1F5474CD" w14:textId="77777777" w:rsidR="00D51B76" w:rsidRDefault="00D51B76" w:rsidP="00D51B76">
      <w:pPr>
        <w:jc w:val="both"/>
        <w:rPr>
          <w:rFonts w:ascii="Arial" w:hAnsi="Arial" w:cs="Arial"/>
          <w:b/>
          <w:sz w:val="22"/>
        </w:rPr>
      </w:pPr>
    </w:p>
    <w:p w14:paraId="06118C48" w14:textId="77777777" w:rsidR="00D51B76" w:rsidRDefault="00D51B76" w:rsidP="00D51B76">
      <w:pPr>
        <w:jc w:val="both"/>
        <w:rPr>
          <w:rFonts w:ascii="Arial" w:hAnsi="Arial" w:cs="Arial"/>
          <w:b/>
          <w:sz w:val="22"/>
        </w:rPr>
      </w:pPr>
    </w:p>
    <w:p w14:paraId="6A3F5549" w14:textId="77777777" w:rsidR="00D51B76" w:rsidRDefault="00D51B76" w:rsidP="00D51B76">
      <w:pPr>
        <w:jc w:val="both"/>
        <w:rPr>
          <w:rFonts w:ascii="Arial" w:hAnsi="Arial" w:cs="Arial"/>
          <w:b/>
          <w:sz w:val="22"/>
        </w:rPr>
      </w:pPr>
    </w:p>
    <w:p w14:paraId="1AB7B507" w14:textId="77777777" w:rsidR="00D51B76" w:rsidRDefault="00D51B76" w:rsidP="00D51B76">
      <w:pPr>
        <w:jc w:val="both"/>
        <w:rPr>
          <w:rFonts w:ascii="Arial" w:hAnsi="Arial" w:cs="Arial"/>
          <w:b/>
          <w:sz w:val="22"/>
        </w:rPr>
      </w:pPr>
    </w:p>
    <w:p w14:paraId="14A8896A" w14:textId="77777777" w:rsidR="00D51B76" w:rsidRDefault="00D51B76" w:rsidP="00D51B76">
      <w:pPr>
        <w:jc w:val="both"/>
        <w:rPr>
          <w:rFonts w:ascii="Arial" w:hAnsi="Arial" w:cs="Arial"/>
          <w:b/>
          <w:sz w:val="22"/>
        </w:rPr>
      </w:pPr>
    </w:p>
    <w:p w14:paraId="20AC6002" w14:textId="77777777" w:rsidR="00D51B76" w:rsidRDefault="00D51B76" w:rsidP="00D51B76">
      <w:pPr>
        <w:jc w:val="both"/>
        <w:rPr>
          <w:rFonts w:ascii="Arial" w:hAnsi="Arial" w:cs="Arial"/>
          <w:b/>
          <w:sz w:val="22"/>
        </w:rPr>
      </w:pPr>
    </w:p>
    <w:p w14:paraId="0FEBDE8F" w14:textId="77777777" w:rsidR="00D51B76" w:rsidRDefault="00D51B76" w:rsidP="00D51B76">
      <w:pPr>
        <w:jc w:val="both"/>
        <w:rPr>
          <w:rFonts w:ascii="Arial" w:hAnsi="Arial" w:cs="Arial"/>
          <w:b/>
          <w:sz w:val="22"/>
        </w:rPr>
      </w:pPr>
    </w:p>
    <w:p w14:paraId="0F6E8546" w14:textId="77777777" w:rsidR="00ED4C5A" w:rsidRDefault="00ED4C5A" w:rsidP="00D51B76">
      <w:pPr>
        <w:keepNext/>
        <w:outlineLvl w:val="6"/>
        <w:rPr>
          <w:rFonts w:ascii="Arial" w:hAnsi="Arial"/>
          <w:b/>
          <w:bCs/>
          <w:sz w:val="22"/>
        </w:rPr>
      </w:pPr>
    </w:p>
    <w:p w14:paraId="3064B862" w14:textId="77777777" w:rsidR="00ED4C5A" w:rsidRDefault="00ED4C5A" w:rsidP="00D51B76">
      <w:pPr>
        <w:keepNext/>
        <w:outlineLvl w:val="6"/>
        <w:rPr>
          <w:rFonts w:ascii="Arial" w:hAnsi="Arial"/>
          <w:b/>
          <w:bCs/>
          <w:sz w:val="22"/>
        </w:rPr>
      </w:pPr>
    </w:p>
    <w:p w14:paraId="66C5BF68" w14:textId="6642EC00" w:rsidR="00D51B76" w:rsidRPr="006472D7" w:rsidRDefault="00D51B76" w:rsidP="00D51B76">
      <w:pPr>
        <w:keepNext/>
        <w:outlineLvl w:val="6"/>
        <w:rPr>
          <w:rFonts w:ascii="Arial" w:hAnsi="Arial"/>
          <w:b/>
          <w:bCs/>
          <w:sz w:val="22"/>
        </w:rPr>
      </w:pPr>
      <w:r w:rsidRPr="006472D7">
        <w:rPr>
          <w:rFonts w:ascii="Arial" w:hAnsi="Arial"/>
          <w:b/>
          <w:bCs/>
          <w:sz w:val="22"/>
        </w:rPr>
        <w:t>EXPERIENCE AND QUALIFICATIONS</w:t>
      </w:r>
    </w:p>
    <w:p w14:paraId="4B4CE01B" w14:textId="77777777" w:rsidR="00D51B76" w:rsidRPr="006472D7" w:rsidRDefault="00D51B76" w:rsidP="00D51B76">
      <w:pPr>
        <w:rPr>
          <w:rFonts w:ascii="Arial" w:hAnsi="Arial"/>
          <w:sz w:val="20"/>
        </w:rPr>
      </w:pPr>
    </w:p>
    <w:p w14:paraId="5F3E5827" w14:textId="77777777" w:rsidR="00D51B76" w:rsidRPr="006472D7" w:rsidRDefault="00D51B76" w:rsidP="00D51B76">
      <w:pPr>
        <w:numPr>
          <w:ilvl w:val="0"/>
          <w:numId w:val="12"/>
        </w:numPr>
        <w:jc w:val="both"/>
        <w:rPr>
          <w:rFonts w:ascii="Arial" w:hAnsi="Arial"/>
          <w:sz w:val="20"/>
        </w:rPr>
      </w:pPr>
      <w:r w:rsidRPr="006472D7">
        <w:rPr>
          <w:rFonts w:ascii="Arial" w:hAnsi="Arial"/>
          <w:b/>
          <w:bCs/>
          <w:sz w:val="20"/>
        </w:rPr>
        <w:t xml:space="preserve">EXPERIENCE AND QUALIFICATIONS: </w:t>
      </w:r>
      <w:r w:rsidRPr="006472D7">
        <w:rPr>
          <w:rFonts w:ascii="Arial" w:hAnsi="Arial"/>
          <w:sz w:val="20"/>
        </w:rPr>
        <w:t xml:space="preserve"> Describe the experience and qualifications of your </w:t>
      </w:r>
      <w:r w:rsidRPr="006472D7">
        <w:rPr>
          <w:rFonts w:ascii="Arial" w:hAnsi="Arial"/>
          <w:sz w:val="20"/>
          <w:u w:val="single"/>
        </w:rPr>
        <w:t>organization</w:t>
      </w:r>
      <w:r w:rsidRPr="006472D7">
        <w:rPr>
          <w:rFonts w:ascii="Arial" w:hAnsi="Arial"/>
          <w:sz w:val="20"/>
        </w:rPr>
        <w:t xml:space="preserve"> related to pre-screening prospective homebuyers; loan origination and processing, including credit checks, income and debt verifications, arranging for appraisals, etc.; underwriting; and executing mortgages for first-time homebuyers.  If your organization does not directly perform these function, describe the organization’s experience in working with lenders to obtain this information.</w:t>
      </w:r>
    </w:p>
    <w:p w14:paraId="75C8C308" w14:textId="77777777" w:rsidR="00D51B76" w:rsidRPr="006472D7" w:rsidRDefault="00D51B76" w:rsidP="00D51B76">
      <w:pPr>
        <w:rPr>
          <w:rFonts w:ascii="Arial" w:hAnsi="Arial"/>
          <w:sz w:val="20"/>
        </w:rPr>
      </w:pPr>
    </w:p>
    <w:tbl>
      <w:tblPr>
        <w:tblW w:w="0" w:type="auto"/>
        <w:tblInd w:w="720" w:type="dxa"/>
        <w:tblLook w:val="0000" w:firstRow="0" w:lastRow="0" w:firstColumn="0" w:lastColumn="0" w:noHBand="0" w:noVBand="0"/>
      </w:tblPr>
      <w:tblGrid>
        <w:gridCol w:w="10080"/>
      </w:tblGrid>
      <w:tr w:rsidR="00D51B76" w:rsidRPr="006472D7" w14:paraId="3741A9ED" w14:textId="77777777" w:rsidTr="00ED4C5A">
        <w:trPr>
          <w:cantSplit/>
          <w:trHeight w:hRule="exact" w:val="5220"/>
        </w:trPr>
        <w:tc>
          <w:tcPr>
            <w:tcW w:w="10277" w:type="dxa"/>
          </w:tcPr>
          <w:p w14:paraId="31EEF534"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6D20C15C" w14:textId="77777777" w:rsidR="00D51B76" w:rsidRPr="006472D7" w:rsidRDefault="00D51B76" w:rsidP="00D51B76">
      <w:pPr>
        <w:rPr>
          <w:rFonts w:ascii="Arial" w:hAnsi="Arial"/>
          <w:sz w:val="20"/>
        </w:rPr>
      </w:pPr>
    </w:p>
    <w:p w14:paraId="1CA6E594" w14:textId="77777777" w:rsidR="00D51B76" w:rsidRPr="006472D7" w:rsidRDefault="00D51B76" w:rsidP="00D51B76">
      <w:pPr>
        <w:rPr>
          <w:rFonts w:ascii="Arial" w:hAnsi="Arial"/>
          <w:sz w:val="20"/>
        </w:rPr>
      </w:pPr>
    </w:p>
    <w:p w14:paraId="49C21BAF" w14:textId="77777777" w:rsidR="00D51B76" w:rsidRPr="006472D7" w:rsidRDefault="00D51B76" w:rsidP="00D51B76">
      <w:pPr>
        <w:numPr>
          <w:ilvl w:val="0"/>
          <w:numId w:val="12"/>
        </w:numPr>
        <w:jc w:val="both"/>
        <w:rPr>
          <w:rFonts w:ascii="Arial" w:hAnsi="Arial"/>
          <w:sz w:val="20"/>
        </w:rPr>
      </w:pPr>
      <w:r w:rsidRPr="006472D7">
        <w:rPr>
          <w:rFonts w:ascii="Arial" w:hAnsi="Arial"/>
          <w:b/>
          <w:bCs/>
          <w:sz w:val="20"/>
        </w:rPr>
        <w:t>INCOME DOCUMENTATION:</w:t>
      </w:r>
      <w:r w:rsidRPr="006472D7">
        <w:rPr>
          <w:rFonts w:ascii="Arial" w:hAnsi="Arial"/>
          <w:sz w:val="20"/>
        </w:rPr>
        <w:t xml:space="preserve">  Describe the experience and qualifications of your </w:t>
      </w:r>
      <w:r w:rsidRPr="006472D7">
        <w:rPr>
          <w:rFonts w:ascii="Arial" w:hAnsi="Arial"/>
          <w:sz w:val="20"/>
          <w:u w:val="single"/>
        </w:rPr>
        <w:t>organization</w:t>
      </w:r>
      <w:r w:rsidRPr="006472D7">
        <w:rPr>
          <w:rFonts w:ascii="Arial" w:hAnsi="Arial"/>
          <w:sz w:val="20"/>
        </w:rPr>
        <w:t xml:space="preserve"> related to performing income documentation for program eligibility.</w:t>
      </w:r>
    </w:p>
    <w:p w14:paraId="36ACD5E7" w14:textId="77777777" w:rsidR="00D51B76" w:rsidRDefault="00D51B76" w:rsidP="00D51B76">
      <w:pPr>
        <w:jc w:val="both"/>
        <w:rPr>
          <w:rFonts w:ascii="Arial" w:hAnsi="Arial" w:cs="Arial"/>
          <w:b/>
          <w:sz w:val="22"/>
        </w:rPr>
      </w:pPr>
    </w:p>
    <w:p w14:paraId="1F96C3C8" w14:textId="77777777" w:rsidR="00D51B76" w:rsidRDefault="00D51B76" w:rsidP="00D51B76">
      <w:pPr>
        <w:jc w:val="both"/>
        <w:rPr>
          <w:rFonts w:ascii="Arial" w:hAnsi="Arial" w:cs="Arial"/>
          <w:b/>
          <w:sz w:val="22"/>
        </w:rPr>
      </w:pPr>
    </w:p>
    <w:p w14:paraId="75E1805B" w14:textId="77777777" w:rsidR="00D51B76" w:rsidRDefault="00D51B76" w:rsidP="00D51B76">
      <w:pPr>
        <w:jc w:val="both"/>
        <w:rPr>
          <w:rFonts w:ascii="Arial" w:hAnsi="Arial" w:cs="Arial"/>
          <w:b/>
          <w:sz w:val="22"/>
        </w:rPr>
      </w:pPr>
    </w:p>
    <w:p w14:paraId="670625CE" w14:textId="77777777" w:rsidR="00D51B76" w:rsidRDefault="00D51B76" w:rsidP="00D51B76">
      <w:pPr>
        <w:jc w:val="both"/>
        <w:rPr>
          <w:rFonts w:ascii="Arial" w:hAnsi="Arial" w:cs="Arial"/>
          <w:b/>
          <w:sz w:val="22"/>
        </w:rPr>
      </w:pPr>
    </w:p>
    <w:p w14:paraId="71E54EB0" w14:textId="77777777" w:rsidR="00D51B76" w:rsidRDefault="00D51B76" w:rsidP="00D51B76">
      <w:pPr>
        <w:jc w:val="both"/>
        <w:rPr>
          <w:rFonts w:ascii="Arial" w:hAnsi="Arial" w:cs="Arial"/>
          <w:b/>
          <w:sz w:val="22"/>
        </w:rPr>
      </w:pPr>
    </w:p>
    <w:p w14:paraId="0508A3A3" w14:textId="77777777" w:rsidR="00D51B76" w:rsidRDefault="00D51B76" w:rsidP="00D51B76">
      <w:pPr>
        <w:jc w:val="both"/>
        <w:rPr>
          <w:rFonts w:ascii="Arial" w:hAnsi="Arial" w:cs="Arial"/>
          <w:b/>
          <w:sz w:val="22"/>
        </w:rPr>
      </w:pPr>
    </w:p>
    <w:p w14:paraId="377A54B2" w14:textId="77777777" w:rsidR="00D51B76" w:rsidRDefault="00D51B76" w:rsidP="00D51B76">
      <w:pPr>
        <w:jc w:val="both"/>
        <w:rPr>
          <w:rFonts w:ascii="Arial" w:hAnsi="Arial" w:cs="Arial"/>
          <w:b/>
          <w:sz w:val="22"/>
        </w:rPr>
      </w:pPr>
    </w:p>
    <w:p w14:paraId="6B0FF825" w14:textId="77777777" w:rsidR="00D51B76" w:rsidRDefault="00D51B76" w:rsidP="00D51B76">
      <w:pPr>
        <w:jc w:val="both"/>
        <w:rPr>
          <w:rFonts w:ascii="Arial" w:hAnsi="Arial" w:cs="Arial"/>
          <w:b/>
          <w:sz w:val="22"/>
        </w:rPr>
      </w:pPr>
    </w:p>
    <w:p w14:paraId="5EAF8838" w14:textId="77777777" w:rsidR="00D51B76" w:rsidRDefault="00D51B76" w:rsidP="00D51B76">
      <w:pPr>
        <w:jc w:val="both"/>
        <w:rPr>
          <w:rFonts w:ascii="Arial" w:hAnsi="Arial" w:cs="Arial"/>
          <w:b/>
          <w:sz w:val="22"/>
        </w:rPr>
      </w:pPr>
    </w:p>
    <w:p w14:paraId="0F09B206" w14:textId="77777777" w:rsidR="00D51B76" w:rsidRDefault="00D51B76" w:rsidP="00D51B76">
      <w:pPr>
        <w:jc w:val="both"/>
        <w:rPr>
          <w:rFonts w:ascii="Arial" w:hAnsi="Arial" w:cs="Arial"/>
          <w:b/>
          <w:sz w:val="22"/>
        </w:rPr>
      </w:pPr>
    </w:p>
    <w:p w14:paraId="01FF5651" w14:textId="77777777" w:rsidR="00D51B76" w:rsidRDefault="00D51B76" w:rsidP="00D51B76">
      <w:pPr>
        <w:jc w:val="both"/>
        <w:rPr>
          <w:rFonts w:ascii="Arial" w:hAnsi="Arial" w:cs="Arial"/>
          <w:b/>
          <w:sz w:val="22"/>
        </w:rPr>
      </w:pPr>
    </w:p>
    <w:p w14:paraId="3B9F1580" w14:textId="77777777" w:rsidR="00D51B76" w:rsidRDefault="00D51B76" w:rsidP="00D51B76">
      <w:pPr>
        <w:jc w:val="both"/>
        <w:rPr>
          <w:rFonts w:ascii="Arial" w:hAnsi="Arial" w:cs="Arial"/>
          <w:b/>
          <w:sz w:val="22"/>
        </w:rPr>
      </w:pPr>
    </w:p>
    <w:p w14:paraId="6108B28E" w14:textId="77777777" w:rsidR="00D51B76" w:rsidRDefault="00D51B76" w:rsidP="00D51B76">
      <w:pPr>
        <w:jc w:val="both"/>
        <w:rPr>
          <w:rFonts w:ascii="Arial" w:hAnsi="Arial" w:cs="Arial"/>
          <w:b/>
          <w:sz w:val="22"/>
        </w:rPr>
      </w:pPr>
    </w:p>
    <w:p w14:paraId="25B6E760" w14:textId="77777777" w:rsidR="00D51B76" w:rsidRDefault="00D51B76" w:rsidP="00D51B76">
      <w:pPr>
        <w:jc w:val="both"/>
        <w:rPr>
          <w:rFonts w:ascii="Arial" w:hAnsi="Arial" w:cs="Arial"/>
          <w:b/>
          <w:sz w:val="22"/>
        </w:rPr>
      </w:pPr>
    </w:p>
    <w:p w14:paraId="74D71607" w14:textId="77777777" w:rsidR="00D51B76" w:rsidRDefault="00D51B76" w:rsidP="00D51B76">
      <w:pPr>
        <w:jc w:val="both"/>
        <w:rPr>
          <w:rFonts w:ascii="Arial" w:hAnsi="Arial" w:cs="Arial"/>
          <w:b/>
          <w:sz w:val="22"/>
        </w:rPr>
      </w:pPr>
    </w:p>
    <w:p w14:paraId="7A7507AC" w14:textId="77777777" w:rsidR="00D51B76" w:rsidRDefault="00D51B76" w:rsidP="00D51B76">
      <w:pPr>
        <w:jc w:val="both"/>
        <w:rPr>
          <w:rFonts w:ascii="Arial" w:hAnsi="Arial" w:cs="Arial"/>
          <w:b/>
          <w:sz w:val="22"/>
        </w:rPr>
      </w:pPr>
    </w:p>
    <w:p w14:paraId="76B43882" w14:textId="77777777" w:rsidR="00D51B76" w:rsidRDefault="00D51B76" w:rsidP="00D51B76">
      <w:pPr>
        <w:jc w:val="both"/>
        <w:rPr>
          <w:rFonts w:ascii="Arial" w:hAnsi="Arial" w:cs="Arial"/>
          <w:b/>
          <w:sz w:val="22"/>
        </w:rPr>
      </w:pPr>
    </w:p>
    <w:p w14:paraId="422707D0" w14:textId="041CB728" w:rsidR="00B47E4F" w:rsidRDefault="00B47E4F" w:rsidP="00B47E4F">
      <w:pPr>
        <w:suppressAutoHyphens/>
        <w:ind w:left="360"/>
        <w:rPr>
          <w:rFonts w:ascii="Arial" w:hAnsi="Arial" w:cs="Arial"/>
          <w:b/>
          <w:sz w:val="20"/>
        </w:rPr>
      </w:pPr>
    </w:p>
    <w:p w14:paraId="21666E9C" w14:textId="77777777" w:rsidR="00B47E4F" w:rsidRDefault="00B47E4F" w:rsidP="00B47E4F">
      <w:pPr>
        <w:suppressAutoHyphens/>
        <w:ind w:left="360"/>
        <w:rPr>
          <w:rFonts w:ascii="Arial" w:hAnsi="Arial" w:cs="Arial"/>
          <w:b/>
          <w:sz w:val="20"/>
        </w:rPr>
      </w:pPr>
    </w:p>
    <w:p w14:paraId="1D5F3295" w14:textId="77777777" w:rsidR="00B47E4F" w:rsidRDefault="00B47E4F" w:rsidP="00B47E4F">
      <w:pPr>
        <w:suppressAutoHyphens/>
        <w:rPr>
          <w:rFonts w:ascii="Arial" w:hAnsi="Arial" w:cs="Arial"/>
          <w:b/>
          <w:sz w:val="20"/>
        </w:rPr>
      </w:pPr>
    </w:p>
    <w:p w14:paraId="1EB33F00" w14:textId="77777777" w:rsidR="00B47E4F" w:rsidRDefault="00B47E4F" w:rsidP="00B47E4F">
      <w:pPr>
        <w:suppressAutoHyphens/>
        <w:rPr>
          <w:rFonts w:ascii="Arial" w:hAnsi="Arial" w:cs="Arial"/>
          <w:b/>
          <w:sz w:val="20"/>
        </w:rPr>
      </w:pPr>
    </w:p>
    <w:p w14:paraId="7BADBBF2" w14:textId="77777777" w:rsidR="00B47E4F" w:rsidRDefault="00B47E4F" w:rsidP="00B47E4F">
      <w:pPr>
        <w:suppressAutoHyphens/>
        <w:rPr>
          <w:rFonts w:ascii="Arial" w:hAnsi="Arial" w:cs="Arial"/>
          <w:b/>
          <w:sz w:val="20"/>
        </w:rPr>
      </w:pPr>
    </w:p>
    <w:p w14:paraId="7AE8CA22" w14:textId="2BC690CC" w:rsidR="00D51B76" w:rsidRPr="006472D7" w:rsidRDefault="00D51B76" w:rsidP="00D51B76">
      <w:pPr>
        <w:numPr>
          <w:ilvl w:val="0"/>
          <w:numId w:val="12"/>
        </w:numPr>
        <w:suppressAutoHyphens/>
        <w:rPr>
          <w:rFonts w:ascii="Arial" w:hAnsi="Arial" w:cs="Arial"/>
          <w:b/>
          <w:sz w:val="20"/>
        </w:rPr>
      </w:pPr>
      <w:r w:rsidRPr="006472D7">
        <w:rPr>
          <w:rFonts w:ascii="Arial" w:hAnsi="Arial" w:cs="Arial"/>
          <w:b/>
          <w:sz w:val="20"/>
        </w:rPr>
        <w:t>PERSONNEL SCHEDULE</w:t>
      </w:r>
    </w:p>
    <w:p w14:paraId="4F9F84BE" w14:textId="77777777" w:rsidR="00D51B76" w:rsidRPr="006472D7" w:rsidRDefault="00D51B76" w:rsidP="00D51B76">
      <w:pPr>
        <w:suppressAutoHyphens/>
        <w:rPr>
          <w:rFonts w:ascii="Arial" w:hAnsi="Arial" w:cs="Arial"/>
          <w:sz w:val="20"/>
        </w:rPr>
      </w:pPr>
    </w:p>
    <w:p w14:paraId="35B459BF" w14:textId="77777777" w:rsidR="00D51B76" w:rsidRPr="006472D7" w:rsidRDefault="00D51B76" w:rsidP="00D51B76">
      <w:pPr>
        <w:suppressAutoHyphens/>
        <w:ind w:left="720"/>
        <w:rPr>
          <w:rFonts w:ascii="Arial" w:hAnsi="Arial" w:cs="Arial"/>
          <w:sz w:val="20"/>
        </w:rPr>
      </w:pPr>
      <w:r w:rsidRPr="006472D7">
        <w:rPr>
          <w:rFonts w:ascii="Arial" w:hAnsi="Arial" w:cs="Arial"/>
          <w:sz w:val="20"/>
        </w:rPr>
        <w:t xml:space="preserve">Please complete the Personnel Schedule for all staff who will be assigned to this project.  </w:t>
      </w:r>
    </w:p>
    <w:p w14:paraId="62E3BD5D" w14:textId="77777777" w:rsidR="00D51B76" w:rsidRPr="006472D7" w:rsidRDefault="00D51B76" w:rsidP="00D51B76">
      <w:pPr>
        <w:suppressAutoHyphens/>
        <w:rPr>
          <w:rFonts w:ascii="Arial" w:hAnsi="Arial" w:cs="Arial"/>
          <w:sz w:val="20"/>
        </w:rPr>
      </w:pPr>
    </w:p>
    <w:p w14:paraId="55E495D7" w14:textId="77777777" w:rsidR="00D51B76" w:rsidRPr="006472D7" w:rsidRDefault="00D51B76" w:rsidP="003D4AFC">
      <w:pPr>
        <w:numPr>
          <w:ilvl w:val="0"/>
          <w:numId w:val="27"/>
        </w:numPr>
        <w:suppressAutoHyphens/>
        <w:rPr>
          <w:rFonts w:ascii="Arial" w:hAnsi="Arial" w:cs="Arial"/>
          <w:sz w:val="20"/>
        </w:rPr>
      </w:pPr>
      <w:r w:rsidRPr="006472D7">
        <w:rPr>
          <w:rFonts w:ascii="Arial" w:hAnsi="Arial" w:cs="Arial"/>
          <w:sz w:val="20"/>
        </w:rPr>
        <w:t>Column 1) each individual staff position by title.</w:t>
      </w:r>
    </w:p>
    <w:p w14:paraId="3D553904" w14:textId="77777777" w:rsidR="00D51B76" w:rsidRPr="006472D7" w:rsidRDefault="00D51B76" w:rsidP="003D4AFC">
      <w:pPr>
        <w:numPr>
          <w:ilvl w:val="0"/>
          <w:numId w:val="27"/>
        </w:numPr>
        <w:suppressAutoHyphens/>
        <w:rPr>
          <w:rFonts w:ascii="Arial" w:hAnsi="Arial" w:cs="Arial"/>
          <w:sz w:val="20"/>
        </w:rPr>
      </w:pPr>
      <w:r w:rsidRPr="006472D7">
        <w:rPr>
          <w:rFonts w:ascii="Arial" w:hAnsi="Arial" w:cs="Arial"/>
          <w:sz w:val="20"/>
        </w:rPr>
        <w:t>Columns 2) indicate the full time equivalent (FTE) of each position in the noted year.</w:t>
      </w:r>
    </w:p>
    <w:p w14:paraId="0979151D" w14:textId="77777777" w:rsidR="00D51B76" w:rsidRPr="006472D7" w:rsidRDefault="00D51B76" w:rsidP="003D4AFC">
      <w:pPr>
        <w:numPr>
          <w:ilvl w:val="0"/>
          <w:numId w:val="27"/>
        </w:numPr>
        <w:suppressAutoHyphens/>
        <w:rPr>
          <w:rFonts w:ascii="Arial" w:hAnsi="Arial" w:cs="Arial"/>
          <w:sz w:val="20"/>
        </w:rPr>
      </w:pPr>
      <w:r w:rsidRPr="006472D7">
        <w:rPr>
          <w:rFonts w:ascii="Arial" w:hAnsi="Arial" w:cs="Arial"/>
          <w:sz w:val="20"/>
        </w:rPr>
        <w:t>Column 3)  indicate the estimated total salary for that staff position for noted year.</w:t>
      </w:r>
    </w:p>
    <w:p w14:paraId="052BB807" w14:textId="77777777" w:rsidR="00D51B76" w:rsidRPr="006472D7" w:rsidRDefault="00D51B76" w:rsidP="003D4AFC">
      <w:pPr>
        <w:numPr>
          <w:ilvl w:val="0"/>
          <w:numId w:val="27"/>
        </w:numPr>
        <w:suppressAutoHyphens/>
        <w:rPr>
          <w:rFonts w:ascii="Arial" w:hAnsi="Arial" w:cs="Arial"/>
          <w:sz w:val="20"/>
        </w:rPr>
      </w:pPr>
      <w:r w:rsidRPr="006472D7">
        <w:rPr>
          <w:rFonts w:ascii="Arial" w:hAnsi="Arial" w:cs="Arial"/>
          <w:sz w:val="20"/>
        </w:rPr>
        <w:t>Column 4) indicate the estimated number of hours that this staff person will work on this project.</w:t>
      </w:r>
    </w:p>
    <w:p w14:paraId="793FAABF" w14:textId="77777777" w:rsidR="00D51B76" w:rsidRPr="006472D7" w:rsidRDefault="00D51B76" w:rsidP="003D4AFC">
      <w:pPr>
        <w:numPr>
          <w:ilvl w:val="0"/>
          <w:numId w:val="27"/>
        </w:numPr>
        <w:suppressAutoHyphens/>
        <w:rPr>
          <w:rFonts w:ascii="Arial" w:hAnsi="Arial" w:cs="Arial"/>
          <w:sz w:val="20"/>
        </w:rPr>
      </w:pPr>
      <w:r w:rsidRPr="006472D7">
        <w:rPr>
          <w:rFonts w:ascii="Arial" w:hAnsi="Arial" w:cs="Arial"/>
          <w:sz w:val="20"/>
        </w:rPr>
        <w:t xml:space="preserve">Column 5), for each staff person whose time will be charged to this project, please indicate the amount of funds being requested for this individual through the CDBG Program. Do </w:t>
      </w:r>
      <w:r w:rsidRPr="006472D7">
        <w:rPr>
          <w:rFonts w:ascii="Arial" w:hAnsi="Arial" w:cs="Arial"/>
          <w:sz w:val="20"/>
          <w:u w:val="single"/>
        </w:rPr>
        <w:t>not</w:t>
      </w:r>
      <w:r w:rsidRPr="006472D7">
        <w:rPr>
          <w:rFonts w:ascii="Arial" w:hAnsi="Arial" w:cs="Arial"/>
          <w:sz w:val="20"/>
        </w:rPr>
        <w:t xml:space="preserve"> include payroll taxes or benefits in this table.</w:t>
      </w:r>
    </w:p>
    <w:p w14:paraId="1A866929" w14:textId="77777777" w:rsidR="00D51B76" w:rsidRPr="006472D7" w:rsidRDefault="00D51B76" w:rsidP="00D51B76">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017"/>
        <w:gridCol w:w="1377"/>
        <w:gridCol w:w="1377"/>
        <w:gridCol w:w="1377"/>
      </w:tblGrid>
      <w:tr w:rsidR="00D51B76" w:rsidRPr="006472D7" w14:paraId="1D22B43F" w14:textId="77777777" w:rsidTr="00ED4C5A">
        <w:trPr>
          <w:cantSplit/>
        </w:trPr>
        <w:tc>
          <w:tcPr>
            <w:tcW w:w="3708" w:type="dxa"/>
          </w:tcPr>
          <w:p w14:paraId="317D0277" w14:textId="77777777" w:rsidR="00D51B76" w:rsidRPr="006472D7" w:rsidRDefault="00D51B76" w:rsidP="00ED4C5A">
            <w:pPr>
              <w:suppressAutoHyphens/>
              <w:jc w:val="center"/>
              <w:rPr>
                <w:rFonts w:ascii="Arial" w:hAnsi="Arial" w:cs="Arial"/>
                <w:sz w:val="20"/>
              </w:rPr>
            </w:pPr>
          </w:p>
        </w:tc>
        <w:tc>
          <w:tcPr>
            <w:tcW w:w="2394" w:type="dxa"/>
            <w:gridSpan w:val="2"/>
          </w:tcPr>
          <w:p w14:paraId="23D46E64" w14:textId="307D2B0C" w:rsidR="00D51B76" w:rsidRPr="006472D7" w:rsidRDefault="003D4AFC" w:rsidP="00ED4C5A">
            <w:pPr>
              <w:suppressAutoHyphens/>
              <w:jc w:val="center"/>
              <w:rPr>
                <w:rFonts w:ascii="Arial" w:hAnsi="Arial" w:cs="Arial"/>
                <w:b/>
                <w:bCs/>
                <w:sz w:val="20"/>
              </w:rPr>
            </w:pPr>
            <w:r>
              <w:rPr>
                <w:rFonts w:ascii="Arial" w:hAnsi="Arial" w:cs="Arial"/>
                <w:b/>
                <w:bCs/>
                <w:sz w:val="20"/>
              </w:rPr>
              <w:t>2021</w:t>
            </w:r>
            <w:r w:rsidR="00D51B76">
              <w:rPr>
                <w:rFonts w:ascii="Arial" w:hAnsi="Arial" w:cs="Arial"/>
                <w:b/>
                <w:bCs/>
                <w:sz w:val="20"/>
              </w:rPr>
              <w:t xml:space="preserve"> </w:t>
            </w:r>
            <w:r w:rsidR="00D51B76" w:rsidRPr="006472D7">
              <w:rPr>
                <w:rFonts w:ascii="Arial" w:hAnsi="Arial" w:cs="Arial"/>
                <w:b/>
                <w:bCs/>
                <w:sz w:val="20"/>
              </w:rPr>
              <w:t>ESTIMATED</w:t>
            </w:r>
          </w:p>
        </w:tc>
        <w:tc>
          <w:tcPr>
            <w:tcW w:w="2754" w:type="dxa"/>
            <w:gridSpan w:val="2"/>
          </w:tcPr>
          <w:p w14:paraId="279BC008" w14:textId="77777777" w:rsidR="00D51B76" w:rsidRPr="006472D7" w:rsidRDefault="00D51B76" w:rsidP="00ED4C5A">
            <w:pPr>
              <w:suppressAutoHyphens/>
              <w:jc w:val="center"/>
              <w:rPr>
                <w:rFonts w:ascii="Arial" w:hAnsi="Arial" w:cs="Arial"/>
                <w:b/>
                <w:bCs/>
                <w:sz w:val="20"/>
              </w:rPr>
            </w:pPr>
            <w:r w:rsidRPr="006472D7">
              <w:rPr>
                <w:rFonts w:ascii="Arial" w:hAnsi="Arial" w:cs="Arial"/>
                <w:b/>
                <w:bCs/>
                <w:sz w:val="20"/>
              </w:rPr>
              <w:t>CDBG-FUNDED</w:t>
            </w:r>
          </w:p>
        </w:tc>
      </w:tr>
      <w:tr w:rsidR="00D51B76" w:rsidRPr="006472D7" w14:paraId="264DC464" w14:textId="77777777" w:rsidTr="00ED4C5A">
        <w:tc>
          <w:tcPr>
            <w:tcW w:w="3708" w:type="dxa"/>
            <w:vAlign w:val="center"/>
          </w:tcPr>
          <w:p w14:paraId="57699759" w14:textId="77777777" w:rsidR="00D51B76" w:rsidRPr="006472D7" w:rsidRDefault="00D51B76" w:rsidP="00ED4C5A">
            <w:pPr>
              <w:suppressAutoHyphens/>
              <w:jc w:val="center"/>
              <w:rPr>
                <w:rFonts w:ascii="Arial" w:hAnsi="Arial" w:cs="Arial"/>
                <w:b/>
                <w:bCs/>
                <w:sz w:val="20"/>
              </w:rPr>
            </w:pPr>
            <w:r w:rsidRPr="006472D7">
              <w:rPr>
                <w:rFonts w:ascii="Arial" w:hAnsi="Arial" w:cs="Arial"/>
                <w:b/>
                <w:bCs/>
                <w:sz w:val="20"/>
              </w:rPr>
              <w:t>1) POSITION TITLE</w:t>
            </w:r>
          </w:p>
        </w:tc>
        <w:tc>
          <w:tcPr>
            <w:tcW w:w="1017" w:type="dxa"/>
            <w:vAlign w:val="center"/>
          </w:tcPr>
          <w:p w14:paraId="08E00F98" w14:textId="77777777" w:rsidR="00D51B76" w:rsidRPr="006472D7" w:rsidRDefault="00D51B76" w:rsidP="00ED4C5A">
            <w:pPr>
              <w:suppressAutoHyphens/>
              <w:jc w:val="center"/>
              <w:rPr>
                <w:rFonts w:ascii="Arial" w:hAnsi="Arial" w:cs="Arial"/>
                <w:b/>
                <w:bCs/>
                <w:sz w:val="20"/>
              </w:rPr>
            </w:pPr>
            <w:r w:rsidRPr="006472D7">
              <w:rPr>
                <w:rFonts w:ascii="Arial" w:hAnsi="Arial" w:cs="Arial"/>
                <w:b/>
                <w:bCs/>
                <w:sz w:val="20"/>
              </w:rPr>
              <w:t>2) FTE</w:t>
            </w:r>
          </w:p>
        </w:tc>
        <w:tc>
          <w:tcPr>
            <w:tcW w:w="1377" w:type="dxa"/>
            <w:vAlign w:val="center"/>
          </w:tcPr>
          <w:p w14:paraId="16C30107" w14:textId="77777777" w:rsidR="00D51B76" w:rsidRPr="006472D7" w:rsidRDefault="00D51B76" w:rsidP="00ED4C5A">
            <w:pPr>
              <w:suppressAutoHyphens/>
              <w:jc w:val="center"/>
              <w:rPr>
                <w:rFonts w:ascii="Arial" w:hAnsi="Arial" w:cs="Arial"/>
                <w:b/>
                <w:bCs/>
                <w:sz w:val="20"/>
              </w:rPr>
            </w:pPr>
            <w:r w:rsidRPr="006472D7">
              <w:rPr>
                <w:rFonts w:ascii="Arial" w:hAnsi="Arial" w:cs="Arial"/>
                <w:b/>
                <w:bCs/>
                <w:sz w:val="20"/>
              </w:rPr>
              <w:t>3) TOTAL SALARY</w:t>
            </w:r>
          </w:p>
        </w:tc>
        <w:tc>
          <w:tcPr>
            <w:tcW w:w="1377" w:type="dxa"/>
            <w:vAlign w:val="center"/>
          </w:tcPr>
          <w:p w14:paraId="520B35F8" w14:textId="77777777" w:rsidR="00D51B76" w:rsidRPr="006472D7" w:rsidRDefault="00D51B76" w:rsidP="00ED4C5A">
            <w:pPr>
              <w:suppressAutoHyphens/>
              <w:jc w:val="center"/>
              <w:rPr>
                <w:rFonts w:ascii="Arial" w:hAnsi="Arial" w:cs="Arial"/>
                <w:b/>
                <w:bCs/>
                <w:sz w:val="20"/>
              </w:rPr>
            </w:pPr>
            <w:r w:rsidRPr="006472D7">
              <w:rPr>
                <w:rFonts w:ascii="Arial" w:hAnsi="Arial" w:cs="Arial"/>
                <w:b/>
                <w:bCs/>
                <w:sz w:val="20"/>
              </w:rPr>
              <w:t>4) ESTIMATED HOURS ON THIS PROJECT</w:t>
            </w:r>
          </w:p>
        </w:tc>
        <w:tc>
          <w:tcPr>
            <w:tcW w:w="1377" w:type="dxa"/>
            <w:vAlign w:val="center"/>
          </w:tcPr>
          <w:p w14:paraId="13224F6D" w14:textId="77777777" w:rsidR="00D51B76" w:rsidRPr="006472D7" w:rsidRDefault="00D51B76" w:rsidP="00ED4C5A">
            <w:pPr>
              <w:suppressAutoHyphens/>
              <w:jc w:val="center"/>
              <w:rPr>
                <w:rFonts w:ascii="Arial" w:hAnsi="Arial" w:cs="Arial"/>
                <w:b/>
                <w:bCs/>
                <w:sz w:val="20"/>
              </w:rPr>
            </w:pPr>
            <w:r w:rsidRPr="006472D7">
              <w:rPr>
                <w:rFonts w:ascii="Arial" w:hAnsi="Arial" w:cs="Arial"/>
                <w:b/>
                <w:bCs/>
                <w:sz w:val="20"/>
              </w:rPr>
              <w:t>5) CDBG – FUNDED AMOUNT OF SALARY</w:t>
            </w:r>
          </w:p>
        </w:tc>
      </w:tr>
      <w:tr w:rsidR="00D51B76" w:rsidRPr="006472D7" w14:paraId="4A18273F" w14:textId="77777777" w:rsidTr="00ED4C5A">
        <w:tc>
          <w:tcPr>
            <w:tcW w:w="3708" w:type="dxa"/>
          </w:tcPr>
          <w:p w14:paraId="10740839"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00"/>
                  <w:enabled/>
                  <w:calcOnExit w:val="0"/>
                  <w:textInput/>
                </w:ffData>
              </w:fldChar>
            </w:r>
            <w:bookmarkStart w:id="23" w:name="Text800"/>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3"/>
          </w:p>
        </w:tc>
        <w:tc>
          <w:tcPr>
            <w:tcW w:w="1017" w:type="dxa"/>
          </w:tcPr>
          <w:p w14:paraId="4E6C28A8"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01"/>
                  <w:enabled/>
                  <w:calcOnExit w:val="0"/>
                  <w:textInput/>
                </w:ffData>
              </w:fldChar>
            </w:r>
            <w:bookmarkStart w:id="24" w:name="Text801"/>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4"/>
          </w:p>
        </w:tc>
        <w:tc>
          <w:tcPr>
            <w:tcW w:w="1377" w:type="dxa"/>
          </w:tcPr>
          <w:p w14:paraId="2660867B"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02"/>
                  <w:enabled/>
                  <w:calcOnExit w:val="0"/>
                  <w:textInput/>
                </w:ffData>
              </w:fldChar>
            </w:r>
            <w:bookmarkStart w:id="25" w:name="Text802"/>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5"/>
          </w:p>
        </w:tc>
        <w:tc>
          <w:tcPr>
            <w:tcW w:w="1377" w:type="dxa"/>
          </w:tcPr>
          <w:p w14:paraId="6013E12B"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03"/>
                  <w:enabled/>
                  <w:calcOnExit w:val="0"/>
                  <w:textInput/>
                </w:ffData>
              </w:fldChar>
            </w:r>
            <w:bookmarkStart w:id="26" w:name="Text803"/>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6"/>
          </w:p>
        </w:tc>
        <w:tc>
          <w:tcPr>
            <w:tcW w:w="1377" w:type="dxa"/>
          </w:tcPr>
          <w:p w14:paraId="75B20935"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04"/>
                  <w:enabled/>
                  <w:calcOnExit w:val="0"/>
                  <w:textInput/>
                </w:ffData>
              </w:fldChar>
            </w:r>
            <w:bookmarkStart w:id="27" w:name="Text804"/>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7"/>
          </w:p>
        </w:tc>
      </w:tr>
      <w:tr w:rsidR="00D51B76" w:rsidRPr="006472D7" w14:paraId="01C40A52" w14:textId="77777777" w:rsidTr="00ED4C5A">
        <w:tc>
          <w:tcPr>
            <w:tcW w:w="3708" w:type="dxa"/>
          </w:tcPr>
          <w:p w14:paraId="1BA6726E"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05"/>
                  <w:enabled/>
                  <w:calcOnExit w:val="0"/>
                  <w:textInput/>
                </w:ffData>
              </w:fldChar>
            </w:r>
            <w:bookmarkStart w:id="28" w:name="Text805"/>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8"/>
          </w:p>
        </w:tc>
        <w:tc>
          <w:tcPr>
            <w:tcW w:w="1017" w:type="dxa"/>
          </w:tcPr>
          <w:p w14:paraId="5B80B7EE"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06"/>
                  <w:enabled/>
                  <w:calcOnExit w:val="0"/>
                  <w:textInput/>
                </w:ffData>
              </w:fldChar>
            </w:r>
            <w:bookmarkStart w:id="29" w:name="Text806"/>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9"/>
          </w:p>
        </w:tc>
        <w:tc>
          <w:tcPr>
            <w:tcW w:w="1377" w:type="dxa"/>
          </w:tcPr>
          <w:p w14:paraId="741D1AB9"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07"/>
                  <w:enabled/>
                  <w:calcOnExit w:val="0"/>
                  <w:textInput/>
                </w:ffData>
              </w:fldChar>
            </w:r>
            <w:bookmarkStart w:id="30" w:name="Text807"/>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0"/>
          </w:p>
        </w:tc>
        <w:tc>
          <w:tcPr>
            <w:tcW w:w="1377" w:type="dxa"/>
          </w:tcPr>
          <w:p w14:paraId="1B970F50"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08"/>
                  <w:enabled/>
                  <w:calcOnExit w:val="0"/>
                  <w:textInput/>
                </w:ffData>
              </w:fldChar>
            </w:r>
            <w:bookmarkStart w:id="31" w:name="Text808"/>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1"/>
          </w:p>
        </w:tc>
        <w:tc>
          <w:tcPr>
            <w:tcW w:w="1377" w:type="dxa"/>
          </w:tcPr>
          <w:p w14:paraId="0D333D51"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09"/>
                  <w:enabled/>
                  <w:calcOnExit w:val="0"/>
                  <w:textInput/>
                </w:ffData>
              </w:fldChar>
            </w:r>
            <w:bookmarkStart w:id="32" w:name="Text809"/>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2"/>
          </w:p>
        </w:tc>
      </w:tr>
      <w:tr w:rsidR="00D51B76" w:rsidRPr="006472D7" w14:paraId="67AE3985" w14:textId="77777777" w:rsidTr="00ED4C5A">
        <w:tc>
          <w:tcPr>
            <w:tcW w:w="3708" w:type="dxa"/>
          </w:tcPr>
          <w:p w14:paraId="58CCA09D"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10"/>
                  <w:enabled/>
                  <w:calcOnExit w:val="0"/>
                  <w:textInput/>
                </w:ffData>
              </w:fldChar>
            </w:r>
            <w:bookmarkStart w:id="33" w:name="Text810"/>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3"/>
          </w:p>
        </w:tc>
        <w:tc>
          <w:tcPr>
            <w:tcW w:w="1017" w:type="dxa"/>
          </w:tcPr>
          <w:p w14:paraId="3D3A830D"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11"/>
                  <w:enabled/>
                  <w:calcOnExit w:val="0"/>
                  <w:textInput/>
                </w:ffData>
              </w:fldChar>
            </w:r>
            <w:bookmarkStart w:id="34" w:name="Text811"/>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4"/>
          </w:p>
        </w:tc>
        <w:tc>
          <w:tcPr>
            <w:tcW w:w="1377" w:type="dxa"/>
          </w:tcPr>
          <w:p w14:paraId="08C2564E"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12"/>
                  <w:enabled/>
                  <w:calcOnExit w:val="0"/>
                  <w:textInput/>
                </w:ffData>
              </w:fldChar>
            </w:r>
            <w:bookmarkStart w:id="35" w:name="Text812"/>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5"/>
          </w:p>
        </w:tc>
        <w:tc>
          <w:tcPr>
            <w:tcW w:w="1377" w:type="dxa"/>
          </w:tcPr>
          <w:p w14:paraId="227593E1"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13"/>
                  <w:enabled/>
                  <w:calcOnExit w:val="0"/>
                  <w:textInput/>
                </w:ffData>
              </w:fldChar>
            </w:r>
            <w:bookmarkStart w:id="36" w:name="Text813"/>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6"/>
          </w:p>
        </w:tc>
        <w:tc>
          <w:tcPr>
            <w:tcW w:w="1377" w:type="dxa"/>
          </w:tcPr>
          <w:p w14:paraId="13B6D24B"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14"/>
                  <w:enabled/>
                  <w:calcOnExit w:val="0"/>
                  <w:textInput/>
                </w:ffData>
              </w:fldChar>
            </w:r>
            <w:bookmarkStart w:id="37" w:name="Text814"/>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7"/>
          </w:p>
        </w:tc>
      </w:tr>
      <w:tr w:rsidR="00D51B76" w:rsidRPr="006472D7" w14:paraId="185E11D8" w14:textId="77777777" w:rsidTr="00ED4C5A">
        <w:tc>
          <w:tcPr>
            <w:tcW w:w="3708" w:type="dxa"/>
          </w:tcPr>
          <w:p w14:paraId="21E19EF3"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15"/>
                  <w:enabled/>
                  <w:calcOnExit w:val="0"/>
                  <w:textInput/>
                </w:ffData>
              </w:fldChar>
            </w:r>
            <w:bookmarkStart w:id="38" w:name="Text815"/>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8"/>
          </w:p>
        </w:tc>
        <w:tc>
          <w:tcPr>
            <w:tcW w:w="1017" w:type="dxa"/>
          </w:tcPr>
          <w:p w14:paraId="679B9EE0"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16"/>
                  <w:enabled/>
                  <w:calcOnExit w:val="0"/>
                  <w:textInput/>
                </w:ffData>
              </w:fldChar>
            </w:r>
            <w:bookmarkStart w:id="39" w:name="Text816"/>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9"/>
          </w:p>
        </w:tc>
        <w:tc>
          <w:tcPr>
            <w:tcW w:w="1377" w:type="dxa"/>
          </w:tcPr>
          <w:p w14:paraId="582AE5F8"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17"/>
                  <w:enabled/>
                  <w:calcOnExit w:val="0"/>
                  <w:textInput/>
                </w:ffData>
              </w:fldChar>
            </w:r>
            <w:bookmarkStart w:id="40" w:name="Text817"/>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0"/>
          </w:p>
        </w:tc>
        <w:tc>
          <w:tcPr>
            <w:tcW w:w="1377" w:type="dxa"/>
          </w:tcPr>
          <w:p w14:paraId="00C538D5"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18"/>
                  <w:enabled/>
                  <w:calcOnExit w:val="0"/>
                  <w:textInput/>
                </w:ffData>
              </w:fldChar>
            </w:r>
            <w:bookmarkStart w:id="41" w:name="Text818"/>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1"/>
          </w:p>
        </w:tc>
        <w:tc>
          <w:tcPr>
            <w:tcW w:w="1377" w:type="dxa"/>
          </w:tcPr>
          <w:p w14:paraId="2921FFC6"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19"/>
                  <w:enabled/>
                  <w:calcOnExit w:val="0"/>
                  <w:textInput/>
                </w:ffData>
              </w:fldChar>
            </w:r>
            <w:bookmarkStart w:id="42" w:name="Text819"/>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2"/>
          </w:p>
        </w:tc>
      </w:tr>
      <w:tr w:rsidR="00D51B76" w:rsidRPr="006472D7" w14:paraId="363A648E" w14:textId="77777777" w:rsidTr="00ED4C5A">
        <w:tc>
          <w:tcPr>
            <w:tcW w:w="3708" w:type="dxa"/>
          </w:tcPr>
          <w:p w14:paraId="6BDF5250"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20"/>
                  <w:enabled/>
                  <w:calcOnExit w:val="0"/>
                  <w:textInput/>
                </w:ffData>
              </w:fldChar>
            </w:r>
            <w:bookmarkStart w:id="43" w:name="Text820"/>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3"/>
          </w:p>
        </w:tc>
        <w:tc>
          <w:tcPr>
            <w:tcW w:w="1017" w:type="dxa"/>
          </w:tcPr>
          <w:p w14:paraId="7165AA27"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21"/>
                  <w:enabled/>
                  <w:calcOnExit w:val="0"/>
                  <w:textInput/>
                </w:ffData>
              </w:fldChar>
            </w:r>
            <w:bookmarkStart w:id="44" w:name="Text821"/>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4"/>
          </w:p>
        </w:tc>
        <w:tc>
          <w:tcPr>
            <w:tcW w:w="1377" w:type="dxa"/>
          </w:tcPr>
          <w:p w14:paraId="643D8FBB"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22"/>
                  <w:enabled/>
                  <w:calcOnExit w:val="0"/>
                  <w:textInput/>
                </w:ffData>
              </w:fldChar>
            </w:r>
            <w:bookmarkStart w:id="45" w:name="Text822"/>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5"/>
          </w:p>
        </w:tc>
        <w:tc>
          <w:tcPr>
            <w:tcW w:w="1377" w:type="dxa"/>
          </w:tcPr>
          <w:p w14:paraId="28BFD2A0"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23"/>
                  <w:enabled/>
                  <w:calcOnExit w:val="0"/>
                  <w:textInput/>
                </w:ffData>
              </w:fldChar>
            </w:r>
            <w:bookmarkStart w:id="46" w:name="Text823"/>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6"/>
          </w:p>
        </w:tc>
        <w:tc>
          <w:tcPr>
            <w:tcW w:w="1377" w:type="dxa"/>
          </w:tcPr>
          <w:p w14:paraId="620007DC"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24"/>
                  <w:enabled/>
                  <w:calcOnExit w:val="0"/>
                  <w:textInput/>
                </w:ffData>
              </w:fldChar>
            </w:r>
            <w:bookmarkStart w:id="47" w:name="Text824"/>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7"/>
          </w:p>
        </w:tc>
      </w:tr>
      <w:tr w:rsidR="00D51B76" w:rsidRPr="006472D7" w14:paraId="7BEDE78D" w14:textId="77777777" w:rsidTr="00ED4C5A">
        <w:tc>
          <w:tcPr>
            <w:tcW w:w="3708" w:type="dxa"/>
          </w:tcPr>
          <w:p w14:paraId="7930690F"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25"/>
                  <w:enabled/>
                  <w:calcOnExit w:val="0"/>
                  <w:textInput/>
                </w:ffData>
              </w:fldChar>
            </w:r>
            <w:bookmarkStart w:id="48" w:name="Text825"/>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8"/>
          </w:p>
        </w:tc>
        <w:tc>
          <w:tcPr>
            <w:tcW w:w="1017" w:type="dxa"/>
          </w:tcPr>
          <w:p w14:paraId="513B5D9C"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26"/>
                  <w:enabled/>
                  <w:calcOnExit w:val="0"/>
                  <w:textInput/>
                </w:ffData>
              </w:fldChar>
            </w:r>
            <w:bookmarkStart w:id="49" w:name="Text826"/>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9"/>
          </w:p>
        </w:tc>
        <w:tc>
          <w:tcPr>
            <w:tcW w:w="1377" w:type="dxa"/>
          </w:tcPr>
          <w:p w14:paraId="6D82F892"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27"/>
                  <w:enabled/>
                  <w:calcOnExit w:val="0"/>
                  <w:textInput/>
                </w:ffData>
              </w:fldChar>
            </w:r>
            <w:bookmarkStart w:id="50" w:name="Text827"/>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0"/>
          </w:p>
        </w:tc>
        <w:tc>
          <w:tcPr>
            <w:tcW w:w="1377" w:type="dxa"/>
          </w:tcPr>
          <w:p w14:paraId="5486DD24"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28"/>
                  <w:enabled/>
                  <w:calcOnExit w:val="0"/>
                  <w:textInput/>
                </w:ffData>
              </w:fldChar>
            </w:r>
            <w:bookmarkStart w:id="51" w:name="Text828"/>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1"/>
          </w:p>
        </w:tc>
        <w:tc>
          <w:tcPr>
            <w:tcW w:w="1377" w:type="dxa"/>
          </w:tcPr>
          <w:p w14:paraId="54DEA1B1"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29"/>
                  <w:enabled/>
                  <w:calcOnExit w:val="0"/>
                  <w:textInput/>
                </w:ffData>
              </w:fldChar>
            </w:r>
            <w:bookmarkStart w:id="52" w:name="Text829"/>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2"/>
          </w:p>
        </w:tc>
      </w:tr>
      <w:tr w:rsidR="00D51B76" w:rsidRPr="006472D7" w14:paraId="7BA05DCD" w14:textId="77777777" w:rsidTr="00ED4C5A">
        <w:tc>
          <w:tcPr>
            <w:tcW w:w="3708" w:type="dxa"/>
          </w:tcPr>
          <w:p w14:paraId="70D90DC5"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35"/>
                  <w:enabled/>
                  <w:calcOnExit w:val="0"/>
                  <w:textInput/>
                </w:ffData>
              </w:fldChar>
            </w:r>
            <w:bookmarkStart w:id="53" w:name="Text835"/>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3"/>
          </w:p>
        </w:tc>
        <w:tc>
          <w:tcPr>
            <w:tcW w:w="1017" w:type="dxa"/>
          </w:tcPr>
          <w:p w14:paraId="51F24104"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36"/>
                  <w:enabled/>
                  <w:calcOnExit w:val="0"/>
                  <w:textInput/>
                </w:ffData>
              </w:fldChar>
            </w:r>
            <w:bookmarkStart w:id="54" w:name="Text836"/>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4"/>
          </w:p>
        </w:tc>
        <w:tc>
          <w:tcPr>
            <w:tcW w:w="1377" w:type="dxa"/>
          </w:tcPr>
          <w:p w14:paraId="55B5196F"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37"/>
                  <w:enabled/>
                  <w:calcOnExit w:val="0"/>
                  <w:textInput/>
                </w:ffData>
              </w:fldChar>
            </w:r>
            <w:bookmarkStart w:id="55" w:name="Text837"/>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5"/>
          </w:p>
        </w:tc>
        <w:tc>
          <w:tcPr>
            <w:tcW w:w="1377" w:type="dxa"/>
          </w:tcPr>
          <w:p w14:paraId="1F9D8F24"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38"/>
                  <w:enabled/>
                  <w:calcOnExit w:val="0"/>
                  <w:textInput/>
                </w:ffData>
              </w:fldChar>
            </w:r>
            <w:bookmarkStart w:id="56" w:name="Text838"/>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6"/>
          </w:p>
        </w:tc>
        <w:tc>
          <w:tcPr>
            <w:tcW w:w="1377" w:type="dxa"/>
          </w:tcPr>
          <w:p w14:paraId="7A892D6B"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39"/>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r>
      <w:tr w:rsidR="00D51B76" w:rsidRPr="006472D7" w14:paraId="55D9A07A" w14:textId="77777777" w:rsidTr="00ED4C5A">
        <w:tc>
          <w:tcPr>
            <w:tcW w:w="3708" w:type="dxa"/>
          </w:tcPr>
          <w:p w14:paraId="523B6C18"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40"/>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c>
          <w:tcPr>
            <w:tcW w:w="1017" w:type="dxa"/>
          </w:tcPr>
          <w:p w14:paraId="4CAEC0D7"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41"/>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c>
          <w:tcPr>
            <w:tcW w:w="1377" w:type="dxa"/>
          </w:tcPr>
          <w:p w14:paraId="6728D610"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42"/>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c>
          <w:tcPr>
            <w:tcW w:w="1377" w:type="dxa"/>
          </w:tcPr>
          <w:p w14:paraId="24A91B7A"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43"/>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c>
          <w:tcPr>
            <w:tcW w:w="1377" w:type="dxa"/>
          </w:tcPr>
          <w:p w14:paraId="068FCDDF"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44"/>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r>
      <w:tr w:rsidR="00D51B76" w:rsidRPr="006472D7" w14:paraId="5AD375FC" w14:textId="77777777" w:rsidTr="00ED4C5A">
        <w:tc>
          <w:tcPr>
            <w:tcW w:w="3708" w:type="dxa"/>
          </w:tcPr>
          <w:p w14:paraId="18EE5891" w14:textId="77777777" w:rsidR="00D51B76" w:rsidRPr="006472D7" w:rsidRDefault="00D51B76" w:rsidP="00ED4C5A">
            <w:pPr>
              <w:suppressAutoHyphens/>
              <w:rPr>
                <w:rFonts w:ascii="Arial" w:hAnsi="Arial" w:cs="Arial"/>
                <w:b/>
                <w:bCs/>
                <w:sz w:val="20"/>
              </w:rPr>
            </w:pPr>
            <w:r w:rsidRPr="006472D7">
              <w:rPr>
                <w:rFonts w:ascii="Arial" w:hAnsi="Arial" w:cs="Arial"/>
                <w:b/>
                <w:bCs/>
                <w:sz w:val="20"/>
              </w:rPr>
              <w:fldChar w:fldCharType="begin">
                <w:ffData>
                  <w:name w:val="Text845"/>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c>
          <w:tcPr>
            <w:tcW w:w="1017" w:type="dxa"/>
          </w:tcPr>
          <w:p w14:paraId="0AC869E7"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46"/>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c>
          <w:tcPr>
            <w:tcW w:w="1377" w:type="dxa"/>
          </w:tcPr>
          <w:p w14:paraId="45937160"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47"/>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c>
          <w:tcPr>
            <w:tcW w:w="1377" w:type="dxa"/>
          </w:tcPr>
          <w:p w14:paraId="44713B07"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48"/>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c>
          <w:tcPr>
            <w:tcW w:w="1377" w:type="dxa"/>
          </w:tcPr>
          <w:p w14:paraId="46F25C80" w14:textId="77777777" w:rsidR="00D51B76" w:rsidRPr="006472D7" w:rsidRDefault="00D51B76" w:rsidP="00ED4C5A">
            <w:pPr>
              <w:suppressAutoHyphens/>
              <w:jc w:val="right"/>
              <w:rPr>
                <w:rFonts w:ascii="Arial" w:hAnsi="Arial" w:cs="Arial"/>
                <w:b/>
                <w:bCs/>
                <w:sz w:val="20"/>
              </w:rPr>
            </w:pPr>
            <w:r w:rsidRPr="006472D7">
              <w:rPr>
                <w:rFonts w:ascii="Arial" w:hAnsi="Arial" w:cs="Arial"/>
                <w:b/>
                <w:bCs/>
                <w:sz w:val="20"/>
              </w:rPr>
              <w:fldChar w:fldCharType="begin">
                <w:ffData>
                  <w:name w:val="Text849"/>
                  <w:enabled/>
                  <w:calcOnExit w:val="0"/>
                  <w:textInput/>
                </w:ffData>
              </w:fldChar>
            </w:r>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p>
        </w:tc>
      </w:tr>
    </w:tbl>
    <w:p w14:paraId="7D623C6E" w14:textId="77777777" w:rsidR="00D51B76" w:rsidRPr="006472D7" w:rsidRDefault="00D51B76" w:rsidP="00D51B76">
      <w:pPr>
        <w:suppressAutoHyphens/>
        <w:ind w:left="720"/>
        <w:rPr>
          <w:rFonts w:ascii="Arial" w:hAnsi="Arial" w:cs="Arial"/>
          <w:sz w:val="22"/>
        </w:rPr>
      </w:pPr>
    </w:p>
    <w:p w14:paraId="3CB539C7" w14:textId="77777777" w:rsidR="00D51B76" w:rsidRPr="006472D7" w:rsidRDefault="00D51B76" w:rsidP="00D51B76">
      <w:pPr>
        <w:ind w:left="720"/>
        <w:rPr>
          <w:rFonts w:ascii="Arial" w:hAnsi="Arial"/>
          <w:sz w:val="20"/>
        </w:rPr>
      </w:pPr>
      <w:r w:rsidRPr="006472D7">
        <w:rPr>
          <w:rFonts w:ascii="Arial" w:hAnsi="Arial"/>
          <w:sz w:val="20"/>
        </w:rPr>
        <w:tab/>
      </w:r>
    </w:p>
    <w:p w14:paraId="0F765DD7" w14:textId="77777777" w:rsidR="00D51B76" w:rsidRPr="006472D7" w:rsidRDefault="00D51B76" w:rsidP="00D51B76">
      <w:pPr>
        <w:suppressAutoHyphens/>
        <w:rPr>
          <w:rFonts w:ascii="Arial" w:hAnsi="Arial" w:cs="Arial"/>
          <w:sz w:val="20"/>
        </w:rPr>
      </w:pPr>
    </w:p>
    <w:p w14:paraId="4AFAACB7" w14:textId="77777777" w:rsidR="00D51B76" w:rsidRPr="006472D7" w:rsidRDefault="00D51B76" w:rsidP="00D51B76">
      <w:pPr>
        <w:numPr>
          <w:ilvl w:val="0"/>
          <w:numId w:val="12"/>
        </w:numPr>
        <w:jc w:val="both"/>
        <w:rPr>
          <w:rFonts w:ascii="Arial" w:hAnsi="Arial"/>
          <w:sz w:val="20"/>
        </w:rPr>
      </w:pPr>
      <w:r w:rsidRPr="006472D7">
        <w:rPr>
          <w:rFonts w:ascii="Arial" w:hAnsi="Arial"/>
          <w:b/>
          <w:sz w:val="20"/>
        </w:rPr>
        <w:t>LIST PERCENT OF STAFF TURNOVER</w:t>
      </w:r>
      <w:r w:rsidRPr="006472D7">
        <w:rPr>
          <w:rFonts w:ascii="Arial" w:hAnsi="Arial"/>
          <w:bCs/>
          <w:sz w:val="20"/>
        </w:rPr>
        <w:t xml:space="preserve">  </w:t>
      </w:r>
      <w:r w:rsidRPr="006472D7">
        <w:rPr>
          <w:rFonts w:ascii="Arial" w:hAnsi="Arial"/>
          <w:bCs/>
          <w:sz w:val="20"/>
          <w:u w:val="single"/>
        </w:rPr>
        <w:tab/>
      </w:r>
      <w:r w:rsidRPr="006472D7">
        <w:rPr>
          <w:rFonts w:ascii="Arial" w:hAnsi="Arial"/>
          <w:bCs/>
          <w:sz w:val="20"/>
          <w:u w:val="single"/>
        </w:rPr>
        <w:fldChar w:fldCharType="begin">
          <w:ffData>
            <w:name w:val="Text542"/>
            <w:enabled/>
            <w:calcOnExit w:val="0"/>
            <w:textInput/>
          </w:ffData>
        </w:fldChar>
      </w:r>
      <w:bookmarkStart w:id="57" w:name="Text542"/>
      <w:r w:rsidRPr="006472D7">
        <w:rPr>
          <w:rFonts w:ascii="Arial" w:hAnsi="Arial"/>
          <w:bCs/>
          <w:sz w:val="20"/>
          <w:u w:val="single"/>
        </w:rPr>
        <w:instrText xml:space="preserve"> FORMTEXT </w:instrText>
      </w:r>
      <w:r w:rsidRPr="006472D7">
        <w:rPr>
          <w:rFonts w:ascii="Arial" w:hAnsi="Arial"/>
          <w:bCs/>
          <w:sz w:val="20"/>
          <w:u w:val="single"/>
        </w:rPr>
      </w:r>
      <w:r w:rsidRPr="006472D7">
        <w:rPr>
          <w:rFonts w:ascii="Arial" w:hAnsi="Arial"/>
          <w:bCs/>
          <w:sz w:val="20"/>
          <w:u w:val="single"/>
        </w:rPr>
        <w:fldChar w:fldCharType="separate"/>
      </w:r>
      <w:r w:rsidRPr="006472D7">
        <w:rPr>
          <w:rFonts w:ascii="Arial" w:hAnsi="Arial"/>
          <w:bCs/>
          <w:noProof/>
          <w:sz w:val="20"/>
          <w:u w:val="single"/>
        </w:rPr>
        <w:t> </w:t>
      </w:r>
      <w:r w:rsidRPr="006472D7">
        <w:rPr>
          <w:rFonts w:ascii="Arial" w:hAnsi="Arial"/>
          <w:bCs/>
          <w:noProof/>
          <w:sz w:val="20"/>
          <w:u w:val="single"/>
        </w:rPr>
        <w:t> </w:t>
      </w:r>
      <w:r w:rsidRPr="006472D7">
        <w:rPr>
          <w:rFonts w:ascii="Arial" w:hAnsi="Arial"/>
          <w:bCs/>
          <w:noProof/>
          <w:sz w:val="20"/>
          <w:u w:val="single"/>
        </w:rPr>
        <w:t> </w:t>
      </w:r>
      <w:r w:rsidRPr="006472D7">
        <w:rPr>
          <w:rFonts w:ascii="Arial" w:hAnsi="Arial"/>
          <w:bCs/>
          <w:noProof/>
          <w:sz w:val="20"/>
          <w:u w:val="single"/>
        </w:rPr>
        <w:t> </w:t>
      </w:r>
      <w:r w:rsidRPr="006472D7">
        <w:rPr>
          <w:rFonts w:ascii="Arial" w:hAnsi="Arial"/>
          <w:bCs/>
          <w:noProof/>
          <w:sz w:val="20"/>
          <w:u w:val="single"/>
        </w:rPr>
        <w:t> </w:t>
      </w:r>
      <w:r w:rsidRPr="006472D7">
        <w:rPr>
          <w:rFonts w:ascii="Arial" w:hAnsi="Arial"/>
          <w:bCs/>
          <w:sz w:val="20"/>
          <w:u w:val="single"/>
        </w:rPr>
        <w:fldChar w:fldCharType="end"/>
      </w:r>
      <w:bookmarkEnd w:id="57"/>
      <w:r w:rsidRPr="006472D7">
        <w:rPr>
          <w:rFonts w:ascii="Arial" w:hAnsi="Arial"/>
          <w:bCs/>
          <w:sz w:val="20"/>
          <w:u w:val="single"/>
        </w:rPr>
        <w:t>%</w:t>
      </w:r>
      <w:r w:rsidRPr="006472D7">
        <w:rPr>
          <w:rFonts w:ascii="Arial" w:hAnsi="Arial"/>
          <w:bCs/>
          <w:sz w:val="20"/>
        </w:rPr>
        <w:t xml:space="preserve"> Divide the number of resignations or te</w:t>
      </w:r>
      <w:r>
        <w:rPr>
          <w:rFonts w:ascii="Arial" w:hAnsi="Arial"/>
          <w:bCs/>
          <w:sz w:val="20"/>
        </w:rPr>
        <w:t>rminations in calendar year 2018</w:t>
      </w:r>
      <w:r w:rsidRPr="006472D7">
        <w:rPr>
          <w:rFonts w:ascii="Arial" w:hAnsi="Arial"/>
          <w:bCs/>
          <w:sz w:val="20"/>
        </w:rPr>
        <w:t xml:space="preserve"> by the total number of budgeted positions. Do not include seasonal positions. Explain if you had 20% or more turnover in a certain staff position/category. Discuss any other noteworthy staff retention issues, or policies to reduce staff turnover.</w:t>
      </w:r>
    </w:p>
    <w:p w14:paraId="0DC0B762" w14:textId="77777777" w:rsidR="00D51B76" w:rsidRPr="006472D7" w:rsidRDefault="00D51B76" w:rsidP="00D51B76">
      <w:pPr>
        <w:suppressAutoHyphens/>
        <w:rPr>
          <w:rFonts w:ascii="Arial" w:hAnsi="Arial"/>
          <w:sz w:val="20"/>
        </w:rPr>
      </w:pPr>
    </w:p>
    <w:p w14:paraId="3547E858" w14:textId="30CBCAA4" w:rsidR="00D51B76" w:rsidRPr="006472D7" w:rsidRDefault="00D51B76" w:rsidP="00D51B76">
      <w:pPr>
        <w:numPr>
          <w:ilvl w:val="0"/>
          <w:numId w:val="12"/>
        </w:numPr>
        <w:rPr>
          <w:rFonts w:ascii="Arial" w:hAnsi="Arial" w:cs="Arial"/>
          <w:sz w:val="20"/>
          <w:u w:val="single"/>
        </w:rPr>
      </w:pPr>
      <w:r w:rsidRPr="006472D7">
        <w:rPr>
          <w:rFonts w:ascii="Arial" w:hAnsi="Arial"/>
          <w:sz w:val="20"/>
        </w:rPr>
        <w:br w:type="page"/>
      </w:r>
      <w:r w:rsidRPr="006472D7">
        <w:rPr>
          <w:rFonts w:ascii="Arial" w:hAnsi="Arial"/>
          <w:b/>
          <w:sz w:val="20"/>
        </w:rPr>
        <w:t>AGENCY/ORGANIZATION GOVERNING BODY:</w:t>
      </w:r>
      <w:r w:rsidRPr="006472D7">
        <w:rPr>
          <w:rFonts w:ascii="Arial" w:hAnsi="Arial"/>
          <w:sz w:val="20"/>
        </w:rPr>
        <w:t xml:space="preserve">  How many Board meetings has your governing body or Board of Directors</w:t>
      </w:r>
      <w:r w:rsidRPr="006472D7">
        <w:rPr>
          <w:rFonts w:ascii="Arial" w:hAnsi="Arial" w:cs="Arial"/>
          <w:sz w:val="20"/>
        </w:rPr>
        <w:t xml:space="preserve"> scheduled for </w:t>
      </w:r>
      <w:r w:rsidR="00E3770A">
        <w:rPr>
          <w:rFonts w:ascii="Arial" w:hAnsi="Arial" w:cs="Arial"/>
          <w:sz w:val="20"/>
        </w:rPr>
        <w:t>2020</w:t>
      </w:r>
      <w:r w:rsidRPr="006472D7">
        <w:rPr>
          <w:rFonts w:ascii="Arial" w:hAnsi="Arial" w:cs="Arial"/>
          <w:sz w:val="20"/>
        </w:rPr>
        <w:t xml:space="preserve">? </w:t>
      </w:r>
      <w:r w:rsidRPr="006472D7">
        <w:rPr>
          <w:rFonts w:ascii="Arial" w:hAnsi="Arial" w:cs="Arial"/>
          <w:sz w:val="20"/>
          <w:u w:val="single"/>
        </w:rPr>
        <w:t xml:space="preserve"> </w:t>
      </w:r>
      <w:r w:rsidRPr="006472D7">
        <w:rPr>
          <w:rFonts w:ascii="Arial" w:hAnsi="Arial" w:cs="Arial"/>
          <w:sz w:val="20"/>
          <w:u w:val="single"/>
        </w:rPr>
        <w:fldChar w:fldCharType="begin">
          <w:ffData>
            <w:name w:val="Text240"/>
            <w:enabled/>
            <w:calcOnExit w:val="0"/>
            <w:textInput/>
          </w:ffData>
        </w:fldChar>
      </w:r>
      <w:r w:rsidRPr="006472D7">
        <w:rPr>
          <w:rFonts w:ascii="Arial" w:hAnsi="Arial" w:cs="Arial"/>
          <w:sz w:val="20"/>
          <w:u w:val="single"/>
        </w:rPr>
        <w:instrText xml:space="preserve"> FORMTEXT </w:instrText>
      </w:r>
      <w:r w:rsidRPr="006472D7">
        <w:rPr>
          <w:rFonts w:ascii="Arial" w:hAnsi="Arial" w:cs="Arial"/>
          <w:sz w:val="20"/>
          <w:u w:val="single"/>
        </w:rPr>
      </w:r>
      <w:r w:rsidRPr="006472D7">
        <w:rPr>
          <w:rFonts w:ascii="Arial" w:hAnsi="Arial" w:cs="Arial"/>
          <w:sz w:val="20"/>
          <w:u w:val="single"/>
        </w:rPr>
        <w:fldChar w:fldCharType="separate"/>
      </w:r>
      <w:r w:rsidRPr="006472D7">
        <w:rPr>
          <w:rFonts w:ascii="Arial" w:hAnsi="Arial" w:cs="Arial"/>
          <w:noProof/>
          <w:sz w:val="20"/>
          <w:u w:val="single"/>
        </w:rPr>
        <w:t> </w:t>
      </w:r>
      <w:r w:rsidRPr="006472D7">
        <w:rPr>
          <w:rFonts w:ascii="Arial" w:hAnsi="Arial" w:cs="Arial"/>
          <w:noProof/>
          <w:sz w:val="20"/>
          <w:u w:val="single"/>
        </w:rPr>
        <w:t> </w:t>
      </w:r>
      <w:r w:rsidRPr="006472D7">
        <w:rPr>
          <w:rFonts w:ascii="Arial" w:hAnsi="Arial" w:cs="Arial"/>
          <w:noProof/>
          <w:sz w:val="20"/>
          <w:u w:val="single"/>
        </w:rPr>
        <w:t> </w:t>
      </w:r>
      <w:r w:rsidRPr="006472D7">
        <w:rPr>
          <w:rFonts w:ascii="Arial" w:hAnsi="Arial" w:cs="Arial"/>
          <w:noProof/>
          <w:sz w:val="20"/>
          <w:u w:val="single"/>
        </w:rPr>
        <w:t> </w:t>
      </w:r>
      <w:r w:rsidRPr="006472D7">
        <w:rPr>
          <w:rFonts w:ascii="Arial" w:hAnsi="Arial" w:cs="Arial"/>
          <w:noProof/>
          <w:sz w:val="20"/>
          <w:u w:val="single"/>
        </w:rPr>
        <w:t> </w:t>
      </w:r>
      <w:r w:rsidRPr="006472D7">
        <w:rPr>
          <w:rFonts w:ascii="Arial" w:hAnsi="Arial" w:cs="Arial"/>
          <w:sz w:val="20"/>
          <w:u w:val="single"/>
        </w:rPr>
        <w:fldChar w:fldCharType="end"/>
      </w:r>
      <w:r w:rsidRPr="006472D7">
        <w:rPr>
          <w:rFonts w:ascii="Arial" w:hAnsi="Arial" w:cs="Arial"/>
          <w:sz w:val="20"/>
          <w:u w:val="single"/>
        </w:rPr>
        <w:tab/>
      </w:r>
    </w:p>
    <w:p w14:paraId="22A94539" w14:textId="77777777" w:rsidR="00D51B76" w:rsidRPr="006472D7" w:rsidRDefault="00D51B76" w:rsidP="00D51B76">
      <w:pPr>
        <w:rPr>
          <w:rFonts w:ascii="Arial" w:hAnsi="Arial" w:cs="Arial"/>
          <w:sz w:val="16"/>
        </w:rPr>
      </w:pPr>
    </w:p>
    <w:p w14:paraId="52D15999" w14:textId="77777777" w:rsidR="00D51B76" w:rsidRPr="006472D7" w:rsidRDefault="00D51B76" w:rsidP="00D51B76">
      <w:pPr>
        <w:ind w:left="720"/>
        <w:jc w:val="both"/>
        <w:rPr>
          <w:rFonts w:ascii="Arial" w:hAnsi="Arial" w:cs="Arial"/>
          <w:sz w:val="20"/>
        </w:rPr>
      </w:pPr>
      <w:r w:rsidRPr="006472D7">
        <w:rPr>
          <w:rFonts w:ascii="Arial" w:hAnsi="Arial" w:cs="Arial"/>
          <w:sz w:val="20"/>
        </w:rPr>
        <w:t>Please list your current Board of Directors or your organization's governing body. Include names, addresses, primary occupation and board office held. If you have more members, please copy this page.</w:t>
      </w:r>
    </w:p>
    <w:p w14:paraId="44671DC5" w14:textId="77777777" w:rsidR="00D51B76" w:rsidRPr="006472D7" w:rsidRDefault="00D51B76" w:rsidP="00D51B76">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390"/>
        <w:gridCol w:w="2655"/>
        <w:gridCol w:w="2302"/>
        <w:gridCol w:w="2651"/>
      </w:tblGrid>
      <w:tr w:rsidR="00D51B76" w:rsidRPr="006472D7" w14:paraId="2C458CEB" w14:textId="77777777" w:rsidTr="00ED4C5A">
        <w:trPr>
          <w:cantSplit/>
          <w:trHeight w:hRule="exact" w:val="2160"/>
        </w:trPr>
        <w:tc>
          <w:tcPr>
            <w:tcW w:w="1195" w:type="pct"/>
            <w:shd w:val="clear" w:color="auto" w:fill="F3F3F3"/>
          </w:tcPr>
          <w:p w14:paraId="42EDEA94"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Board President’s Name</w:t>
            </w:r>
          </w:p>
          <w:p w14:paraId="3C4D0BB4"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72C6CD5B"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4FC11B83"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3E494961"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1C90F172"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8" w:type="pct"/>
          </w:tcPr>
          <w:p w14:paraId="7F8B68C5" w14:textId="77777777" w:rsidR="00D51B76" w:rsidRPr="006472D7" w:rsidRDefault="00D51B76" w:rsidP="00ED4C5A">
            <w:pPr>
              <w:suppressAutoHyphens/>
              <w:spacing w:after="120"/>
              <w:rPr>
                <w:rFonts w:ascii="Arial" w:hAnsi="Arial" w:cs="Arial"/>
                <w:sz w:val="18"/>
              </w:rPr>
            </w:pPr>
            <w:r w:rsidRPr="006472D7">
              <w:rPr>
                <w:rFonts w:ascii="Arial" w:hAnsi="Arial" w:cs="Arial"/>
                <w:b/>
                <w:sz w:val="18"/>
              </w:rPr>
              <w:fldChar w:fldCharType="begin">
                <w:ffData>
                  <w:name w:val="Text245"/>
                  <w:enabled/>
                  <w:calcOnExit w:val="0"/>
                  <w:textInput/>
                </w:ffData>
              </w:fldChar>
            </w:r>
            <w:r w:rsidRPr="006472D7">
              <w:rPr>
                <w:rFonts w:ascii="Arial" w:hAnsi="Arial" w:cs="Arial"/>
                <w:b/>
                <w:sz w:val="18"/>
              </w:rPr>
              <w:instrText xml:space="preserve"> FORMTEXT </w:instrText>
            </w:r>
            <w:r w:rsidRPr="006472D7">
              <w:rPr>
                <w:rFonts w:ascii="Arial" w:hAnsi="Arial" w:cs="Arial"/>
                <w:b/>
                <w:sz w:val="18"/>
              </w:rPr>
            </w:r>
            <w:r w:rsidRPr="006472D7">
              <w:rPr>
                <w:rFonts w:ascii="Arial" w:hAnsi="Arial" w:cs="Arial"/>
                <w:b/>
                <w:sz w:val="18"/>
              </w:rPr>
              <w:fldChar w:fldCharType="separate"/>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sz w:val="18"/>
              </w:rPr>
              <w:fldChar w:fldCharType="end"/>
            </w:r>
          </w:p>
        </w:tc>
        <w:tc>
          <w:tcPr>
            <w:tcW w:w="1151" w:type="pct"/>
            <w:shd w:val="clear" w:color="auto" w:fill="F3F3F3"/>
          </w:tcPr>
          <w:p w14:paraId="223F3CE9"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Board Vice-President’s Name</w:t>
            </w:r>
          </w:p>
          <w:p w14:paraId="6F108D7C"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6910BBE4"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4204FEC2"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54AE25A7"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37E754F4"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6" w:type="pct"/>
          </w:tcPr>
          <w:p w14:paraId="40B2F3F3" w14:textId="77777777" w:rsidR="00D51B76" w:rsidRPr="006472D7" w:rsidRDefault="00D51B76" w:rsidP="00ED4C5A">
            <w:pPr>
              <w:suppressAutoHyphens/>
              <w:spacing w:after="120"/>
              <w:rPr>
                <w:rFonts w:ascii="Arial" w:hAnsi="Arial" w:cs="Arial"/>
                <w:sz w:val="18"/>
              </w:rPr>
            </w:pPr>
            <w:r w:rsidRPr="006472D7">
              <w:rPr>
                <w:rFonts w:ascii="Arial" w:hAnsi="Arial" w:cs="Arial"/>
                <w:sz w:val="18"/>
              </w:rPr>
              <w:fldChar w:fldCharType="begin">
                <w:ffData>
                  <w:name w:val="Text246"/>
                  <w:enabled/>
                  <w:calcOnExit w:val="0"/>
                  <w:textInput/>
                </w:ffData>
              </w:fldChar>
            </w:r>
            <w:r w:rsidRPr="006472D7">
              <w:rPr>
                <w:rFonts w:ascii="Arial" w:hAnsi="Arial" w:cs="Arial"/>
                <w:sz w:val="18"/>
              </w:rPr>
              <w:instrText xml:space="preserve"> FORMTEXT </w:instrText>
            </w:r>
            <w:r w:rsidRPr="006472D7">
              <w:rPr>
                <w:rFonts w:ascii="Arial" w:hAnsi="Arial" w:cs="Arial"/>
                <w:sz w:val="18"/>
              </w:rPr>
            </w:r>
            <w:r w:rsidRPr="006472D7">
              <w:rPr>
                <w:rFonts w:ascii="Arial" w:hAnsi="Arial" w:cs="Arial"/>
                <w:sz w:val="18"/>
              </w:rPr>
              <w:fldChar w:fldCharType="separate"/>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sz w:val="18"/>
              </w:rPr>
              <w:fldChar w:fldCharType="end"/>
            </w:r>
          </w:p>
        </w:tc>
      </w:tr>
      <w:tr w:rsidR="00D51B76" w:rsidRPr="006472D7" w14:paraId="41914F4A" w14:textId="77777777" w:rsidTr="00ED4C5A">
        <w:trPr>
          <w:cantSplit/>
          <w:trHeight w:hRule="exact" w:val="2016"/>
        </w:trPr>
        <w:tc>
          <w:tcPr>
            <w:tcW w:w="1195" w:type="pct"/>
            <w:shd w:val="clear" w:color="auto" w:fill="F3F3F3"/>
          </w:tcPr>
          <w:p w14:paraId="033BCC78"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Board Secretary’s Name</w:t>
            </w:r>
          </w:p>
          <w:p w14:paraId="281FDACE"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6919E80D"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21E83C0D"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655485D4"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769EFE50"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8" w:type="pct"/>
          </w:tcPr>
          <w:p w14:paraId="4C8F3D45" w14:textId="77777777" w:rsidR="00D51B76" w:rsidRPr="006472D7" w:rsidRDefault="00D51B76" w:rsidP="00ED4C5A">
            <w:pPr>
              <w:suppressAutoHyphens/>
              <w:spacing w:after="120"/>
              <w:rPr>
                <w:rFonts w:ascii="Arial" w:hAnsi="Arial" w:cs="Arial"/>
                <w:sz w:val="18"/>
              </w:rPr>
            </w:pPr>
            <w:r w:rsidRPr="006472D7">
              <w:rPr>
                <w:rFonts w:ascii="Arial" w:hAnsi="Arial" w:cs="Arial"/>
                <w:b/>
                <w:sz w:val="18"/>
              </w:rPr>
              <w:fldChar w:fldCharType="begin">
                <w:ffData>
                  <w:name w:val="Text247"/>
                  <w:enabled/>
                  <w:calcOnExit w:val="0"/>
                  <w:textInput/>
                </w:ffData>
              </w:fldChar>
            </w:r>
            <w:r w:rsidRPr="006472D7">
              <w:rPr>
                <w:rFonts w:ascii="Arial" w:hAnsi="Arial" w:cs="Arial"/>
                <w:b/>
                <w:sz w:val="18"/>
              </w:rPr>
              <w:instrText xml:space="preserve"> FORMTEXT </w:instrText>
            </w:r>
            <w:r w:rsidRPr="006472D7">
              <w:rPr>
                <w:rFonts w:ascii="Arial" w:hAnsi="Arial" w:cs="Arial"/>
                <w:b/>
                <w:sz w:val="18"/>
              </w:rPr>
            </w:r>
            <w:r w:rsidRPr="006472D7">
              <w:rPr>
                <w:rFonts w:ascii="Arial" w:hAnsi="Arial" w:cs="Arial"/>
                <w:b/>
                <w:sz w:val="18"/>
              </w:rPr>
              <w:fldChar w:fldCharType="separate"/>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sz w:val="18"/>
              </w:rPr>
              <w:fldChar w:fldCharType="end"/>
            </w:r>
          </w:p>
        </w:tc>
        <w:tc>
          <w:tcPr>
            <w:tcW w:w="1151" w:type="pct"/>
            <w:shd w:val="clear" w:color="auto" w:fill="F3F3F3"/>
          </w:tcPr>
          <w:p w14:paraId="2E2E63CC"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Board Treasurer’s Name</w:t>
            </w:r>
          </w:p>
          <w:p w14:paraId="44B759E2"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49000599"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20E397E6"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564719CF"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00B61071"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6" w:type="pct"/>
          </w:tcPr>
          <w:p w14:paraId="63A1644A" w14:textId="77777777" w:rsidR="00D51B76" w:rsidRPr="006472D7" w:rsidRDefault="00D51B76" w:rsidP="00ED4C5A">
            <w:pPr>
              <w:suppressAutoHyphens/>
              <w:spacing w:after="120"/>
              <w:rPr>
                <w:rFonts w:ascii="Arial" w:hAnsi="Arial" w:cs="Arial"/>
                <w:sz w:val="18"/>
              </w:rPr>
            </w:pPr>
            <w:r w:rsidRPr="006472D7">
              <w:rPr>
                <w:rFonts w:ascii="Arial" w:hAnsi="Arial" w:cs="Arial"/>
                <w:sz w:val="18"/>
              </w:rPr>
              <w:fldChar w:fldCharType="begin">
                <w:ffData>
                  <w:name w:val="Text248"/>
                  <w:enabled/>
                  <w:calcOnExit w:val="0"/>
                  <w:textInput/>
                </w:ffData>
              </w:fldChar>
            </w:r>
            <w:r w:rsidRPr="006472D7">
              <w:rPr>
                <w:rFonts w:ascii="Arial" w:hAnsi="Arial" w:cs="Arial"/>
                <w:sz w:val="18"/>
              </w:rPr>
              <w:instrText xml:space="preserve"> FORMTEXT </w:instrText>
            </w:r>
            <w:r w:rsidRPr="006472D7">
              <w:rPr>
                <w:rFonts w:ascii="Arial" w:hAnsi="Arial" w:cs="Arial"/>
                <w:sz w:val="18"/>
              </w:rPr>
            </w:r>
            <w:r w:rsidRPr="006472D7">
              <w:rPr>
                <w:rFonts w:ascii="Arial" w:hAnsi="Arial" w:cs="Arial"/>
                <w:sz w:val="18"/>
              </w:rPr>
              <w:fldChar w:fldCharType="separate"/>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sz w:val="18"/>
              </w:rPr>
              <w:fldChar w:fldCharType="end"/>
            </w:r>
          </w:p>
        </w:tc>
      </w:tr>
      <w:tr w:rsidR="00D51B76" w:rsidRPr="006472D7" w14:paraId="3BC94402" w14:textId="77777777" w:rsidTr="00ED4C5A">
        <w:trPr>
          <w:cantSplit/>
          <w:trHeight w:hRule="exact" w:val="2016"/>
        </w:trPr>
        <w:tc>
          <w:tcPr>
            <w:tcW w:w="1195" w:type="pct"/>
            <w:shd w:val="clear" w:color="auto" w:fill="F3F3F3"/>
          </w:tcPr>
          <w:p w14:paraId="7E9B981B"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Name</w:t>
            </w:r>
          </w:p>
          <w:p w14:paraId="322735ED"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254C9127"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056946A9"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32C86B6E"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4DCE30FA"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8" w:type="pct"/>
          </w:tcPr>
          <w:p w14:paraId="7A39D4BD" w14:textId="77777777" w:rsidR="00D51B76" w:rsidRPr="006472D7" w:rsidRDefault="00D51B76" w:rsidP="00ED4C5A">
            <w:pPr>
              <w:suppressAutoHyphens/>
              <w:spacing w:after="120"/>
              <w:rPr>
                <w:rFonts w:ascii="Arial" w:hAnsi="Arial" w:cs="Arial"/>
                <w:sz w:val="18"/>
              </w:rPr>
            </w:pPr>
            <w:r w:rsidRPr="006472D7">
              <w:rPr>
                <w:rFonts w:ascii="Arial" w:hAnsi="Arial" w:cs="Arial"/>
                <w:b/>
                <w:sz w:val="18"/>
              </w:rPr>
              <w:fldChar w:fldCharType="begin">
                <w:ffData>
                  <w:name w:val="Text249"/>
                  <w:enabled/>
                  <w:calcOnExit w:val="0"/>
                  <w:textInput/>
                </w:ffData>
              </w:fldChar>
            </w:r>
            <w:r w:rsidRPr="006472D7">
              <w:rPr>
                <w:rFonts w:ascii="Arial" w:hAnsi="Arial" w:cs="Arial"/>
                <w:b/>
                <w:sz w:val="18"/>
              </w:rPr>
              <w:instrText xml:space="preserve"> FORMTEXT </w:instrText>
            </w:r>
            <w:r w:rsidRPr="006472D7">
              <w:rPr>
                <w:rFonts w:ascii="Arial" w:hAnsi="Arial" w:cs="Arial"/>
                <w:b/>
                <w:sz w:val="18"/>
              </w:rPr>
            </w:r>
            <w:r w:rsidRPr="006472D7">
              <w:rPr>
                <w:rFonts w:ascii="Arial" w:hAnsi="Arial" w:cs="Arial"/>
                <w:b/>
                <w:sz w:val="18"/>
              </w:rPr>
              <w:fldChar w:fldCharType="separate"/>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sz w:val="18"/>
              </w:rPr>
              <w:fldChar w:fldCharType="end"/>
            </w:r>
          </w:p>
        </w:tc>
        <w:tc>
          <w:tcPr>
            <w:tcW w:w="1151" w:type="pct"/>
            <w:shd w:val="clear" w:color="auto" w:fill="F3F3F3"/>
          </w:tcPr>
          <w:p w14:paraId="17A34269"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Name</w:t>
            </w:r>
          </w:p>
          <w:p w14:paraId="6D377169"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0306BCFD"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348CE27E"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1BD9D88A"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0F54EBAB"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6" w:type="pct"/>
          </w:tcPr>
          <w:p w14:paraId="47E1C82D" w14:textId="77777777" w:rsidR="00D51B76" w:rsidRPr="006472D7" w:rsidRDefault="00D51B76" w:rsidP="00ED4C5A">
            <w:pPr>
              <w:suppressAutoHyphens/>
              <w:spacing w:after="120"/>
              <w:rPr>
                <w:rFonts w:ascii="Arial" w:hAnsi="Arial" w:cs="Arial"/>
                <w:sz w:val="18"/>
              </w:rPr>
            </w:pPr>
            <w:r w:rsidRPr="006472D7">
              <w:rPr>
                <w:rFonts w:ascii="Arial" w:hAnsi="Arial" w:cs="Arial"/>
                <w:sz w:val="18"/>
              </w:rPr>
              <w:fldChar w:fldCharType="begin">
                <w:ffData>
                  <w:name w:val="Text250"/>
                  <w:enabled/>
                  <w:calcOnExit w:val="0"/>
                  <w:textInput/>
                </w:ffData>
              </w:fldChar>
            </w:r>
            <w:r w:rsidRPr="006472D7">
              <w:rPr>
                <w:rFonts w:ascii="Arial" w:hAnsi="Arial" w:cs="Arial"/>
                <w:sz w:val="18"/>
              </w:rPr>
              <w:instrText xml:space="preserve"> FORMTEXT </w:instrText>
            </w:r>
            <w:r w:rsidRPr="006472D7">
              <w:rPr>
                <w:rFonts w:ascii="Arial" w:hAnsi="Arial" w:cs="Arial"/>
                <w:sz w:val="18"/>
              </w:rPr>
            </w:r>
            <w:r w:rsidRPr="006472D7">
              <w:rPr>
                <w:rFonts w:ascii="Arial" w:hAnsi="Arial" w:cs="Arial"/>
                <w:sz w:val="18"/>
              </w:rPr>
              <w:fldChar w:fldCharType="separate"/>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sz w:val="18"/>
              </w:rPr>
              <w:fldChar w:fldCharType="end"/>
            </w:r>
          </w:p>
        </w:tc>
      </w:tr>
      <w:tr w:rsidR="00D51B76" w:rsidRPr="006472D7" w14:paraId="450BFECF" w14:textId="77777777" w:rsidTr="00ED4C5A">
        <w:trPr>
          <w:cantSplit/>
          <w:trHeight w:hRule="exact" w:val="2016"/>
        </w:trPr>
        <w:tc>
          <w:tcPr>
            <w:tcW w:w="1195" w:type="pct"/>
            <w:shd w:val="clear" w:color="auto" w:fill="F3F3F3"/>
          </w:tcPr>
          <w:p w14:paraId="3342DC84"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Name</w:t>
            </w:r>
          </w:p>
          <w:p w14:paraId="27127AFD"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0B04F6E2"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587FEDB4"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3ECEF5AC"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24B394D0"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8" w:type="pct"/>
          </w:tcPr>
          <w:p w14:paraId="1860B46D" w14:textId="77777777" w:rsidR="00D51B76" w:rsidRPr="006472D7" w:rsidRDefault="00D51B76" w:rsidP="00ED4C5A">
            <w:pPr>
              <w:suppressAutoHyphens/>
              <w:spacing w:after="120"/>
              <w:rPr>
                <w:rFonts w:ascii="Arial" w:hAnsi="Arial" w:cs="Arial"/>
                <w:sz w:val="18"/>
              </w:rPr>
            </w:pPr>
            <w:r w:rsidRPr="006472D7">
              <w:rPr>
                <w:rFonts w:ascii="Arial" w:hAnsi="Arial" w:cs="Arial"/>
                <w:b/>
                <w:sz w:val="18"/>
              </w:rPr>
              <w:fldChar w:fldCharType="begin">
                <w:ffData>
                  <w:name w:val="Text249"/>
                  <w:enabled/>
                  <w:calcOnExit w:val="0"/>
                  <w:textInput/>
                </w:ffData>
              </w:fldChar>
            </w:r>
            <w:r w:rsidRPr="006472D7">
              <w:rPr>
                <w:rFonts w:ascii="Arial" w:hAnsi="Arial" w:cs="Arial"/>
                <w:b/>
                <w:sz w:val="18"/>
              </w:rPr>
              <w:instrText xml:space="preserve"> FORMTEXT </w:instrText>
            </w:r>
            <w:r w:rsidRPr="006472D7">
              <w:rPr>
                <w:rFonts w:ascii="Arial" w:hAnsi="Arial" w:cs="Arial"/>
                <w:b/>
                <w:sz w:val="18"/>
              </w:rPr>
            </w:r>
            <w:r w:rsidRPr="006472D7">
              <w:rPr>
                <w:rFonts w:ascii="Arial" w:hAnsi="Arial" w:cs="Arial"/>
                <w:b/>
                <w:sz w:val="18"/>
              </w:rPr>
              <w:fldChar w:fldCharType="separate"/>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sz w:val="18"/>
              </w:rPr>
              <w:fldChar w:fldCharType="end"/>
            </w:r>
          </w:p>
        </w:tc>
        <w:tc>
          <w:tcPr>
            <w:tcW w:w="1151" w:type="pct"/>
            <w:shd w:val="clear" w:color="auto" w:fill="F3F3F3"/>
          </w:tcPr>
          <w:p w14:paraId="50F66A4D"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Name</w:t>
            </w:r>
          </w:p>
          <w:p w14:paraId="1858E85D"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25D6E9D7"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40D59D78"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5E06DF8E"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48BB380E"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6" w:type="pct"/>
          </w:tcPr>
          <w:p w14:paraId="51625963" w14:textId="77777777" w:rsidR="00D51B76" w:rsidRPr="006472D7" w:rsidRDefault="00D51B76" w:rsidP="00ED4C5A">
            <w:pPr>
              <w:suppressAutoHyphens/>
              <w:spacing w:after="120"/>
              <w:rPr>
                <w:rFonts w:ascii="Arial" w:hAnsi="Arial" w:cs="Arial"/>
                <w:sz w:val="18"/>
              </w:rPr>
            </w:pPr>
            <w:r w:rsidRPr="006472D7">
              <w:rPr>
                <w:rFonts w:ascii="Arial" w:hAnsi="Arial" w:cs="Arial"/>
                <w:sz w:val="18"/>
              </w:rPr>
              <w:fldChar w:fldCharType="begin">
                <w:ffData>
                  <w:name w:val="Text250"/>
                  <w:enabled/>
                  <w:calcOnExit w:val="0"/>
                  <w:textInput/>
                </w:ffData>
              </w:fldChar>
            </w:r>
            <w:r w:rsidRPr="006472D7">
              <w:rPr>
                <w:rFonts w:ascii="Arial" w:hAnsi="Arial" w:cs="Arial"/>
                <w:sz w:val="18"/>
              </w:rPr>
              <w:instrText xml:space="preserve"> FORMTEXT </w:instrText>
            </w:r>
            <w:r w:rsidRPr="006472D7">
              <w:rPr>
                <w:rFonts w:ascii="Arial" w:hAnsi="Arial" w:cs="Arial"/>
                <w:sz w:val="18"/>
              </w:rPr>
            </w:r>
            <w:r w:rsidRPr="006472D7">
              <w:rPr>
                <w:rFonts w:ascii="Arial" w:hAnsi="Arial" w:cs="Arial"/>
                <w:sz w:val="18"/>
              </w:rPr>
              <w:fldChar w:fldCharType="separate"/>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sz w:val="18"/>
              </w:rPr>
              <w:fldChar w:fldCharType="end"/>
            </w:r>
          </w:p>
        </w:tc>
      </w:tr>
      <w:tr w:rsidR="00D51B76" w:rsidRPr="006472D7" w14:paraId="12FF8793" w14:textId="77777777" w:rsidTr="00ED4C5A">
        <w:trPr>
          <w:cantSplit/>
          <w:trHeight w:hRule="exact" w:val="2016"/>
        </w:trPr>
        <w:tc>
          <w:tcPr>
            <w:tcW w:w="1195" w:type="pct"/>
            <w:shd w:val="clear" w:color="auto" w:fill="F3F3F3"/>
          </w:tcPr>
          <w:p w14:paraId="783B2EDA"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Name</w:t>
            </w:r>
          </w:p>
          <w:p w14:paraId="1181515E"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291B337B"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1392AF3B"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7D593116"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61BD2435"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8" w:type="pct"/>
          </w:tcPr>
          <w:p w14:paraId="3022F1FA" w14:textId="77777777" w:rsidR="00D51B76" w:rsidRPr="006472D7" w:rsidRDefault="00D51B76" w:rsidP="00ED4C5A">
            <w:pPr>
              <w:suppressAutoHyphens/>
              <w:spacing w:after="120"/>
              <w:rPr>
                <w:rFonts w:ascii="Arial" w:hAnsi="Arial" w:cs="Arial"/>
                <w:sz w:val="18"/>
              </w:rPr>
            </w:pPr>
            <w:r w:rsidRPr="006472D7">
              <w:rPr>
                <w:rFonts w:ascii="Arial" w:hAnsi="Arial" w:cs="Arial"/>
                <w:b/>
                <w:sz w:val="18"/>
              </w:rPr>
              <w:fldChar w:fldCharType="begin">
                <w:ffData>
                  <w:name w:val="Text249"/>
                  <w:enabled/>
                  <w:calcOnExit w:val="0"/>
                  <w:textInput/>
                </w:ffData>
              </w:fldChar>
            </w:r>
            <w:r w:rsidRPr="006472D7">
              <w:rPr>
                <w:rFonts w:ascii="Arial" w:hAnsi="Arial" w:cs="Arial"/>
                <w:b/>
                <w:sz w:val="18"/>
              </w:rPr>
              <w:instrText xml:space="preserve"> FORMTEXT </w:instrText>
            </w:r>
            <w:r w:rsidRPr="006472D7">
              <w:rPr>
                <w:rFonts w:ascii="Arial" w:hAnsi="Arial" w:cs="Arial"/>
                <w:b/>
                <w:sz w:val="18"/>
              </w:rPr>
            </w:r>
            <w:r w:rsidRPr="006472D7">
              <w:rPr>
                <w:rFonts w:ascii="Arial" w:hAnsi="Arial" w:cs="Arial"/>
                <w:b/>
                <w:sz w:val="18"/>
              </w:rPr>
              <w:fldChar w:fldCharType="separate"/>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noProof/>
                <w:sz w:val="18"/>
              </w:rPr>
              <w:t> </w:t>
            </w:r>
            <w:r w:rsidRPr="006472D7">
              <w:rPr>
                <w:rFonts w:ascii="Arial" w:hAnsi="Arial" w:cs="Arial"/>
                <w:b/>
                <w:sz w:val="18"/>
              </w:rPr>
              <w:fldChar w:fldCharType="end"/>
            </w:r>
          </w:p>
        </w:tc>
        <w:tc>
          <w:tcPr>
            <w:tcW w:w="1151" w:type="pct"/>
            <w:shd w:val="clear" w:color="auto" w:fill="F3F3F3"/>
          </w:tcPr>
          <w:p w14:paraId="47A9CCCD"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Name</w:t>
            </w:r>
          </w:p>
          <w:p w14:paraId="5822AB2A"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Home Address</w:t>
            </w:r>
          </w:p>
          <w:p w14:paraId="450D4A2B"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Occupation</w:t>
            </w:r>
          </w:p>
          <w:p w14:paraId="29E31A48"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Representing</w:t>
            </w:r>
          </w:p>
          <w:p w14:paraId="0873FAA6"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Term of Office:</w:t>
            </w:r>
          </w:p>
          <w:p w14:paraId="64637883" w14:textId="77777777" w:rsidR="00D51B76" w:rsidRPr="006472D7" w:rsidRDefault="00D51B76" w:rsidP="00ED4C5A">
            <w:pPr>
              <w:suppressAutoHyphens/>
              <w:spacing w:after="120"/>
              <w:rPr>
                <w:rFonts w:ascii="Arial" w:hAnsi="Arial" w:cs="Arial"/>
                <w:b/>
                <w:sz w:val="18"/>
              </w:rPr>
            </w:pPr>
            <w:r w:rsidRPr="006472D7">
              <w:rPr>
                <w:rFonts w:ascii="Arial" w:hAnsi="Arial" w:cs="Arial"/>
                <w:b/>
                <w:sz w:val="18"/>
              </w:rPr>
              <w:t>From __ To __</w:t>
            </w:r>
          </w:p>
        </w:tc>
        <w:tc>
          <w:tcPr>
            <w:tcW w:w="1326" w:type="pct"/>
          </w:tcPr>
          <w:p w14:paraId="57131AFF" w14:textId="77777777" w:rsidR="00D51B76" w:rsidRPr="006472D7" w:rsidRDefault="00D51B76" w:rsidP="00ED4C5A">
            <w:pPr>
              <w:suppressAutoHyphens/>
              <w:spacing w:after="120"/>
              <w:rPr>
                <w:rFonts w:ascii="Arial" w:hAnsi="Arial" w:cs="Arial"/>
                <w:sz w:val="18"/>
              </w:rPr>
            </w:pPr>
            <w:r w:rsidRPr="006472D7">
              <w:rPr>
                <w:rFonts w:ascii="Arial" w:hAnsi="Arial" w:cs="Arial"/>
                <w:sz w:val="18"/>
              </w:rPr>
              <w:fldChar w:fldCharType="begin">
                <w:ffData>
                  <w:name w:val="Text250"/>
                  <w:enabled/>
                  <w:calcOnExit w:val="0"/>
                  <w:textInput/>
                </w:ffData>
              </w:fldChar>
            </w:r>
            <w:r w:rsidRPr="006472D7">
              <w:rPr>
                <w:rFonts w:ascii="Arial" w:hAnsi="Arial" w:cs="Arial"/>
                <w:sz w:val="18"/>
              </w:rPr>
              <w:instrText xml:space="preserve"> FORMTEXT </w:instrText>
            </w:r>
            <w:r w:rsidRPr="006472D7">
              <w:rPr>
                <w:rFonts w:ascii="Arial" w:hAnsi="Arial" w:cs="Arial"/>
                <w:sz w:val="18"/>
              </w:rPr>
            </w:r>
            <w:r w:rsidRPr="006472D7">
              <w:rPr>
                <w:rFonts w:ascii="Arial" w:hAnsi="Arial" w:cs="Arial"/>
                <w:sz w:val="18"/>
              </w:rPr>
              <w:fldChar w:fldCharType="separate"/>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noProof/>
                <w:sz w:val="18"/>
              </w:rPr>
              <w:t> </w:t>
            </w:r>
            <w:r w:rsidRPr="006472D7">
              <w:rPr>
                <w:rFonts w:ascii="Arial" w:hAnsi="Arial" w:cs="Arial"/>
                <w:sz w:val="18"/>
              </w:rPr>
              <w:fldChar w:fldCharType="end"/>
            </w:r>
          </w:p>
        </w:tc>
      </w:tr>
    </w:tbl>
    <w:p w14:paraId="7000CB32" w14:textId="77777777" w:rsidR="00D51B76" w:rsidRPr="006472D7" w:rsidRDefault="00D51B76" w:rsidP="00D51B76">
      <w:pPr>
        <w:suppressAutoHyphens/>
        <w:rPr>
          <w:rFonts w:ascii="Arial" w:hAnsi="Arial" w:cs="Arial"/>
          <w:sz w:val="20"/>
        </w:rPr>
      </w:pPr>
    </w:p>
    <w:p w14:paraId="6980313A" w14:textId="77777777" w:rsidR="00D51B76" w:rsidRPr="006472D7" w:rsidRDefault="00D51B76" w:rsidP="00D51B76">
      <w:pPr>
        <w:suppressAutoHyphens/>
        <w:rPr>
          <w:rFonts w:ascii="Arial" w:hAnsi="Arial" w:cs="Arial"/>
          <w:sz w:val="20"/>
        </w:rPr>
      </w:pPr>
      <w:r w:rsidRPr="006472D7">
        <w:rPr>
          <w:rFonts w:ascii="Arial" w:hAnsi="Arial" w:cs="Arial"/>
          <w:sz w:val="20"/>
        </w:rPr>
        <w:br w:type="page"/>
      </w:r>
    </w:p>
    <w:p w14:paraId="75ED65D8" w14:textId="293DA80C"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sz w:val="20"/>
        </w:rPr>
        <w:t>STAFF/BOARD/VOLUNTEERS DESCRIPTORS:</w:t>
      </w:r>
      <w:r w:rsidRPr="006472D7">
        <w:rPr>
          <w:rFonts w:ascii="Arial" w:hAnsi="Arial" w:cs="Arial"/>
          <w:sz w:val="20"/>
        </w:rPr>
        <w:t xml:space="preserve">  For your organization's </w:t>
      </w:r>
      <w:r w:rsidR="00E3770A">
        <w:rPr>
          <w:rFonts w:ascii="Arial" w:hAnsi="Arial" w:cs="Arial"/>
          <w:b/>
          <w:sz w:val="20"/>
        </w:rPr>
        <w:t>2020</w:t>
      </w:r>
      <w:r w:rsidRPr="006472D7">
        <w:rPr>
          <w:rFonts w:ascii="Arial" w:hAnsi="Arial" w:cs="Arial"/>
          <w:sz w:val="20"/>
        </w:rPr>
        <w:t xml:space="preserve"> staff, board and volunteers, indicate by number and percentage the following characteristics.</w:t>
      </w:r>
    </w:p>
    <w:p w14:paraId="2F68FF43" w14:textId="77777777" w:rsidR="00D51B76" w:rsidRPr="006472D7" w:rsidRDefault="00D51B76" w:rsidP="00D51B76">
      <w:pPr>
        <w:suppressAutoHyphens/>
        <w:ind w:left="720" w:hanging="720"/>
        <w:rPr>
          <w:rFonts w:ascii="Arial" w:hAnsi="Arial" w:cs="Arial"/>
          <w:sz w:val="20"/>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334"/>
        <w:gridCol w:w="1281"/>
        <w:gridCol w:w="1283"/>
        <w:gridCol w:w="1281"/>
        <w:gridCol w:w="1283"/>
        <w:gridCol w:w="1281"/>
        <w:gridCol w:w="1249"/>
      </w:tblGrid>
      <w:tr w:rsidR="00D51B76" w:rsidRPr="006472D7" w14:paraId="4C8E8ABA" w14:textId="77777777" w:rsidTr="00ED4C5A">
        <w:trPr>
          <w:cantSplit/>
          <w:trHeight w:hRule="exact" w:val="400"/>
        </w:trPr>
        <w:tc>
          <w:tcPr>
            <w:tcW w:w="1168" w:type="pct"/>
            <w:vMerge w:val="restart"/>
            <w:shd w:val="clear" w:color="auto" w:fill="F3F3F3"/>
            <w:vAlign w:val="center"/>
          </w:tcPr>
          <w:p w14:paraId="6A15877A" w14:textId="77777777" w:rsidR="00D51B76" w:rsidRPr="006472D7" w:rsidRDefault="00D51B76" w:rsidP="00ED4C5A">
            <w:pPr>
              <w:suppressAutoHyphens/>
              <w:rPr>
                <w:rFonts w:ascii="Arial" w:hAnsi="Arial" w:cs="Arial"/>
                <w:b/>
                <w:sz w:val="20"/>
              </w:rPr>
            </w:pPr>
            <w:r w:rsidRPr="006472D7">
              <w:rPr>
                <w:rFonts w:ascii="Arial" w:hAnsi="Arial" w:cs="Arial"/>
                <w:b/>
                <w:sz w:val="20"/>
              </w:rPr>
              <w:t>DESCRIPTOR</w:t>
            </w:r>
          </w:p>
        </w:tc>
        <w:tc>
          <w:tcPr>
            <w:tcW w:w="1283" w:type="pct"/>
            <w:gridSpan w:val="2"/>
            <w:shd w:val="clear" w:color="auto" w:fill="F3F3F3"/>
            <w:vAlign w:val="center"/>
          </w:tcPr>
          <w:p w14:paraId="56FB40DD" w14:textId="77777777" w:rsidR="00D51B76" w:rsidRPr="006472D7" w:rsidRDefault="00D51B76" w:rsidP="00ED4C5A">
            <w:pPr>
              <w:keepNext/>
              <w:suppressAutoHyphens/>
              <w:jc w:val="center"/>
              <w:outlineLvl w:val="7"/>
              <w:rPr>
                <w:rFonts w:ascii="Arial" w:hAnsi="Arial" w:cs="Arial"/>
                <w:b/>
                <w:sz w:val="20"/>
              </w:rPr>
            </w:pPr>
            <w:r w:rsidRPr="006472D7">
              <w:rPr>
                <w:rFonts w:ascii="Arial" w:hAnsi="Arial" w:cs="Arial"/>
                <w:b/>
                <w:sz w:val="20"/>
              </w:rPr>
              <w:t>STAFF</w:t>
            </w:r>
          </w:p>
        </w:tc>
        <w:tc>
          <w:tcPr>
            <w:tcW w:w="1283" w:type="pct"/>
            <w:gridSpan w:val="2"/>
            <w:shd w:val="clear" w:color="auto" w:fill="F3F3F3"/>
            <w:vAlign w:val="center"/>
          </w:tcPr>
          <w:p w14:paraId="7FF44D8D" w14:textId="77777777" w:rsidR="00D51B76" w:rsidRPr="006472D7" w:rsidRDefault="00D51B76" w:rsidP="00ED4C5A">
            <w:pPr>
              <w:keepNext/>
              <w:suppressAutoHyphens/>
              <w:jc w:val="center"/>
              <w:outlineLvl w:val="7"/>
              <w:rPr>
                <w:rFonts w:ascii="Arial" w:hAnsi="Arial" w:cs="Arial"/>
                <w:b/>
                <w:sz w:val="20"/>
              </w:rPr>
            </w:pPr>
            <w:r w:rsidRPr="006472D7">
              <w:rPr>
                <w:rFonts w:ascii="Arial" w:hAnsi="Arial" w:cs="Arial"/>
                <w:b/>
                <w:sz w:val="20"/>
              </w:rPr>
              <w:t>BOARD</w:t>
            </w:r>
          </w:p>
        </w:tc>
        <w:tc>
          <w:tcPr>
            <w:tcW w:w="1266" w:type="pct"/>
            <w:gridSpan w:val="2"/>
            <w:shd w:val="clear" w:color="auto" w:fill="F3F3F3"/>
            <w:vAlign w:val="center"/>
          </w:tcPr>
          <w:p w14:paraId="5A50104F" w14:textId="77777777" w:rsidR="00D51B76" w:rsidRPr="006472D7" w:rsidRDefault="00D51B76" w:rsidP="00ED4C5A">
            <w:pPr>
              <w:keepNext/>
              <w:suppressAutoHyphens/>
              <w:jc w:val="center"/>
              <w:outlineLvl w:val="3"/>
              <w:rPr>
                <w:rFonts w:ascii="Arial" w:hAnsi="Arial" w:cs="Arial"/>
                <w:b/>
                <w:sz w:val="20"/>
              </w:rPr>
            </w:pPr>
            <w:r w:rsidRPr="006472D7">
              <w:rPr>
                <w:rFonts w:ascii="Arial" w:hAnsi="Arial" w:cs="Arial"/>
                <w:b/>
                <w:sz w:val="20"/>
              </w:rPr>
              <w:t>VOLUNTEER</w:t>
            </w:r>
          </w:p>
        </w:tc>
      </w:tr>
      <w:tr w:rsidR="00D51B76" w:rsidRPr="006472D7" w14:paraId="27721FB8" w14:textId="77777777" w:rsidTr="00ED4C5A">
        <w:trPr>
          <w:cantSplit/>
          <w:trHeight w:hRule="exact" w:val="400"/>
        </w:trPr>
        <w:tc>
          <w:tcPr>
            <w:tcW w:w="1168" w:type="pct"/>
            <w:vMerge/>
            <w:shd w:val="clear" w:color="auto" w:fill="F3F3F3"/>
            <w:vAlign w:val="center"/>
          </w:tcPr>
          <w:p w14:paraId="136CEE38" w14:textId="77777777" w:rsidR="00D51B76" w:rsidRPr="006472D7" w:rsidRDefault="00D51B76" w:rsidP="00ED4C5A">
            <w:pPr>
              <w:rPr>
                <w:rFonts w:ascii="Arial" w:hAnsi="Arial" w:cs="Arial"/>
                <w:b/>
                <w:sz w:val="20"/>
              </w:rPr>
            </w:pPr>
          </w:p>
        </w:tc>
        <w:tc>
          <w:tcPr>
            <w:tcW w:w="641" w:type="pct"/>
            <w:shd w:val="clear" w:color="auto" w:fill="F3F3F3"/>
            <w:vAlign w:val="center"/>
          </w:tcPr>
          <w:p w14:paraId="54FB9C5B" w14:textId="77777777" w:rsidR="00D51B76" w:rsidRPr="006472D7" w:rsidRDefault="00D51B76" w:rsidP="00ED4C5A">
            <w:pPr>
              <w:suppressAutoHyphens/>
              <w:jc w:val="center"/>
              <w:rPr>
                <w:rFonts w:ascii="Arial" w:hAnsi="Arial" w:cs="Arial"/>
                <w:sz w:val="20"/>
              </w:rPr>
            </w:pPr>
            <w:r w:rsidRPr="006472D7">
              <w:rPr>
                <w:rFonts w:ascii="Arial" w:hAnsi="Arial" w:cs="Arial"/>
                <w:sz w:val="20"/>
              </w:rPr>
              <w:t>Number</w:t>
            </w:r>
          </w:p>
        </w:tc>
        <w:tc>
          <w:tcPr>
            <w:tcW w:w="642" w:type="pct"/>
            <w:shd w:val="clear" w:color="auto" w:fill="F3F3F3"/>
            <w:vAlign w:val="center"/>
          </w:tcPr>
          <w:p w14:paraId="53AA29DF" w14:textId="77777777" w:rsidR="00D51B76" w:rsidRPr="006472D7" w:rsidRDefault="00D51B76" w:rsidP="00ED4C5A">
            <w:pPr>
              <w:suppressAutoHyphens/>
              <w:jc w:val="center"/>
              <w:rPr>
                <w:rFonts w:ascii="Arial" w:hAnsi="Arial" w:cs="Arial"/>
                <w:sz w:val="20"/>
              </w:rPr>
            </w:pPr>
            <w:r w:rsidRPr="006472D7">
              <w:rPr>
                <w:rFonts w:ascii="Arial" w:hAnsi="Arial" w:cs="Arial"/>
                <w:sz w:val="20"/>
              </w:rPr>
              <w:t>Percent</w:t>
            </w:r>
          </w:p>
        </w:tc>
        <w:tc>
          <w:tcPr>
            <w:tcW w:w="641" w:type="pct"/>
            <w:shd w:val="clear" w:color="auto" w:fill="F3F3F3"/>
            <w:vAlign w:val="center"/>
          </w:tcPr>
          <w:p w14:paraId="42152F8C" w14:textId="77777777" w:rsidR="00D51B76" w:rsidRPr="006472D7" w:rsidRDefault="00D51B76" w:rsidP="00ED4C5A">
            <w:pPr>
              <w:suppressAutoHyphens/>
              <w:jc w:val="center"/>
              <w:rPr>
                <w:rFonts w:ascii="Arial" w:hAnsi="Arial" w:cs="Arial"/>
                <w:sz w:val="20"/>
              </w:rPr>
            </w:pPr>
            <w:r w:rsidRPr="006472D7">
              <w:rPr>
                <w:rFonts w:ascii="Arial" w:hAnsi="Arial" w:cs="Arial"/>
                <w:sz w:val="20"/>
              </w:rPr>
              <w:t>Number</w:t>
            </w:r>
          </w:p>
        </w:tc>
        <w:tc>
          <w:tcPr>
            <w:tcW w:w="642" w:type="pct"/>
            <w:shd w:val="clear" w:color="auto" w:fill="F3F3F3"/>
            <w:vAlign w:val="center"/>
          </w:tcPr>
          <w:p w14:paraId="41CDD80A" w14:textId="77777777" w:rsidR="00D51B76" w:rsidRPr="006472D7" w:rsidRDefault="00D51B76" w:rsidP="00ED4C5A">
            <w:pPr>
              <w:suppressAutoHyphens/>
              <w:jc w:val="center"/>
              <w:rPr>
                <w:rFonts w:ascii="Arial" w:hAnsi="Arial" w:cs="Arial"/>
                <w:sz w:val="20"/>
              </w:rPr>
            </w:pPr>
            <w:r w:rsidRPr="006472D7">
              <w:rPr>
                <w:rFonts w:ascii="Arial" w:hAnsi="Arial" w:cs="Arial"/>
                <w:sz w:val="20"/>
              </w:rPr>
              <w:t>Percent</w:t>
            </w:r>
          </w:p>
        </w:tc>
        <w:tc>
          <w:tcPr>
            <w:tcW w:w="641" w:type="pct"/>
            <w:shd w:val="clear" w:color="auto" w:fill="F3F3F3"/>
            <w:vAlign w:val="center"/>
          </w:tcPr>
          <w:p w14:paraId="10E5CABB" w14:textId="77777777" w:rsidR="00D51B76" w:rsidRPr="006472D7" w:rsidRDefault="00D51B76" w:rsidP="00ED4C5A">
            <w:pPr>
              <w:suppressAutoHyphens/>
              <w:jc w:val="center"/>
              <w:rPr>
                <w:rFonts w:ascii="Arial" w:hAnsi="Arial" w:cs="Arial"/>
                <w:sz w:val="20"/>
              </w:rPr>
            </w:pPr>
            <w:r w:rsidRPr="006472D7">
              <w:rPr>
                <w:rFonts w:ascii="Arial" w:hAnsi="Arial" w:cs="Arial"/>
                <w:sz w:val="20"/>
              </w:rPr>
              <w:t>Number</w:t>
            </w:r>
          </w:p>
        </w:tc>
        <w:tc>
          <w:tcPr>
            <w:tcW w:w="625" w:type="pct"/>
            <w:shd w:val="clear" w:color="auto" w:fill="F3F3F3"/>
            <w:vAlign w:val="center"/>
          </w:tcPr>
          <w:p w14:paraId="5A9F2C44" w14:textId="77777777" w:rsidR="00D51B76" w:rsidRPr="006472D7" w:rsidRDefault="00D51B76" w:rsidP="00ED4C5A">
            <w:pPr>
              <w:suppressAutoHyphens/>
              <w:jc w:val="center"/>
              <w:rPr>
                <w:rFonts w:ascii="Arial" w:hAnsi="Arial" w:cs="Arial"/>
                <w:sz w:val="20"/>
              </w:rPr>
            </w:pPr>
            <w:r w:rsidRPr="006472D7">
              <w:rPr>
                <w:rFonts w:ascii="Arial" w:hAnsi="Arial" w:cs="Arial"/>
                <w:sz w:val="20"/>
              </w:rPr>
              <w:t>Percent</w:t>
            </w:r>
          </w:p>
        </w:tc>
      </w:tr>
      <w:tr w:rsidR="00D51B76" w:rsidRPr="006472D7" w14:paraId="0AD3161E" w14:textId="77777777" w:rsidTr="00ED4C5A">
        <w:trPr>
          <w:trHeight w:hRule="exact" w:val="576"/>
        </w:trPr>
        <w:tc>
          <w:tcPr>
            <w:tcW w:w="1168" w:type="pct"/>
            <w:vAlign w:val="center"/>
          </w:tcPr>
          <w:p w14:paraId="6037A8B6" w14:textId="77777777" w:rsidR="00D51B76" w:rsidRPr="006472D7" w:rsidRDefault="00D51B76" w:rsidP="00ED4C5A">
            <w:pPr>
              <w:rPr>
                <w:rFonts w:ascii="Arial" w:hAnsi="Arial" w:cs="Arial"/>
                <w:b/>
                <w:sz w:val="20"/>
              </w:rPr>
            </w:pPr>
            <w:r w:rsidRPr="006472D7">
              <w:rPr>
                <w:rFonts w:ascii="Arial" w:hAnsi="Arial" w:cs="Arial"/>
                <w:b/>
                <w:sz w:val="20"/>
              </w:rPr>
              <w:t>TOTAL</w:t>
            </w:r>
          </w:p>
        </w:tc>
        <w:tc>
          <w:tcPr>
            <w:tcW w:w="641" w:type="pct"/>
            <w:vAlign w:val="center"/>
          </w:tcPr>
          <w:p w14:paraId="52504A46"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6D3E3871" w14:textId="77777777" w:rsidR="00D51B76" w:rsidRPr="006472D7" w:rsidRDefault="00D51B76" w:rsidP="00ED4C5A">
            <w:pPr>
              <w:suppressAutoHyphens/>
              <w:jc w:val="center"/>
              <w:rPr>
                <w:rFonts w:ascii="Arial" w:hAnsi="Arial" w:cs="Arial"/>
                <w:sz w:val="20"/>
              </w:rPr>
            </w:pPr>
            <w:r w:rsidRPr="006472D7">
              <w:rPr>
                <w:rFonts w:ascii="Arial" w:hAnsi="Arial" w:cs="Arial"/>
                <w:b/>
                <w:sz w:val="20"/>
              </w:rPr>
              <w:t>100%</w:t>
            </w:r>
          </w:p>
        </w:tc>
        <w:tc>
          <w:tcPr>
            <w:tcW w:w="641" w:type="pct"/>
            <w:vAlign w:val="center"/>
          </w:tcPr>
          <w:p w14:paraId="07083F2A"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626BE853" w14:textId="77777777" w:rsidR="00D51B76" w:rsidRPr="006472D7" w:rsidRDefault="00D51B76" w:rsidP="00ED4C5A">
            <w:pPr>
              <w:suppressAutoHyphens/>
              <w:jc w:val="center"/>
              <w:rPr>
                <w:rFonts w:ascii="Arial" w:hAnsi="Arial" w:cs="Arial"/>
                <w:sz w:val="20"/>
              </w:rPr>
            </w:pPr>
            <w:r w:rsidRPr="006472D7">
              <w:rPr>
                <w:rFonts w:ascii="Arial" w:hAnsi="Arial" w:cs="Arial"/>
                <w:b/>
                <w:sz w:val="20"/>
              </w:rPr>
              <w:t>100%</w:t>
            </w:r>
          </w:p>
        </w:tc>
        <w:tc>
          <w:tcPr>
            <w:tcW w:w="641" w:type="pct"/>
            <w:vAlign w:val="center"/>
          </w:tcPr>
          <w:p w14:paraId="60BCAF96"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41A8FBDD" w14:textId="77777777" w:rsidR="00D51B76" w:rsidRPr="006472D7" w:rsidRDefault="00D51B76" w:rsidP="00ED4C5A">
            <w:pPr>
              <w:suppressAutoHyphens/>
              <w:jc w:val="center"/>
              <w:rPr>
                <w:rFonts w:ascii="Arial" w:hAnsi="Arial" w:cs="Arial"/>
                <w:sz w:val="20"/>
              </w:rPr>
            </w:pPr>
            <w:r w:rsidRPr="006472D7">
              <w:rPr>
                <w:rFonts w:ascii="Arial" w:hAnsi="Arial" w:cs="Arial"/>
                <w:b/>
                <w:sz w:val="20"/>
              </w:rPr>
              <w:t>100%</w:t>
            </w:r>
          </w:p>
        </w:tc>
      </w:tr>
      <w:tr w:rsidR="00D51B76" w:rsidRPr="006472D7" w14:paraId="33E2E548" w14:textId="77777777" w:rsidTr="00ED4C5A">
        <w:trPr>
          <w:cantSplit/>
          <w:trHeight w:hRule="exact" w:val="576"/>
        </w:trPr>
        <w:tc>
          <w:tcPr>
            <w:tcW w:w="1168" w:type="pct"/>
            <w:shd w:val="clear" w:color="auto" w:fill="F3F3F3"/>
            <w:vAlign w:val="center"/>
          </w:tcPr>
          <w:p w14:paraId="5F0445A7" w14:textId="77777777" w:rsidR="00D51B76" w:rsidRPr="006472D7" w:rsidRDefault="00D51B76" w:rsidP="00ED4C5A">
            <w:pPr>
              <w:suppressAutoHyphens/>
              <w:rPr>
                <w:rFonts w:ascii="Arial" w:hAnsi="Arial" w:cs="Arial"/>
                <w:b/>
                <w:sz w:val="20"/>
              </w:rPr>
            </w:pPr>
            <w:r w:rsidRPr="006472D7">
              <w:rPr>
                <w:rFonts w:ascii="Arial" w:hAnsi="Arial" w:cs="Arial"/>
                <w:b/>
                <w:sz w:val="20"/>
              </w:rPr>
              <w:t>GENDER</w:t>
            </w:r>
          </w:p>
        </w:tc>
        <w:tc>
          <w:tcPr>
            <w:tcW w:w="641" w:type="pct"/>
            <w:shd w:val="clear" w:color="auto" w:fill="F3F3F3"/>
            <w:vAlign w:val="center"/>
          </w:tcPr>
          <w:p w14:paraId="41F0FFD2" w14:textId="77777777" w:rsidR="00D51B76" w:rsidRPr="006472D7" w:rsidRDefault="00D51B76" w:rsidP="00ED4C5A">
            <w:pPr>
              <w:suppressAutoHyphens/>
              <w:jc w:val="right"/>
              <w:rPr>
                <w:rFonts w:ascii="Arial" w:hAnsi="Arial" w:cs="Arial"/>
                <w:sz w:val="20"/>
              </w:rPr>
            </w:pPr>
          </w:p>
        </w:tc>
        <w:tc>
          <w:tcPr>
            <w:tcW w:w="642" w:type="pct"/>
            <w:shd w:val="clear" w:color="auto" w:fill="F3F3F3"/>
            <w:vAlign w:val="center"/>
          </w:tcPr>
          <w:p w14:paraId="5592E132" w14:textId="77777777" w:rsidR="00D51B76" w:rsidRPr="006472D7" w:rsidRDefault="00D51B76" w:rsidP="00ED4C5A">
            <w:pPr>
              <w:suppressAutoHyphens/>
              <w:jc w:val="right"/>
              <w:rPr>
                <w:rFonts w:ascii="Arial" w:hAnsi="Arial" w:cs="Arial"/>
                <w:sz w:val="20"/>
              </w:rPr>
            </w:pPr>
          </w:p>
        </w:tc>
        <w:tc>
          <w:tcPr>
            <w:tcW w:w="641" w:type="pct"/>
            <w:shd w:val="clear" w:color="auto" w:fill="F3F3F3"/>
            <w:vAlign w:val="center"/>
          </w:tcPr>
          <w:p w14:paraId="7ED6270F" w14:textId="77777777" w:rsidR="00D51B76" w:rsidRPr="006472D7" w:rsidRDefault="00D51B76" w:rsidP="00ED4C5A">
            <w:pPr>
              <w:suppressAutoHyphens/>
              <w:jc w:val="right"/>
              <w:rPr>
                <w:rFonts w:ascii="Arial" w:hAnsi="Arial" w:cs="Arial"/>
                <w:sz w:val="20"/>
              </w:rPr>
            </w:pPr>
          </w:p>
        </w:tc>
        <w:tc>
          <w:tcPr>
            <w:tcW w:w="642" w:type="pct"/>
            <w:shd w:val="clear" w:color="auto" w:fill="F3F3F3"/>
            <w:vAlign w:val="center"/>
          </w:tcPr>
          <w:p w14:paraId="78A559DD" w14:textId="77777777" w:rsidR="00D51B76" w:rsidRPr="006472D7" w:rsidRDefault="00D51B76" w:rsidP="00ED4C5A">
            <w:pPr>
              <w:suppressAutoHyphens/>
              <w:jc w:val="right"/>
              <w:rPr>
                <w:rFonts w:ascii="Arial" w:hAnsi="Arial" w:cs="Arial"/>
                <w:sz w:val="20"/>
              </w:rPr>
            </w:pPr>
          </w:p>
        </w:tc>
        <w:tc>
          <w:tcPr>
            <w:tcW w:w="641" w:type="pct"/>
            <w:shd w:val="clear" w:color="auto" w:fill="F3F3F3"/>
            <w:vAlign w:val="center"/>
          </w:tcPr>
          <w:p w14:paraId="7A757761" w14:textId="77777777" w:rsidR="00D51B76" w:rsidRPr="006472D7" w:rsidRDefault="00D51B76" w:rsidP="00ED4C5A">
            <w:pPr>
              <w:suppressAutoHyphens/>
              <w:jc w:val="right"/>
              <w:rPr>
                <w:rFonts w:ascii="Arial" w:hAnsi="Arial" w:cs="Arial"/>
                <w:sz w:val="20"/>
              </w:rPr>
            </w:pPr>
          </w:p>
        </w:tc>
        <w:tc>
          <w:tcPr>
            <w:tcW w:w="625" w:type="pct"/>
            <w:shd w:val="clear" w:color="auto" w:fill="F3F3F3"/>
            <w:vAlign w:val="center"/>
          </w:tcPr>
          <w:p w14:paraId="0771CD70" w14:textId="77777777" w:rsidR="00D51B76" w:rsidRPr="006472D7" w:rsidRDefault="00D51B76" w:rsidP="00ED4C5A">
            <w:pPr>
              <w:suppressAutoHyphens/>
              <w:jc w:val="right"/>
              <w:rPr>
                <w:rFonts w:ascii="Arial" w:hAnsi="Arial" w:cs="Arial"/>
                <w:sz w:val="20"/>
              </w:rPr>
            </w:pPr>
          </w:p>
        </w:tc>
      </w:tr>
      <w:tr w:rsidR="00D51B76" w:rsidRPr="006472D7" w14:paraId="24E0D0CB" w14:textId="77777777" w:rsidTr="00ED4C5A">
        <w:trPr>
          <w:cantSplit/>
          <w:trHeight w:hRule="exact" w:val="576"/>
        </w:trPr>
        <w:tc>
          <w:tcPr>
            <w:tcW w:w="1168" w:type="pct"/>
            <w:vAlign w:val="center"/>
          </w:tcPr>
          <w:p w14:paraId="2282B959" w14:textId="77777777" w:rsidR="00D51B76" w:rsidRPr="006472D7" w:rsidRDefault="00D51B76" w:rsidP="00ED4C5A">
            <w:pPr>
              <w:suppressAutoHyphens/>
              <w:ind w:left="274"/>
              <w:rPr>
                <w:rFonts w:ascii="Arial" w:hAnsi="Arial" w:cs="Arial"/>
                <w:sz w:val="20"/>
              </w:rPr>
            </w:pPr>
            <w:r w:rsidRPr="006472D7">
              <w:rPr>
                <w:rFonts w:ascii="Arial" w:hAnsi="Arial" w:cs="Arial"/>
                <w:sz w:val="20"/>
              </w:rPr>
              <w:t>MALE</w:t>
            </w:r>
          </w:p>
        </w:tc>
        <w:tc>
          <w:tcPr>
            <w:tcW w:w="641" w:type="pct"/>
            <w:vAlign w:val="center"/>
          </w:tcPr>
          <w:p w14:paraId="0C0D5C09"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bookmarkStart w:id="58" w:name="Text266"/>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bookmarkEnd w:id="58"/>
          </w:p>
        </w:tc>
        <w:tc>
          <w:tcPr>
            <w:tcW w:w="642" w:type="pct"/>
            <w:vAlign w:val="center"/>
          </w:tcPr>
          <w:p w14:paraId="77906A6E"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7A5001C2"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6A605CCB"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0DD4D88D"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398455EA"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2D527CE1" w14:textId="77777777" w:rsidTr="00ED4C5A">
        <w:trPr>
          <w:cantSplit/>
          <w:trHeight w:hRule="exact" w:val="576"/>
        </w:trPr>
        <w:tc>
          <w:tcPr>
            <w:tcW w:w="1168" w:type="pct"/>
            <w:vAlign w:val="center"/>
          </w:tcPr>
          <w:p w14:paraId="5FB6CCF7" w14:textId="77777777" w:rsidR="00D51B76" w:rsidRPr="006472D7" w:rsidRDefault="00D51B76" w:rsidP="00ED4C5A">
            <w:pPr>
              <w:suppressAutoHyphens/>
              <w:ind w:left="274"/>
              <w:rPr>
                <w:rFonts w:ascii="Arial" w:hAnsi="Arial" w:cs="Arial"/>
                <w:sz w:val="20"/>
              </w:rPr>
            </w:pPr>
            <w:r w:rsidRPr="006472D7">
              <w:rPr>
                <w:rFonts w:ascii="Arial" w:hAnsi="Arial" w:cs="Arial"/>
                <w:sz w:val="20"/>
              </w:rPr>
              <w:t>F</w:t>
            </w:r>
            <w:bookmarkStart w:id="59" w:name="Text272"/>
            <w:r w:rsidRPr="006472D7">
              <w:rPr>
                <w:rFonts w:ascii="Arial" w:hAnsi="Arial" w:cs="Arial"/>
                <w:sz w:val="20"/>
              </w:rPr>
              <w:t>EMALE</w:t>
            </w:r>
          </w:p>
        </w:tc>
        <w:bookmarkEnd w:id="59"/>
        <w:tc>
          <w:tcPr>
            <w:tcW w:w="641" w:type="pct"/>
            <w:vAlign w:val="center"/>
          </w:tcPr>
          <w:p w14:paraId="02E21C0A"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375A6C39"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22F69037"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68075FBA"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7DF042ED"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05446E92"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65ABE23C" w14:textId="77777777" w:rsidTr="00ED4C5A">
        <w:trPr>
          <w:cantSplit/>
          <w:trHeight w:hRule="exact" w:val="576"/>
        </w:trPr>
        <w:tc>
          <w:tcPr>
            <w:tcW w:w="1168" w:type="pct"/>
            <w:shd w:val="clear" w:color="auto" w:fill="F3F3F3"/>
            <w:vAlign w:val="center"/>
          </w:tcPr>
          <w:p w14:paraId="508D9329" w14:textId="77777777" w:rsidR="00D51B76" w:rsidRPr="006472D7" w:rsidRDefault="00D51B76" w:rsidP="00ED4C5A">
            <w:pPr>
              <w:suppressAutoHyphens/>
              <w:rPr>
                <w:rFonts w:ascii="Arial" w:hAnsi="Arial" w:cs="Arial"/>
                <w:b/>
                <w:sz w:val="20"/>
              </w:rPr>
            </w:pPr>
            <w:r w:rsidRPr="006472D7">
              <w:rPr>
                <w:rFonts w:ascii="Arial" w:hAnsi="Arial" w:cs="Arial"/>
                <w:b/>
                <w:sz w:val="20"/>
              </w:rPr>
              <w:t>AGE</w:t>
            </w:r>
          </w:p>
        </w:tc>
        <w:tc>
          <w:tcPr>
            <w:tcW w:w="641" w:type="pct"/>
            <w:shd w:val="clear" w:color="auto" w:fill="F3F3F3"/>
            <w:vAlign w:val="center"/>
          </w:tcPr>
          <w:p w14:paraId="62537A69" w14:textId="77777777" w:rsidR="00D51B76" w:rsidRPr="006472D7" w:rsidRDefault="00D51B76" w:rsidP="00ED4C5A">
            <w:pPr>
              <w:suppressAutoHyphens/>
              <w:jc w:val="right"/>
              <w:rPr>
                <w:rFonts w:ascii="Arial" w:hAnsi="Arial" w:cs="Arial"/>
                <w:sz w:val="20"/>
              </w:rPr>
            </w:pPr>
          </w:p>
        </w:tc>
        <w:tc>
          <w:tcPr>
            <w:tcW w:w="642" w:type="pct"/>
            <w:shd w:val="clear" w:color="auto" w:fill="F3F3F3"/>
            <w:vAlign w:val="center"/>
          </w:tcPr>
          <w:p w14:paraId="378C0B47" w14:textId="77777777" w:rsidR="00D51B76" w:rsidRPr="006472D7" w:rsidRDefault="00D51B76" w:rsidP="00ED4C5A">
            <w:pPr>
              <w:suppressAutoHyphens/>
              <w:jc w:val="right"/>
              <w:rPr>
                <w:rFonts w:ascii="Arial" w:hAnsi="Arial" w:cs="Arial"/>
                <w:sz w:val="20"/>
              </w:rPr>
            </w:pPr>
          </w:p>
        </w:tc>
        <w:tc>
          <w:tcPr>
            <w:tcW w:w="641" w:type="pct"/>
            <w:shd w:val="clear" w:color="auto" w:fill="F3F3F3"/>
            <w:vAlign w:val="center"/>
          </w:tcPr>
          <w:p w14:paraId="1299634F" w14:textId="77777777" w:rsidR="00D51B76" w:rsidRPr="006472D7" w:rsidRDefault="00D51B76" w:rsidP="00ED4C5A">
            <w:pPr>
              <w:suppressAutoHyphens/>
              <w:jc w:val="right"/>
              <w:rPr>
                <w:rFonts w:ascii="Arial" w:hAnsi="Arial" w:cs="Arial"/>
                <w:sz w:val="20"/>
              </w:rPr>
            </w:pPr>
          </w:p>
        </w:tc>
        <w:tc>
          <w:tcPr>
            <w:tcW w:w="642" w:type="pct"/>
            <w:shd w:val="clear" w:color="auto" w:fill="F3F3F3"/>
            <w:vAlign w:val="center"/>
          </w:tcPr>
          <w:p w14:paraId="2183903D" w14:textId="77777777" w:rsidR="00D51B76" w:rsidRPr="006472D7" w:rsidRDefault="00D51B76" w:rsidP="00ED4C5A">
            <w:pPr>
              <w:suppressAutoHyphens/>
              <w:jc w:val="right"/>
              <w:rPr>
                <w:rFonts w:ascii="Arial" w:hAnsi="Arial" w:cs="Arial"/>
                <w:sz w:val="20"/>
              </w:rPr>
            </w:pPr>
          </w:p>
        </w:tc>
        <w:tc>
          <w:tcPr>
            <w:tcW w:w="641" w:type="pct"/>
            <w:shd w:val="clear" w:color="auto" w:fill="F3F3F3"/>
            <w:vAlign w:val="center"/>
          </w:tcPr>
          <w:p w14:paraId="4F413306" w14:textId="77777777" w:rsidR="00D51B76" w:rsidRPr="006472D7" w:rsidRDefault="00D51B76" w:rsidP="00ED4C5A">
            <w:pPr>
              <w:suppressAutoHyphens/>
              <w:jc w:val="right"/>
              <w:rPr>
                <w:rFonts w:ascii="Arial" w:hAnsi="Arial" w:cs="Arial"/>
                <w:sz w:val="20"/>
              </w:rPr>
            </w:pPr>
          </w:p>
        </w:tc>
        <w:tc>
          <w:tcPr>
            <w:tcW w:w="625" w:type="pct"/>
            <w:shd w:val="clear" w:color="auto" w:fill="F3F3F3"/>
            <w:vAlign w:val="center"/>
          </w:tcPr>
          <w:p w14:paraId="134F563B" w14:textId="77777777" w:rsidR="00D51B76" w:rsidRPr="006472D7" w:rsidRDefault="00D51B76" w:rsidP="00ED4C5A">
            <w:pPr>
              <w:suppressAutoHyphens/>
              <w:jc w:val="right"/>
              <w:rPr>
                <w:rFonts w:ascii="Arial" w:hAnsi="Arial" w:cs="Arial"/>
                <w:sz w:val="20"/>
              </w:rPr>
            </w:pPr>
          </w:p>
        </w:tc>
      </w:tr>
      <w:tr w:rsidR="00D51B76" w:rsidRPr="006472D7" w14:paraId="0B43FE80" w14:textId="77777777" w:rsidTr="00ED4C5A">
        <w:trPr>
          <w:cantSplit/>
          <w:trHeight w:hRule="exact" w:val="576"/>
        </w:trPr>
        <w:tc>
          <w:tcPr>
            <w:tcW w:w="1168" w:type="pct"/>
            <w:vAlign w:val="center"/>
          </w:tcPr>
          <w:p w14:paraId="0E12F89C" w14:textId="77777777" w:rsidR="00D51B76" w:rsidRPr="006472D7" w:rsidRDefault="00D51B76" w:rsidP="00ED4C5A">
            <w:pPr>
              <w:suppressAutoHyphens/>
              <w:ind w:left="274"/>
              <w:rPr>
                <w:rFonts w:ascii="Arial" w:hAnsi="Arial" w:cs="Arial"/>
                <w:sz w:val="20"/>
              </w:rPr>
            </w:pPr>
            <w:bookmarkStart w:id="60" w:name="Text278"/>
            <w:r w:rsidRPr="006472D7">
              <w:rPr>
                <w:rFonts w:ascii="Arial" w:hAnsi="Arial" w:cs="Arial"/>
                <w:sz w:val="20"/>
              </w:rPr>
              <w:t>LESS THAN 18 YRS</w:t>
            </w:r>
          </w:p>
        </w:tc>
        <w:bookmarkEnd w:id="60"/>
        <w:tc>
          <w:tcPr>
            <w:tcW w:w="641" w:type="pct"/>
            <w:vAlign w:val="center"/>
          </w:tcPr>
          <w:p w14:paraId="08D81FDD"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664B14AF"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69656EA4"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73526716"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3B49AB35"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1439DF9B"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4E380FD6" w14:textId="77777777" w:rsidTr="00ED4C5A">
        <w:trPr>
          <w:cantSplit/>
          <w:trHeight w:hRule="exact" w:val="576"/>
        </w:trPr>
        <w:tc>
          <w:tcPr>
            <w:tcW w:w="1168" w:type="pct"/>
            <w:vAlign w:val="center"/>
          </w:tcPr>
          <w:p w14:paraId="4A872906" w14:textId="77777777" w:rsidR="00D51B76" w:rsidRPr="006472D7" w:rsidRDefault="00D51B76" w:rsidP="00ED4C5A">
            <w:pPr>
              <w:suppressAutoHyphens/>
              <w:ind w:left="274"/>
              <w:rPr>
                <w:rFonts w:ascii="Arial" w:hAnsi="Arial" w:cs="Arial"/>
                <w:sz w:val="20"/>
              </w:rPr>
            </w:pPr>
            <w:r w:rsidRPr="006472D7">
              <w:rPr>
                <w:rFonts w:ascii="Arial" w:hAnsi="Arial" w:cs="Arial"/>
                <w:sz w:val="20"/>
              </w:rPr>
              <w:t>18 – 59 YRS</w:t>
            </w:r>
          </w:p>
        </w:tc>
        <w:tc>
          <w:tcPr>
            <w:tcW w:w="641" w:type="pct"/>
            <w:vAlign w:val="center"/>
          </w:tcPr>
          <w:p w14:paraId="3E3DB1AF"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5FD64CA1"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3B46B653"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22CD4EF8"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395B3824"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7B8591D2"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5F0A9703" w14:textId="77777777" w:rsidTr="00ED4C5A">
        <w:trPr>
          <w:cantSplit/>
          <w:trHeight w:hRule="exact" w:val="576"/>
        </w:trPr>
        <w:tc>
          <w:tcPr>
            <w:tcW w:w="1168" w:type="pct"/>
            <w:tcBorders>
              <w:bottom w:val="single" w:sz="6" w:space="0" w:color="auto"/>
            </w:tcBorders>
            <w:vAlign w:val="center"/>
          </w:tcPr>
          <w:p w14:paraId="57C469F8" w14:textId="77777777" w:rsidR="00D51B76" w:rsidRPr="006472D7" w:rsidRDefault="00D51B76" w:rsidP="00ED4C5A">
            <w:pPr>
              <w:suppressAutoHyphens/>
              <w:ind w:left="274"/>
              <w:rPr>
                <w:rFonts w:ascii="Arial" w:hAnsi="Arial" w:cs="Arial"/>
                <w:sz w:val="20"/>
              </w:rPr>
            </w:pPr>
            <w:r w:rsidRPr="006472D7">
              <w:rPr>
                <w:rFonts w:ascii="Arial" w:hAnsi="Arial" w:cs="Arial"/>
                <w:sz w:val="20"/>
              </w:rPr>
              <w:t>60 AND OLDER</w:t>
            </w:r>
          </w:p>
        </w:tc>
        <w:tc>
          <w:tcPr>
            <w:tcW w:w="641" w:type="pct"/>
            <w:tcBorders>
              <w:bottom w:val="single" w:sz="6" w:space="0" w:color="auto"/>
            </w:tcBorders>
            <w:vAlign w:val="center"/>
          </w:tcPr>
          <w:p w14:paraId="25223825"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tcBorders>
              <w:bottom w:val="single" w:sz="6" w:space="0" w:color="auto"/>
            </w:tcBorders>
            <w:vAlign w:val="center"/>
          </w:tcPr>
          <w:p w14:paraId="2CD0B03F"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tcBorders>
              <w:bottom w:val="single" w:sz="6" w:space="0" w:color="auto"/>
            </w:tcBorders>
            <w:vAlign w:val="center"/>
          </w:tcPr>
          <w:p w14:paraId="5D061B54"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tcBorders>
              <w:bottom w:val="single" w:sz="6" w:space="0" w:color="auto"/>
            </w:tcBorders>
            <w:vAlign w:val="center"/>
          </w:tcPr>
          <w:p w14:paraId="4E53596E"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tcBorders>
              <w:bottom w:val="single" w:sz="6" w:space="0" w:color="auto"/>
            </w:tcBorders>
            <w:vAlign w:val="center"/>
          </w:tcPr>
          <w:p w14:paraId="6E9AAAB9"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tcBorders>
              <w:bottom w:val="single" w:sz="6" w:space="0" w:color="auto"/>
            </w:tcBorders>
            <w:vAlign w:val="center"/>
          </w:tcPr>
          <w:p w14:paraId="3E946C46" w14:textId="77777777" w:rsidR="00D51B76" w:rsidRPr="006472D7" w:rsidRDefault="00D51B76" w:rsidP="00ED4C5A">
            <w:pPr>
              <w:suppressAutoHyphens/>
              <w:jc w:val="center"/>
              <w:rPr>
                <w:rFonts w:ascii="Arial" w:hAnsi="Arial" w:cs="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70157CB5" w14:textId="77777777" w:rsidTr="00ED4C5A">
        <w:trPr>
          <w:cantSplit/>
          <w:trHeight w:hRule="exact" w:val="576"/>
        </w:trPr>
        <w:tc>
          <w:tcPr>
            <w:tcW w:w="1168" w:type="pct"/>
            <w:shd w:val="clear" w:color="auto" w:fill="F3F3F3"/>
            <w:vAlign w:val="center"/>
          </w:tcPr>
          <w:p w14:paraId="34504946" w14:textId="77777777" w:rsidR="00D51B76" w:rsidRPr="006472D7" w:rsidRDefault="00D51B76" w:rsidP="00ED4C5A">
            <w:pPr>
              <w:suppressAutoHyphens/>
              <w:rPr>
                <w:rFonts w:ascii="Arial" w:hAnsi="Arial" w:cs="Arial"/>
                <w:b/>
                <w:sz w:val="20"/>
              </w:rPr>
            </w:pPr>
            <w:r w:rsidRPr="006472D7">
              <w:rPr>
                <w:rFonts w:ascii="Arial" w:hAnsi="Arial" w:cs="Arial"/>
                <w:b/>
                <w:sz w:val="20"/>
              </w:rPr>
              <w:t>RACE</w:t>
            </w:r>
          </w:p>
        </w:tc>
        <w:tc>
          <w:tcPr>
            <w:tcW w:w="641" w:type="pct"/>
            <w:shd w:val="clear" w:color="auto" w:fill="F3F3F3"/>
            <w:vAlign w:val="center"/>
          </w:tcPr>
          <w:p w14:paraId="0717CD96" w14:textId="77777777" w:rsidR="00D51B76" w:rsidRPr="006472D7" w:rsidRDefault="00D51B76" w:rsidP="00ED4C5A">
            <w:pPr>
              <w:suppressAutoHyphens/>
              <w:jc w:val="right"/>
              <w:rPr>
                <w:rFonts w:ascii="Arial" w:hAnsi="Arial" w:cs="Arial"/>
                <w:sz w:val="20"/>
              </w:rPr>
            </w:pPr>
          </w:p>
        </w:tc>
        <w:tc>
          <w:tcPr>
            <w:tcW w:w="642" w:type="pct"/>
            <w:shd w:val="clear" w:color="auto" w:fill="F3F3F3"/>
            <w:vAlign w:val="center"/>
          </w:tcPr>
          <w:p w14:paraId="3736AE16" w14:textId="77777777" w:rsidR="00D51B76" w:rsidRPr="006472D7" w:rsidRDefault="00D51B76" w:rsidP="00ED4C5A">
            <w:pPr>
              <w:suppressAutoHyphens/>
              <w:jc w:val="right"/>
              <w:rPr>
                <w:rFonts w:ascii="Arial" w:hAnsi="Arial" w:cs="Arial"/>
                <w:sz w:val="20"/>
              </w:rPr>
            </w:pPr>
          </w:p>
        </w:tc>
        <w:tc>
          <w:tcPr>
            <w:tcW w:w="641" w:type="pct"/>
            <w:shd w:val="clear" w:color="auto" w:fill="F3F3F3"/>
            <w:vAlign w:val="center"/>
          </w:tcPr>
          <w:p w14:paraId="47C15D7B" w14:textId="77777777" w:rsidR="00D51B76" w:rsidRPr="006472D7" w:rsidRDefault="00D51B76" w:rsidP="00ED4C5A">
            <w:pPr>
              <w:suppressAutoHyphens/>
              <w:jc w:val="right"/>
              <w:rPr>
                <w:rFonts w:ascii="Arial" w:hAnsi="Arial" w:cs="Arial"/>
                <w:sz w:val="20"/>
              </w:rPr>
            </w:pPr>
          </w:p>
        </w:tc>
        <w:tc>
          <w:tcPr>
            <w:tcW w:w="642" w:type="pct"/>
            <w:shd w:val="clear" w:color="auto" w:fill="F3F3F3"/>
            <w:vAlign w:val="center"/>
          </w:tcPr>
          <w:p w14:paraId="602C0934" w14:textId="77777777" w:rsidR="00D51B76" w:rsidRPr="006472D7" w:rsidRDefault="00D51B76" w:rsidP="00ED4C5A">
            <w:pPr>
              <w:suppressAutoHyphens/>
              <w:jc w:val="right"/>
              <w:rPr>
                <w:rFonts w:ascii="Arial" w:hAnsi="Arial" w:cs="Arial"/>
                <w:sz w:val="20"/>
              </w:rPr>
            </w:pPr>
          </w:p>
        </w:tc>
        <w:tc>
          <w:tcPr>
            <w:tcW w:w="641" w:type="pct"/>
            <w:shd w:val="clear" w:color="auto" w:fill="F3F3F3"/>
            <w:vAlign w:val="center"/>
          </w:tcPr>
          <w:p w14:paraId="146A01B6" w14:textId="77777777" w:rsidR="00D51B76" w:rsidRPr="006472D7" w:rsidRDefault="00D51B76" w:rsidP="00ED4C5A">
            <w:pPr>
              <w:suppressAutoHyphens/>
              <w:jc w:val="right"/>
              <w:rPr>
                <w:rFonts w:ascii="Arial" w:hAnsi="Arial" w:cs="Arial"/>
                <w:sz w:val="20"/>
              </w:rPr>
            </w:pPr>
          </w:p>
        </w:tc>
        <w:tc>
          <w:tcPr>
            <w:tcW w:w="625" w:type="pct"/>
            <w:shd w:val="clear" w:color="auto" w:fill="F3F3F3"/>
            <w:vAlign w:val="center"/>
          </w:tcPr>
          <w:p w14:paraId="41D05339" w14:textId="77777777" w:rsidR="00D51B76" w:rsidRPr="006472D7" w:rsidRDefault="00D51B76" w:rsidP="00ED4C5A">
            <w:pPr>
              <w:suppressAutoHyphens/>
              <w:jc w:val="right"/>
              <w:rPr>
                <w:rFonts w:ascii="Arial" w:hAnsi="Arial" w:cs="Arial"/>
                <w:sz w:val="20"/>
              </w:rPr>
            </w:pPr>
          </w:p>
        </w:tc>
      </w:tr>
      <w:tr w:rsidR="00D51B76" w:rsidRPr="006472D7" w14:paraId="3927EBA7" w14:textId="77777777" w:rsidTr="00ED4C5A">
        <w:trPr>
          <w:cantSplit/>
          <w:trHeight w:hRule="exact" w:val="576"/>
        </w:trPr>
        <w:tc>
          <w:tcPr>
            <w:tcW w:w="1168" w:type="pct"/>
            <w:vAlign w:val="center"/>
          </w:tcPr>
          <w:p w14:paraId="035E2524" w14:textId="77777777" w:rsidR="00D51B76" w:rsidRPr="006472D7" w:rsidRDefault="00D51B76" w:rsidP="00ED4C5A">
            <w:pPr>
              <w:suppressAutoHyphens/>
              <w:ind w:left="274"/>
              <w:rPr>
                <w:rFonts w:ascii="Arial" w:hAnsi="Arial" w:cs="Arial"/>
                <w:sz w:val="20"/>
              </w:rPr>
            </w:pPr>
            <w:r w:rsidRPr="006472D7">
              <w:rPr>
                <w:rFonts w:ascii="Arial" w:hAnsi="Arial" w:cs="Arial"/>
                <w:sz w:val="20"/>
              </w:rPr>
              <w:t>WHITE</w:t>
            </w:r>
          </w:p>
        </w:tc>
        <w:tc>
          <w:tcPr>
            <w:tcW w:w="641" w:type="pct"/>
            <w:vAlign w:val="center"/>
          </w:tcPr>
          <w:p w14:paraId="4DC39372"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62FC4D2F"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0429FCF0"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59D93623"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7CFECA55"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55A5151D"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6FAEDA7F" w14:textId="77777777" w:rsidTr="00ED4C5A">
        <w:trPr>
          <w:cantSplit/>
          <w:trHeight w:hRule="exact" w:val="576"/>
        </w:trPr>
        <w:tc>
          <w:tcPr>
            <w:tcW w:w="1168" w:type="pct"/>
            <w:vAlign w:val="center"/>
          </w:tcPr>
          <w:p w14:paraId="4B8831A5" w14:textId="77777777" w:rsidR="00D51B76" w:rsidRPr="006472D7" w:rsidRDefault="00D51B76" w:rsidP="00ED4C5A">
            <w:pPr>
              <w:suppressAutoHyphens/>
              <w:ind w:left="274"/>
              <w:rPr>
                <w:rFonts w:ascii="Arial" w:hAnsi="Arial" w:cs="Arial"/>
                <w:sz w:val="20"/>
              </w:rPr>
            </w:pPr>
            <w:r w:rsidRPr="006472D7">
              <w:rPr>
                <w:rFonts w:ascii="Arial" w:hAnsi="Arial" w:cs="Arial"/>
                <w:sz w:val="20"/>
              </w:rPr>
              <w:t>BLACK</w:t>
            </w:r>
          </w:p>
        </w:tc>
        <w:tc>
          <w:tcPr>
            <w:tcW w:w="641" w:type="pct"/>
            <w:vAlign w:val="center"/>
          </w:tcPr>
          <w:p w14:paraId="42E567D3"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75CCDE2B"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4F7413A0"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3321D2A4"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339ABE89"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528C6942"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522A2EAA" w14:textId="77777777" w:rsidTr="00ED4C5A">
        <w:trPr>
          <w:cantSplit/>
          <w:trHeight w:hRule="exact" w:val="576"/>
        </w:trPr>
        <w:tc>
          <w:tcPr>
            <w:tcW w:w="1168" w:type="pct"/>
            <w:vAlign w:val="center"/>
          </w:tcPr>
          <w:p w14:paraId="22012BF4" w14:textId="77777777" w:rsidR="00D51B76" w:rsidRPr="006472D7" w:rsidRDefault="00D51B76" w:rsidP="00ED4C5A">
            <w:pPr>
              <w:suppressAutoHyphens/>
              <w:ind w:left="274"/>
              <w:rPr>
                <w:rFonts w:ascii="Arial" w:hAnsi="Arial" w:cs="Arial"/>
                <w:sz w:val="20"/>
              </w:rPr>
            </w:pPr>
            <w:r w:rsidRPr="006472D7">
              <w:rPr>
                <w:rFonts w:ascii="Arial" w:hAnsi="Arial" w:cs="Arial"/>
                <w:sz w:val="20"/>
              </w:rPr>
              <w:t>HISPANIC</w:t>
            </w:r>
          </w:p>
        </w:tc>
        <w:tc>
          <w:tcPr>
            <w:tcW w:w="641" w:type="pct"/>
            <w:vAlign w:val="center"/>
          </w:tcPr>
          <w:p w14:paraId="2200062F"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75FA0B0B"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14869A43"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0AD8BA29"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376A64C0"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07A7F9E3"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1DE46F3C" w14:textId="77777777" w:rsidTr="00ED4C5A">
        <w:trPr>
          <w:cantSplit/>
          <w:trHeight w:hRule="exact" w:val="576"/>
        </w:trPr>
        <w:tc>
          <w:tcPr>
            <w:tcW w:w="1168" w:type="pct"/>
            <w:vAlign w:val="center"/>
          </w:tcPr>
          <w:p w14:paraId="374D0840" w14:textId="77777777" w:rsidR="00D51B76" w:rsidRPr="006472D7" w:rsidRDefault="00D51B76" w:rsidP="00ED4C5A">
            <w:pPr>
              <w:suppressAutoHyphens/>
              <w:ind w:left="274"/>
              <w:rPr>
                <w:rFonts w:ascii="Arial" w:hAnsi="Arial" w:cs="Arial"/>
                <w:sz w:val="20"/>
              </w:rPr>
            </w:pPr>
            <w:r w:rsidRPr="006472D7">
              <w:rPr>
                <w:rFonts w:ascii="Arial" w:hAnsi="Arial" w:cs="Arial"/>
                <w:sz w:val="20"/>
              </w:rPr>
              <w:t>NATIVE AMERICAN</w:t>
            </w:r>
          </w:p>
        </w:tc>
        <w:tc>
          <w:tcPr>
            <w:tcW w:w="641" w:type="pct"/>
            <w:vAlign w:val="center"/>
          </w:tcPr>
          <w:p w14:paraId="21424695"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069A98FA"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73EB4FF0"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25668EF8"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6A877F68"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6B2FA546"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089C4D82" w14:textId="77777777" w:rsidTr="00ED4C5A">
        <w:trPr>
          <w:cantSplit/>
          <w:trHeight w:hRule="exact" w:val="576"/>
        </w:trPr>
        <w:tc>
          <w:tcPr>
            <w:tcW w:w="1168" w:type="pct"/>
            <w:vAlign w:val="center"/>
          </w:tcPr>
          <w:p w14:paraId="5F8C0D90" w14:textId="77777777" w:rsidR="00D51B76" w:rsidRPr="006472D7" w:rsidRDefault="00D51B76" w:rsidP="00ED4C5A">
            <w:pPr>
              <w:suppressAutoHyphens/>
              <w:ind w:left="274"/>
              <w:rPr>
                <w:rFonts w:ascii="Arial" w:hAnsi="Arial" w:cs="Arial"/>
                <w:sz w:val="20"/>
              </w:rPr>
            </w:pPr>
            <w:r w:rsidRPr="006472D7">
              <w:rPr>
                <w:rFonts w:ascii="Arial" w:hAnsi="Arial" w:cs="Arial"/>
                <w:sz w:val="20"/>
              </w:rPr>
              <w:t>ASIAN/PACIFIC ISLE</w:t>
            </w:r>
          </w:p>
        </w:tc>
        <w:tc>
          <w:tcPr>
            <w:tcW w:w="641" w:type="pct"/>
            <w:vAlign w:val="center"/>
          </w:tcPr>
          <w:p w14:paraId="1AF13311"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3240E047"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7DE8DA1B"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69044799"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643BBA48"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6266461A"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684A174E" w14:textId="77777777" w:rsidTr="00ED4C5A">
        <w:trPr>
          <w:cantSplit/>
          <w:trHeight w:hRule="exact" w:val="576"/>
        </w:trPr>
        <w:tc>
          <w:tcPr>
            <w:tcW w:w="1168" w:type="pct"/>
            <w:tcBorders>
              <w:bottom w:val="single" w:sz="6" w:space="0" w:color="auto"/>
            </w:tcBorders>
            <w:vAlign w:val="center"/>
          </w:tcPr>
          <w:p w14:paraId="6F562394" w14:textId="77777777" w:rsidR="00D51B76" w:rsidRPr="006472D7" w:rsidRDefault="00D51B76" w:rsidP="00ED4C5A">
            <w:pPr>
              <w:suppressAutoHyphens/>
              <w:ind w:left="274"/>
              <w:rPr>
                <w:rFonts w:ascii="Arial" w:hAnsi="Arial" w:cs="Arial"/>
                <w:sz w:val="20"/>
              </w:rPr>
            </w:pPr>
            <w:r w:rsidRPr="006472D7">
              <w:rPr>
                <w:rFonts w:ascii="Arial" w:hAnsi="Arial" w:cs="Arial"/>
                <w:sz w:val="20"/>
              </w:rPr>
              <w:t>MULTI-RACIAL</w:t>
            </w:r>
          </w:p>
        </w:tc>
        <w:tc>
          <w:tcPr>
            <w:tcW w:w="641" w:type="pct"/>
            <w:tcBorders>
              <w:bottom w:val="single" w:sz="6" w:space="0" w:color="auto"/>
            </w:tcBorders>
            <w:vAlign w:val="center"/>
          </w:tcPr>
          <w:p w14:paraId="569FDD2D"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tcBorders>
              <w:bottom w:val="single" w:sz="6" w:space="0" w:color="auto"/>
            </w:tcBorders>
            <w:vAlign w:val="center"/>
          </w:tcPr>
          <w:p w14:paraId="4DF4DD4A"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tcBorders>
              <w:bottom w:val="single" w:sz="6" w:space="0" w:color="auto"/>
            </w:tcBorders>
            <w:vAlign w:val="center"/>
          </w:tcPr>
          <w:p w14:paraId="45DA46D6"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tcBorders>
              <w:bottom w:val="single" w:sz="6" w:space="0" w:color="auto"/>
            </w:tcBorders>
            <w:vAlign w:val="center"/>
          </w:tcPr>
          <w:p w14:paraId="61DC493F"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tcBorders>
              <w:bottom w:val="single" w:sz="6" w:space="0" w:color="auto"/>
            </w:tcBorders>
            <w:vAlign w:val="center"/>
          </w:tcPr>
          <w:p w14:paraId="5AF2D6FE"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tcBorders>
              <w:bottom w:val="single" w:sz="6" w:space="0" w:color="auto"/>
            </w:tcBorders>
            <w:vAlign w:val="center"/>
          </w:tcPr>
          <w:p w14:paraId="312EB7B3"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4C4CC5CC" w14:textId="77777777" w:rsidTr="00ED4C5A">
        <w:trPr>
          <w:cantSplit/>
          <w:trHeight w:hRule="exact" w:val="576"/>
        </w:trPr>
        <w:tc>
          <w:tcPr>
            <w:tcW w:w="1168" w:type="pct"/>
            <w:shd w:val="clear" w:color="auto" w:fill="F3F3F3"/>
            <w:vAlign w:val="center"/>
          </w:tcPr>
          <w:p w14:paraId="7D6CFDE6" w14:textId="77777777" w:rsidR="00D51B76" w:rsidRPr="006472D7" w:rsidRDefault="00D51B76" w:rsidP="00ED4C5A">
            <w:pPr>
              <w:suppressAutoHyphens/>
              <w:rPr>
                <w:rFonts w:ascii="Arial" w:hAnsi="Arial" w:cs="Arial"/>
                <w:b/>
                <w:sz w:val="20"/>
              </w:rPr>
            </w:pPr>
            <w:r w:rsidRPr="006472D7">
              <w:rPr>
                <w:rFonts w:ascii="Arial" w:hAnsi="Arial" w:cs="Arial"/>
                <w:b/>
                <w:sz w:val="20"/>
              </w:rPr>
              <w:t>ETHNICITY</w:t>
            </w:r>
          </w:p>
        </w:tc>
        <w:tc>
          <w:tcPr>
            <w:tcW w:w="641" w:type="pct"/>
            <w:shd w:val="clear" w:color="auto" w:fill="F3F3F3"/>
            <w:vAlign w:val="center"/>
          </w:tcPr>
          <w:p w14:paraId="59555657" w14:textId="77777777" w:rsidR="00D51B76" w:rsidRPr="006472D7" w:rsidRDefault="00D51B76" w:rsidP="00ED4C5A">
            <w:pPr>
              <w:suppressAutoHyphens/>
              <w:jc w:val="right"/>
              <w:rPr>
                <w:rFonts w:ascii="Arial" w:hAnsi="Arial" w:cs="Arial"/>
                <w:sz w:val="20"/>
              </w:rPr>
            </w:pPr>
          </w:p>
        </w:tc>
        <w:tc>
          <w:tcPr>
            <w:tcW w:w="642" w:type="pct"/>
            <w:shd w:val="clear" w:color="auto" w:fill="F3F3F3"/>
            <w:vAlign w:val="center"/>
          </w:tcPr>
          <w:p w14:paraId="39DE3620" w14:textId="77777777" w:rsidR="00D51B76" w:rsidRPr="006472D7" w:rsidRDefault="00D51B76" w:rsidP="00ED4C5A">
            <w:pPr>
              <w:suppressAutoHyphens/>
              <w:jc w:val="right"/>
              <w:rPr>
                <w:rFonts w:ascii="Arial" w:hAnsi="Arial" w:cs="Arial"/>
                <w:sz w:val="20"/>
              </w:rPr>
            </w:pPr>
          </w:p>
        </w:tc>
        <w:tc>
          <w:tcPr>
            <w:tcW w:w="641" w:type="pct"/>
            <w:shd w:val="clear" w:color="auto" w:fill="F3F3F3"/>
            <w:vAlign w:val="center"/>
          </w:tcPr>
          <w:p w14:paraId="1CCF4065" w14:textId="77777777" w:rsidR="00D51B76" w:rsidRPr="006472D7" w:rsidRDefault="00D51B76" w:rsidP="00ED4C5A">
            <w:pPr>
              <w:suppressAutoHyphens/>
              <w:jc w:val="right"/>
              <w:rPr>
                <w:rFonts w:ascii="Arial" w:hAnsi="Arial" w:cs="Arial"/>
                <w:sz w:val="20"/>
              </w:rPr>
            </w:pPr>
          </w:p>
        </w:tc>
        <w:tc>
          <w:tcPr>
            <w:tcW w:w="642" w:type="pct"/>
            <w:shd w:val="clear" w:color="auto" w:fill="F3F3F3"/>
            <w:vAlign w:val="center"/>
          </w:tcPr>
          <w:p w14:paraId="55E62334" w14:textId="77777777" w:rsidR="00D51B76" w:rsidRPr="006472D7" w:rsidRDefault="00D51B76" w:rsidP="00ED4C5A">
            <w:pPr>
              <w:suppressAutoHyphens/>
              <w:jc w:val="right"/>
              <w:rPr>
                <w:rFonts w:ascii="Arial" w:hAnsi="Arial" w:cs="Arial"/>
                <w:sz w:val="20"/>
              </w:rPr>
            </w:pPr>
          </w:p>
        </w:tc>
        <w:tc>
          <w:tcPr>
            <w:tcW w:w="641" w:type="pct"/>
            <w:shd w:val="clear" w:color="auto" w:fill="F3F3F3"/>
            <w:vAlign w:val="center"/>
          </w:tcPr>
          <w:p w14:paraId="78E16AC9" w14:textId="77777777" w:rsidR="00D51B76" w:rsidRPr="006472D7" w:rsidRDefault="00D51B76" w:rsidP="00ED4C5A">
            <w:pPr>
              <w:suppressAutoHyphens/>
              <w:jc w:val="right"/>
              <w:rPr>
                <w:rFonts w:ascii="Arial" w:hAnsi="Arial" w:cs="Arial"/>
                <w:sz w:val="20"/>
              </w:rPr>
            </w:pPr>
          </w:p>
        </w:tc>
        <w:tc>
          <w:tcPr>
            <w:tcW w:w="625" w:type="pct"/>
            <w:shd w:val="clear" w:color="auto" w:fill="F3F3F3"/>
            <w:vAlign w:val="center"/>
          </w:tcPr>
          <w:p w14:paraId="7ACAAC9C" w14:textId="77777777" w:rsidR="00D51B76" w:rsidRPr="006472D7" w:rsidRDefault="00D51B76" w:rsidP="00ED4C5A">
            <w:pPr>
              <w:suppressAutoHyphens/>
              <w:jc w:val="right"/>
              <w:rPr>
                <w:rFonts w:ascii="Arial" w:hAnsi="Arial" w:cs="Arial"/>
                <w:sz w:val="20"/>
              </w:rPr>
            </w:pPr>
          </w:p>
        </w:tc>
      </w:tr>
      <w:tr w:rsidR="00D51B76" w:rsidRPr="006472D7" w14:paraId="308AB803" w14:textId="77777777" w:rsidTr="00ED4C5A">
        <w:trPr>
          <w:cantSplit/>
          <w:trHeight w:hRule="exact" w:val="576"/>
        </w:trPr>
        <w:tc>
          <w:tcPr>
            <w:tcW w:w="1168" w:type="pct"/>
            <w:vAlign w:val="center"/>
          </w:tcPr>
          <w:p w14:paraId="384CF6F4" w14:textId="77777777" w:rsidR="00D51B76" w:rsidRPr="006472D7" w:rsidRDefault="00D51B76" w:rsidP="00ED4C5A">
            <w:pPr>
              <w:suppressAutoHyphens/>
              <w:ind w:left="274"/>
              <w:rPr>
                <w:rFonts w:ascii="Arial" w:hAnsi="Arial" w:cs="Arial"/>
                <w:sz w:val="20"/>
              </w:rPr>
            </w:pPr>
            <w:r w:rsidRPr="006472D7">
              <w:rPr>
                <w:rFonts w:ascii="Arial" w:hAnsi="Arial" w:cs="Arial"/>
                <w:sz w:val="20"/>
              </w:rPr>
              <w:t>HISPANIC</w:t>
            </w:r>
          </w:p>
        </w:tc>
        <w:tc>
          <w:tcPr>
            <w:tcW w:w="641" w:type="pct"/>
            <w:vAlign w:val="center"/>
          </w:tcPr>
          <w:p w14:paraId="7BAAD24B"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63527769"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6DBBF433"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5E94286F"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74E01758"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53EC6FD2"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56C806E6" w14:textId="77777777" w:rsidTr="00ED4C5A">
        <w:trPr>
          <w:cantSplit/>
          <w:trHeight w:hRule="exact" w:val="576"/>
        </w:trPr>
        <w:tc>
          <w:tcPr>
            <w:tcW w:w="1168" w:type="pct"/>
            <w:tcBorders>
              <w:bottom w:val="single" w:sz="6" w:space="0" w:color="auto"/>
            </w:tcBorders>
            <w:vAlign w:val="center"/>
          </w:tcPr>
          <w:p w14:paraId="54C21412" w14:textId="77777777" w:rsidR="00D51B76" w:rsidRPr="006472D7" w:rsidRDefault="00D51B76" w:rsidP="00ED4C5A">
            <w:pPr>
              <w:suppressAutoHyphens/>
              <w:ind w:left="274"/>
              <w:rPr>
                <w:rFonts w:ascii="Arial" w:hAnsi="Arial" w:cs="Arial"/>
                <w:sz w:val="20"/>
              </w:rPr>
            </w:pPr>
            <w:r w:rsidRPr="006472D7">
              <w:rPr>
                <w:rFonts w:ascii="Arial" w:hAnsi="Arial" w:cs="Arial"/>
                <w:sz w:val="20"/>
              </w:rPr>
              <w:t>NON-HISPANIC</w:t>
            </w:r>
          </w:p>
        </w:tc>
        <w:tc>
          <w:tcPr>
            <w:tcW w:w="641" w:type="pct"/>
            <w:tcBorders>
              <w:bottom w:val="single" w:sz="6" w:space="0" w:color="auto"/>
            </w:tcBorders>
            <w:vAlign w:val="center"/>
          </w:tcPr>
          <w:p w14:paraId="3488CD3B"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tcBorders>
              <w:bottom w:val="single" w:sz="6" w:space="0" w:color="auto"/>
            </w:tcBorders>
            <w:vAlign w:val="center"/>
          </w:tcPr>
          <w:p w14:paraId="7F363057"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tcBorders>
              <w:bottom w:val="single" w:sz="6" w:space="0" w:color="auto"/>
            </w:tcBorders>
            <w:vAlign w:val="center"/>
          </w:tcPr>
          <w:p w14:paraId="5CE966A0"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tcBorders>
              <w:bottom w:val="single" w:sz="6" w:space="0" w:color="auto"/>
            </w:tcBorders>
            <w:vAlign w:val="center"/>
          </w:tcPr>
          <w:p w14:paraId="0112ED0F"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tcBorders>
              <w:bottom w:val="single" w:sz="6" w:space="0" w:color="auto"/>
            </w:tcBorders>
            <w:vAlign w:val="center"/>
          </w:tcPr>
          <w:p w14:paraId="4E1CFF43"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tcBorders>
              <w:bottom w:val="single" w:sz="6" w:space="0" w:color="auto"/>
            </w:tcBorders>
            <w:vAlign w:val="center"/>
          </w:tcPr>
          <w:p w14:paraId="49798AA0"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r w:rsidR="00D51B76" w:rsidRPr="006472D7" w14:paraId="2A830B47" w14:textId="77777777" w:rsidTr="00ED4C5A">
        <w:trPr>
          <w:cantSplit/>
        </w:trPr>
        <w:tc>
          <w:tcPr>
            <w:tcW w:w="1168" w:type="pct"/>
            <w:vAlign w:val="center"/>
          </w:tcPr>
          <w:p w14:paraId="52BD792D" w14:textId="77777777" w:rsidR="00D51B76" w:rsidRPr="006472D7" w:rsidRDefault="00D51B76" w:rsidP="00ED4C5A">
            <w:pPr>
              <w:suppressAutoHyphens/>
              <w:rPr>
                <w:rFonts w:ascii="Arial" w:hAnsi="Arial" w:cs="Arial"/>
                <w:sz w:val="20"/>
              </w:rPr>
            </w:pPr>
            <w:r w:rsidRPr="006472D7">
              <w:rPr>
                <w:rFonts w:ascii="Arial" w:hAnsi="Arial" w:cs="Arial"/>
                <w:b/>
                <w:sz w:val="20"/>
              </w:rPr>
              <w:t>PERSONS WITH DISABILITIES</w:t>
            </w:r>
          </w:p>
        </w:tc>
        <w:tc>
          <w:tcPr>
            <w:tcW w:w="641" w:type="pct"/>
            <w:vAlign w:val="center"/>
          </w:tcPr>
          <w:p w14:paraId="49DE8219"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7831CF3F"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29E89FBF"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2" w:type="pct"/>
            <w:vAlign w:val="center"/>
          </w:tcPr>
          <w:p w14:paraId="5C451F9A"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41" w:type="pct"/>
            <w:vAlign w:val="center"/>
          </w:tcPr>
          <w:p w14:paraId="62DA4025"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c>
          <w:tcPr>
            <w:tcW w:w="625" w:type="pct"/>
            <w:vAlign w:val="center"/>
          </w:tcPr>
          <w:p w14:paraId="69DBA62D" w14:textId="77777777" w:rsidR="00D51B76" w:rsidRPr="006472D7" w:rsidRDefault="00D51B76" w:rsidP="00ED4C5A">
            <w:pPr>
              <w:jc w:val="center"/>
              <w:rPr>
                <w:rFonts w:ascii="Arial" w:hAnsi="Arial"/>
                <w:sz w:val="20"/>
              </w:rPr>
            </w:pPr>
            <w:r w:rsidRPr="006472D7">
              <w:rPr>
                <w:rFonts w:ascii="Arial" w:hAnsi="Arial" w:cs="Arial"/>
                <w:sz w:val="20"/>
              </w:rPr>
              <w:fldChar w:fldCharType="begin">
                <w:ffData>
                  <w:name w:val="Text266"/>
                  <w:enabled/>
                  <w:calcOnExit/>
                  <w:textInput>
                    <w:type w:val="number"/>
                  </w:textInput>
                </w:ffData>
              </w:fldChar>
            </w:r>
            <w:r w:rsidRPr="006472D7">
              <w:rPr>
                <w:rFonts w:ascii="Arial" w:hAnsi="Arial" w:cs="Arial"/>
                <w:sz w:val="20"/>
              </w:rPr>
              <w:instrText xml:space="preserve"> FORMTEXT </w:instrText>
            </w:r>
            <w:r w:rsidRPr="006472D7">
              <w:rPr>
                <w:rFonts w:ascii="Arial" w:hAnsi="Arial" w:cs="Arial"/>
                <w:sz w:val="20"/>
              </w:rPr>
            </w:r>
            <w:r w:rsidRPr="006472D7">
              <w:rPr>
                <w:rFonts w:ascii="Arial" w:hAnsi="Arial" w:cs="Arial"/>
                <w:sz w:val="20"/>
              </w:rPr>
              <w:fldChar w:fldCharType="separate"/>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noProof/>
                <w:sz w:val="20"/>
              </w:rPr>
              <w:t> </w:t>
            </w:r>
            <w:r w:rsidRPr="006472D7">
              <w:rPr>
                <w:rFonts w:ascii="Arial" w:hAnsi="Arial" w:cs="Arial"/>
                <w:sz w:val="20"/>
              </w:rPr>
              <w:fldChar w:fldCharType="end"/>
            </w:r>
          </w:p>
        </w:tc>
      </w:tr>
    </w:tbl>
    <w:p w14:paraId="00547119" w14:textId="77777777" w:rsidR="00D51B76" w:rsidRPr="006472D7" w:rsidRDefault="00D51B76" w:rsidP="00D51B76">
      <w:pPr>
        <w:suppressAutoHyphens/>
        <w:rPr>
          <w:rFonts w:ascii="Arial" w:hAnsi="Arial" w:cs="Arial"/>
          <w:sz w:val="22"/>
        </w:rPr>
      </w:pPr>
    </w:p>
    <w:p w14:paraId="42837871" w14:textId="77777777" w:rsidR="00D51B76" w:rsidRPr="006472D7" w:rsidRDefault="00D51B76" w:rsidP="00D51B76">
      <w:pPr>
        <w:suppressAutoHyphens/>
        <w:rPr>
          <w:rFonts w:ascii="Arial" w:hAnsi="Arial"/>
          <w:b/>
          <w:bCs/>
          <w:sz w:val="22"/>
        </w:rPr>
      </w:pPr>
      <w:r w:rsidRPr="006472D7">
        <w:rPr>
          <w:rFonts w:ascii="Arial" w:hAnsi="Arial"/>
          <w:sz w:val="20"/>
        </w:rPr>
        <w:br w:type="page"/>
      </w:r>
      <w:r w:rsidRPr="006472D7">
        <w:rPr>
          <w:rFonts w:ascii="Arial" w:hAnsi="Arial"/>
          <w:b/>
          <w:bCs/>
          <w:sz w:val="22"/>
        </w:rPr>
        <w:t>FINANCIAL INFORMATION</w:t>
      </w:r>
    </w:p>
    <w:p w14:paraId="48B04EE9" w14:textId="77777777" w:rsidR="00D51B76" w:rsidRPr="006472D7" w:rsidRDefault="00D51B76" w:rsidP="00D51B76">
      <w:pPr>
        <w:suppressAutoHyphens/>
        <w:rPr>
          <w:rFonts w:ascii="Arial" w:hAnsi="Arial"/>
          <w:sz w:val="20"/>
        </w:rPr>
      </w:pPr>
    </w:p>
    <w:p w14:paraId="2ED009ED" w14:textId="55205707" w:rsidR="00D51B76" w:rsidRPr="006472D7" w:rsidRDefault="00D51B76" w:rsidP="00D51B76">
      <w:pPr>
        <w:numPr>
          <w:ilvl w:val="0"/>
          <w:numId w:val="12"/>
        </w:numPr>
        <w:suppressAutoHyphens/>
        <w:jc w:val="both"/>
        <w:rPr>
          <w:rFonts w:ascii="Arial" w:hAnsi="Arial" w:cs="Arial"/>
          <w:sz w:val="20"/>
        </w:rPr>
      </w:pPr>
      <w:r w:rsidRPr="006472D7">
        <w:rPr>
          <w:rFonts w:ascii="Arial" w:hAnsi="Arial" w:cs="Arial"/>
          <w:b/>
          <w:sz w:val="20"/>
        </w:rPr>
        <w:t xml:space="preserve">ORGANIZATION BUDGET: </w:t>
      </w:r>
      <w:r w:rsidR="003D4AFC">
        <w:rPr>
          <w:rFonts w:ascii="Arial" w:hAnsi="Arial" w:cs="Arial"/>
          <w:b/>
          <w:i/>
          <w:iCs/>
          <w:sz w:val="20"/>
        </w:rPr>
        <w:t xml:space="preserve"> 2020</w:t>
      </w:r>
      <w:r w:rsidRPr="006472D7">
        <w:rPr>
          <w:rFonts w:ascii="Arial" w:hAnsi="Arial" w:cs="Arial"/>
          <w:b/>
          <w:i/>
          <w:iCs/>
          <w:sz w:val="20"/>
        </w:rPr>
        <w:t xml:space="preserve"> and </w:t>
      </w:r>
      <w:r w:rsidR="003D4AFC">
        <w:rPr>
          <w:rFonts w:ascii="Arial" w:hAnsi="Arial" w:cs="Arial"/>
          <w:b/>
          <w:i/>
          <w:iCs/>
          <w:sz w:val="20"/>
        </w:rPr>
        <w:t>2021</w:t>
      </w:r>
      <w:r w:rsidRPr="006472D7">
        <w:rPr>
          <w:rFonts w:ascii="Arial" w:hAnsi="Arial" w:cs="Arial"/>
          <w:b/>
          <w:i/>
          <w:iCs/>
          <w:sz w:val="20"/>
        </w:rPr>
        <w:t xml:space="preserve"> Proposed Budget.  </w:t>
      </w:r>
      <w:r w:rsidRPr="006472D7">
        <w:rPr>
          <w:rFonts w:ascii="Arial" w:hAnsi="Arial" w:cs="Arial"/>
          <w:b/>
          <w:sz w:val="20"/>
        </w:rPr>
        <w:t xml:space="preserve">Identify the </w:t>
      </w:r>
      <w:r w:rsidR="003D4AFC">
        <w:rPr>
          <w:rFonts w:ascii="Arial" w:hAnsi="Arial" w:cs="Arial"/>
          <w:b/>
          <w:sz w:val="20"/>
        </w:rPr>
        <w:t>2020 and proposed 2021</w:t>
      </w:r>
      <w:r w:rsidRPr="006472D7">
        <w:rPr>
          <w:rFonts w:ascii="Arial" w:hAnsi="Arial" w:cs="Arial"/>
          <w:b/>
          <w:sz w:val="20"/>
        </w:rPr>
        <w:t xml:space="preserve"> budget for your </w:t>
      </w:r>
      <w:r w:rsidRPr="006472D7">
        <w:rPr>
          <w:rFonts w:ascii="Arial" w:hAnsi="Arial" w:cs="Arial"/>
          <w:b/>
          <w:i/>
          <w:iCs/>
        </w:rPr>
        <w:t>entire</w:t>
      </w:r>
      <w:r w:rsidRPr="006472D7">
        <w:rPr>
          <w:rFonts w:ascii="Arial" w:hAnsi="Arial" w:cs="Arial"/>
          <w:b/>
          <w:sz w:val="20"/>
        </w:rPr>
        <w:t xml:space="preserve"> organization by source and use of revenue.</w:t>
      </w:r>
      <w:r w:rsidRPr="006472D7">
        <w:rPr>
          <w:rFonts w:ascii="Arial" w:hAnsi="Arial" w:cs="Arial"/>
          <w:bCs/>
          <w:sz w:val="20"/>
        </w:rPr>
        <w:t xml:space="preserve"> (You may change row headings to make them applicable to your organization.)  .</w:t>
      </w:r>
    </w:p>
    <w:p w14:paraId="7E19954C" w14:textId="77777777" w:rsidR="00D51B76" w:rsidRPr="006472D7" w:rsidRDefault="00D51B76" w:rsidP="00D51B76">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656"/>
        <w:gridCol w:w="1650"/>
        <w:gridCol w:w="1520"/>
        <w:gridCol w:w="1472"/>
        <w:gridCol w:w="1373"/>
        <w:gridCol w:w="1409"/>
      </w:tblGrid>
      <w:tr w:rsidR="00D51B76" w:rsidRPr="006472D7" w14:paraId="5ACFA828" w14:textId="77777777" w:rsidTr="00ED4C5A">
        <w:trPr>
          <w:cantSplit/>
        </w:trPr>
        <w:tc>
          <w:tcPr>
            <w:tcW w:w="1317" w:type="pct"/>
            <w:tcBorders>
              <w:top w:val="single" w:sz="6" w:space="0" w:color="auto"/>
              <w:bottom w:val="single" w:sz="6" w:space="0" w:color="auto"/>
            </w:tcBorders>
            <w:shd w:val="clear" w:color="auto" w:fill="F3F3F3"/>
            <w:vAlign w:val="center"/>
          </w:tcPr>
          <w:p w14:paraId="36817A66" w14:textId="77777777" w:rsidR="00D51B76" w:rsidRPr="006472D7" w:rsidRDefault="00D51B76" w:rsidP="00ED4C5A">
            <w:pPr>
              <w:rPr>
                <w:rFonts w:ascii="Arial" w:hAnsi="Arial"/>
                <w:b/>
                <w:bCs/>
                <w:sz w:val="20"/>
              </w:rPr>
            </w:pPr>
            <w:r w:rsidRPr="006472D7">
              <w:rPr>
                <w:rFonts w:ascii="Arial" w:hAnsi="Arial"/>
                <w:b/>
                <w:bCs/>
                <w:sz w:val="20"/>
              </w:rPr>
              <w:t>ACCOUNT CATEGORY</w:t>
            </w:r>
          </w:p>
          <w:p w14:paraId="20416337" w14:textId="77777777" w:rsidR="00D51B76" w:rsidRPr="006472D7" w:rsidRDefault="00D51B76" w:rsidP="00ED4C5A">
            <w:pPr>
              <w:rPr>
                <w:rFonts w:ascii="Arial" w:hAnsi="Arial"/>
                <w:b/>
                <w:bCs/>
                <w:sz w:val="20"/>
              </w:rPr>
            </w:pPr>
          </w:p>
          <w:p w14:paraId="0787E563" w14:textId="77777777" w:rsidR="00D51B76" w:rsidRPr="006472D7" w:rsidRDefault="00D51B76" w:rsidP="00ED4C5A">
            <w:pPr>
              <w:rPr>
                <w:rFonts w:ascii="Arial" w:hAnsi="Arial"/>
                <w:b/>
                <w:bCs/>
                <w:sz w:val="20"/>
              </w:rPr>
            </w:pPr>
            <w:r w:rsidRPr="006472D7">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0377C77B" w14:textId="2F686200" w:rsidR="00D51B76" w:rsidRDefault="003D4AFC" w:rsidP="00ED4C5A">
            <w:pPr>
              <w:jc w:val="center"/>
              <w:rPr>
                <w:rFonts w:ascii="Arial" w:hAnsi="Arial"/>
                <w:b/>
                <w:bCs/>
                <w:sz w:val="20"/>
              </w:rPr>
            </w:pPr>
            <w:r>
              <w:rPr>
                <w:rFonts w:ascii="Arial" w:hAnsi="Arial"/>
                <w:b/>
                <w:bCs/>
                <w:sz w:val="20"/>
              </w:rPr>
              <w:t>2020</w:t>
            </w:r>
          </w:p>
          <w:p w14:paraId="252C7C39" w14:textId="77777777" w:rsidR="00D51B76" w:rsidRPr="006472D7" w:rsidRDefault="00D51B76" w:rsidP="00ED4C5A">
            <w:pPr>
              <w:jc w:val="center"/>
              <w:rPr>
                <w:rFonts w:ascii="Arial" w:hAnsi="Arial"/>
                <w:b/>
                <w:bCs/>
                <w:sz w:val="20"/>
              </w:rPr>
            </w:pPr>
            <w:r>
              <w:rPr>
                <w:rFonts w:ascii="Arial" w:hAnsi="Arial"/>
                <w:b/>
                <w:bCs/>
                <w:sz w:val="20"/>
              </w:rPr>
              <w:t xml:space="preserve"> </w:t>
            </w:r>
            <w:r w:rsidRPr="006472D7">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36A65593" w14:textId="77777777" w:rsidR="00D51B76" w:rsidRPr="006472D7" w:rsidRDefault="00D51B76" w:rsidP="00ED4C5A">
            <w:pPr>
              <w:jc w:val="center"/>
              <w:rPr>
                <w:rFonts w:ascii="Arial" w:hAnsi="Arial"/>
                <w:b/>
                <w:bCs/>
                <w:sz w:val="20"/>
              </w:rPr>
            </w:pPr>
            <w:r w:rsidRPr="006472D7">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262DAB17" w14:textId="77777777" w:rsidR="00D51B76" w:rsidRPr="006472D7" w:rsidRDefault="00D51B76" w:rsidP="00ED4C5A">
            <w:pPr>
              <w:jc w:val="center"/>
              <w:rPr>
                <w:rFonts w:ascii="Arial" w:hAnsi="Arial"/>
                <w:b/>
                <w:bCs/>
                <w:sz w:val="20"/>
              </w:rPr>
            </w:pPr>
            <w:r w:rsidRPr="006472D7">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41095E28" w14:textId="77777777" w:rsidR="00D51B76" w:rsidRPr="006472D7" w:rsidRDefault="00D51B76" w:rsidP="00ED4C5A">
            <w:pPr>
              <w:jc w:val="center"/>
              <w:rPr>
                <w:rFonts w:ascii="Arial" w:hAnsi="Arial"/>
                <w:b/>
                <w:bCs/>
                <w:sz w:val="20"/>
              </w:rPr>
            </w:pPr>
            <w:r w:rsidRPr="006472D7">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1F6E0557" w14:textId="77777777" w:rsidR="00D51B76" w:rsidRPr="006472D7" w:rsidRDefault="00D51B76" w:rsidP="00ED4C5A">
            <w:pPr>
              <w:jc w:val="center"/>
              <w:rPr>
                <w:rFonts w:ascii="Arial" w:hAnsi="Arial"/>
                <w:b/>
                <w:bCs/>
                <w:sz w:val="20"/>
              </w:rPr>
            </w:pPr>
            <w:r w:rsidRPr="006472D7">
              <w:rPr>
                <w:rFonts w:ascii="Arial" w:hAnsi="Arial"/>
                <w:b/>
                <w:bCs/>
                <w:sz w:val="20"/>
              </w:rPr>
              <w:t>SPECIAL COSTS</w:t>
            </w:r>
          </w:p>
        </w:tc>
      </w:tr>
      <w:tr w:rsidR="00D51B76" w:rsidRPr="006472D7" w14:paraId="513F38BD" w14:textId="77777777" w:rsidTr="00ED4C5A">
        <w:trPr>
          <w:cantSplit/>
          <w:trHeight w:val="360"/>
        </w:trPr>
        <w:tc>
          <w:tcPr>
            <w:tcW w:w="1317" w:type="pct"/>
            <w:tcBorders>
              <w:top w:val="single" w:sz="6" w:space="0" w:color="auto"/>
            </w:tcBorders>
            <w:vAlign w:val="center"/>
          </w:tcPr>
          <w:p w14:paraId="6B72E04B" w14:textId="77777777" w:rsidR="00D51B76" w:rsidRPr="006472D7" w:rsidRDefault="00D51B76" w:rsidP="00ED4C5A">
            <w:pPr>
              <w:rPr>
                <w:rFonts w:ascii="Arial" w:hAnsi="Arial"/>
                <w:sz w:val="19"/>
              </w:rPr>
            </w:pPr>
            <w:r w:rsidRPr="006472D7">
              <w:rPr>
                <w:rFonts w:ascii="Arial" w:hAnsi="Arial"/>
                <w:sz w:val="19"/>
              </w:rPr>
              <w:t>DANE CO HUMAN SERV</w:t>
            </w:r>
          </w:p>
        </w:tc>
        <w:tc>
          <w:tcPr>
            <w:tcW w:w="818" w:type="pct"/>
            <w:tcBorders>
              <w:top w:val="single" w:sz="6" w:space="0" w:color="auto"/>
            </w:tcBorders>
            <w:vAlign w:val="center"/>
          </w:tcPr>
          <w:p w14:paraId="31138E50"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tcBorders>
              <w:top w:val="single" w:sz="6" w:space="0" w:color="auto"/>
            </w:tcBorders>
            <w:vAlign w:val="center"/>
          </w:tcPr>
          <w:p w14:paraId="564770A6"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tcBorders>
              <w:top w:val="single" w:sz="6" w:space="0" w:color="auto"/>
            </w:tcBorders>
            <w:vAlign w:val="center"/>
          </w:tcPr>
          <w:p w14:paraId="0DB96520"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tcBorders>
              <w:top w:val="single" w:sz="6" w:space="0" w:color="auto"/>
            </w:tcBorders>
            <w:vAlign w:val="center"/>
          </w:tcPr>
          <w:p w14:paraId="1C6947C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tcBorders>
              <w:top w:val="single" w:sz="6" w:space="0" w:color="auto"/>
            </w:tcBorders>
            <w:vAlign w:val="center"/>
          </w:tcPr>
          <w:p w14:paraId="0DF37E41"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2C9496A0" w14:textId="77777777" w:rsidTr="00ED4C5A">
        <w:trPr>
          <w:cantSplit/>
          <w:trHeight w:val="360"/>
        </w:trPr>
        <w:tc>
          <w:tcPr>
            <w:tcW w:w="1317" w:type="pct"/>
            <w:vAlign w:val="center"/>
          </w:tcPr>
          <w:p w14:paraId="01707C30" w14:textId="77777777" w:rsidR="00D51B76" w:rsidRPr="006472D7" w:rsidRDefault="00D51B76" w:rsidP="00ED4C5A">
            <w:pPr>
              <w:rPr>
                <w:rFonts w:ascii="Arial" w:hAnsi="Arial"/>
                <w:sz w:val="19"/>
              </w:rPr>
            </w:pPr>
            <w:r w:rsidRPr="006472D7">
              <w:rPr>
                <w:rFonts w:ascii="Arial" w:hAnsi="Arial"/>
                <w:sz w:val="19"/>
              </w:rPr>
              <w:t>DANE CO CDBG</w:t>
            </w:r>
          </w:p>
        </w:tc>
        <w:tc>
          <w:tcPr>
            <w:tcW w:w="818" w:type="pct"/>
            <w:vAlign w:val="center"/>
          </w:tcPr>
          <w:p w14:paraId="5358E28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13F72B8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0C4D1710"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047A657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6692E629"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07A2E6C2" w14:textId="77777777" w:rsidTr="00ED4C5A">
        <w:trPr>
          <w:cantSplit/>
          <w:trHeight w:val="360"/>
        </w:trPr>
        <w:tc>
          <w:tcPr>
            <w:tcW w:w="1317" w:type="pct"/>
            <w:vAlign w:val="center"/>
          </w:tcPr>
          <w:p w14:paraId="5B6348E5" w14:textId="77777777" w:rsidR="00D51B76" w:rsidRPr="006472D7" w:rsidRDefault="00D51B76" w:rsidP="00ED4C5A">
            <w:pPr>
              <w:rPr>
                <w:rFonts w:ascii="Arial" w:hAnsi="Arial"/>
                <w:sz w:val="19"/>
              </w:rPr>
            </w:pPr>
            <w:r w:rsidRPr="006472D7">
              <w:rPr>
                <w:rFonts w:ascii="Arial" w:hAnsi="Arial"/>
                <w:sz w:val="19"/>
              </w:rPr>
              <w:t>MADISON COMM SERV</w:t>
            </w:r>
          </w:p>
        </w:tc>
        <w:tc>
          <w:tcPr>
            <w:tcW w:w="818" w:type="pct"/>
            <w:vAlign w:val="center"/>
          </w:tcPr>
          <w:p w14:paraId="0AF0720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4554360A"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4AA9E4E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72BECEB3"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1D0C9AFF"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126B19DE" w14:textId="77777777" w:rsidTr="00ED4C5A">
        <w:trPr>
          <w:cantSplit/>
          <w:trHeight w:val="360"/>
        </w:trPr>
        <w:tc>
          <w:tcPr>
            <w:tcW w:w="1317" w:type="pct"/>
            <w:vAlign w:val="center"/>
          </w:tcPr>
          <w:p w14:paraId="0F7B43D9" w14:textId="77777777" w:rsidR="00D51B76" w:rsidRPr="006472D7" w:rsidRDefault="00D51B76" w:rsidP="00ED4C5A">
            <w:pPr>
              <w:rPr>
                <w:rFonts w:ascii="Arial" w:hAnsi="Arial"/>
                <w:sz w:val="19"/>
              </w:rPr>
            </w:pPr>
            <w:r w:rsidRPr="006472D7">
              <w:rPr>
                <w:rFonts w:ascii="Arial" w:hAnsi="Arial"/>
                <w:sz w:val="19"/>
              </w:rPr>
              <w:t>MADISON CDBG</w:t>
            </w:r>
          </w:p>
        </w:tc>
        <w:tc>
          <w:tcPr>
            <w:tcW w:w="818" w:type="pct"/>
            <w:vAlign w:val="center"/>
          </w:tcPr>
          <w:p w14:paraId="06E6851F"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548DACF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5A3123C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2A362492"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7A25AD02"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4708CBD2" w14:textId="77777777" w:rsidTr="00ED4C5A">
        <w:trPr>
          <w:cantSplit/>
          <w:trHeight w:val="360"/>
        </w:trPr>
        <w:tc>
          <w:tcPr>
            <w:tcW w:w="1317" w:type="pct"/>
            <w:vAlign w:val="center"/>
          </w:tcPr>
          <w:p w14:paraId="31CC221B" w14:textId="77777777" w:rsidR="00D51B76" w:rsidRPr="006472D7" w:rsidRDefault="00D51B76" w:rsidP="00ED4C5A">
            <w:pPr>
              <w:rPr>
                <w:rFonts w:ascii="Arial" w:hAnsi="Arial"/>
                <w:sz w:val="19"/>
              </w:rPr>
            </w:pPr>
            <w:r w:rsidRPr="006472D7">
              <w:rPr>
                <w:rFonts w:ascii="Arial" w:hAnsi="Arial"/>
                <w:sz w:val="19"/>
              </w:rPr>
              <w:t>UNITED WAY ALLOC</w:t>
            </w:r>
          </w:p>
        </w:tc>
        <w:tc>
          <w:tcPr>
            <w:tcW w:w="818" w:type="pct"/>
            <w:vAlign w:val="center"/>
          </w:tcPr>
          <w:p w14:paraId="7F45321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1C9F4C63"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2642361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55215503"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7AC73352"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4E1798DB" w14:textId="77777777" w:rsidTr="00ED4C5A">
        <w:trPr>
          <w:cantSplit/>
          <w:trHeight w:val="360"/>
        </w:trPr>
        <w:tc>
          <w:tcPr>
            <w:tcW w:w="1317" w:type="pct"/>
            <w:vAlign w:val="center"/>
          </w:tcPr>
          <w:p w14:paraId="37801B05" w14:textId="77777777" w:rsidR="00D51B76" w:rsidRPr="006472D7" w:rsidRDefault="00D51B76" w:rsidP="00ED4C5A">
            <w:pPr>
              <w:rPr>
                <w:rFonts w:ascii="Arial" w:hAnsi="Arial"/>
                <w:sz w:val="19"/>
              </w:rPr>
            </w:pPr>
            <w:r w:rsidRPr="006472D7">
              <w:rPr>
                <w:rFonts w:ascii="Arial" w:hAnsi="Arial"/>
                <w:sz w:val="19"/>
              </w:rPr>
              <w:t>UNITED WAY DESIG</w:t>
            </w:r>
          </w:p>
        </w:tc>
        <w:tc>
          <w:tcPr>
            <w:tcW w:w="818" w:type="pct"/>
            <w:vAlign w:val="center"/>
          </w:tcPr>
          <w:p w14:paraId="48995F9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3EF4F65A"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569BB402"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2E559E59"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25A88C3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436FCA5B" w14:textId="77777777" w:rsidTr="00ED4C5A">
        <w:trPr>
          <w:cantSplit/>
          <w:trHeight w:val="360"/>
        </w:trPr>
        <w:tc>
          <w:tcPr>
            <w:tcW w:w="1317" w:type="pct"/>
            <w:vAlign w:val="center"/>
          </w:tcPr>
          <w:p w14:paraId="7A4FEDF6" w14:textId="77777777" w:rsidR="00D51B76" w:rsidRPr="006472D7" w:rsidRDefault="00D51B76" w:rsidP="00ED4C5A">
            <w:pPr>
              <w:rPr>
                <w:rFonts w:ascii="Arial" w:hAnsi="Arial"/>
                <w:sz w:val="19"/>
              </w:rPr>
            </w:pPr>
            <w:r w:rsidRPr="006472D7">
              <w:rPr>
                <w:rFonts w:ascii="Arial" w:hAnsi="Arial"/>
                <w:sz w:val="19"/>
              </w:rPr>
              <w:t>OTHER GOVT</w:t>
            </w:r>
          </w:p>
        </w:tc>
        <w:tc>
          <w:tcPr>
            <w:tcW w:w="818" w:type="pct"/>
            <w:vAlign w:val="center"/>
          </w:tcPr>
          <w:p w14:paraId="6768DF7D"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3D52B89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2981690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64A807E3"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1D438C73"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669E8D66" w14:textId="77777777" w:rsidTr="00ED4C5A">
        <w:trPr>
          <w:cantSplit/>
          <w:trHeight w:val="360"/>
        </w:trPr>
        <w:tc>
          <w:tcPr>
            <w:tcW w:w="1317" w:type="pct"/>
            <w:vAlign w:val="center"/>
          </w:tcPr>
          <w:p w14:paraId="32B2CFD7" w14:textId="77777777" w:rsidR="00D51B76" w:rsidRPr="006472D7" w:rsidRDefault="00D51B76" w:rsidP="00ED4C5A">
            <w:pPr>
              <w:rPr>
                <w:rFonts w:ascii="Arial" w:hAnsi="Arial"/>
                <w:sz w:val="19"/>
              </w:rPr>
            </w:pPr>
            <w:r w:rsidRPr="006472D7">
              <w:rPr>
                <w:rFonts w:ascii="Arial" w:hAnsi="Arial"/>
                <w:sz w:val="19"/>
              </w:rPr>
              <w:t>FUND RAISING</w:t>
            </w:r>
          </w:p>
        </w:tc>
        <w:tc>
          <w:tcPr>
            <w:tcW w:w="818" w:type="pct"/>
            <w:vAlign w:val="center"/>
          </w:tcPr>
          <w:p w14:paraId="10DC2939"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6926396F"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7A764D5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2781B94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36AEAFE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347272EF" w14:textId="77777777" w:rsidTr="00ED4C5A">
        <w:trPr>
          <w:cantSplit/>
          <w:trHeight w:val="360"/>
        </w:trPr>
        <w:tc>
          <w:tcPr>
            <w:tcW w:w="1317" w:type="pct"/>
            <w:vAlign w:val="center"/>
          </w:tcPr>
          <w:p w14:paraId="6BA37E82" w14:textId="77777777" w:rsidR="00D51B76" w:rsidRPr="006472D7" w:rsidRDefault="00D51B76" w:rsidP="00ED4C5A">
            <w:pPr>
              <w:rPr>
                <w:rFonts w:ascii="Arial" w:hAnsi="Arial"/>
                <w:bCs/>
                <w:sz w:val="19"/>
              </w:rPr>
            </w:pPr>
            <w:r w:rsidRPr="006472D7">
              <w:rPr>
                <w:rFonts w:ascii="Arial" w:hAnsi="Arial"/>
                <w:sz w:val="19"/>
              </w:rPr>
              <w:t>USER FEES</w:t>
            </w:r>
          </w:p>
        </w:tc>
        <w:tc>
          <w:tcPr>
            <w:tcW w:w="818" w:type="pct"/>
            <w:vAlign w:val="center"/>
          </w:tcPr>
          <w:p w14:paraId="7A39361D"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7FDDDE2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7DA0ACD3"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1813041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2C903C9F"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5CB3DF15" w14:textId="77777777" w:rsidTr="00ED4C5A">
        <w:trPr>
          <w:cantSplit/>
          <w:trHeight w:val="360"/>
        </w:trPr>
        <w:tc>
          <w:tcPr>
            <w:tcW w:w="1317" w:type="pct"/>
            <w:vAlign w:val="center"/>
          </w:tcPr>
          <w:p w14:paraId="25B00621" w14:textId="77777777" w:rsidR="00D51B76" w:rsidRPr="006472D7" w:rsidRDefault="00D51B76" w:rsidP="00ED4C5A">
            <w:pPr>
              <w:rPr>
                <w:rFonts w:ascii="Arial" w:hAnsi="Arial"/>
                <w:bCs/>
                <w:sz w:val="19"/>
              </w:rPr>
            </w:pPr>
            <w:r w:rsidRPr="006472D7">
              <w:rPr>
                <w:rFonts w:ascii="Arial" w:hAnsi="Arial"/>
                <w:bCs/>
                <w:sz w:val="19"/>
              </w:rPr>
              <w:t>OTHER</w:t>
            </w:r>
          </w:p>
        </w:tc>
        <w:tc>
          <w:tcPr>
            <w:tcW w:w="818" w:type="pct"/>
            <w:vAlign w:val="center"/>
          </w:tcPr>
          <w:p w14:paraId="6CE7E88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67"/>
                  <w:enabled/>
                  <w:calcOnExit w:val="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17D00991"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68"/>
                  <w:enabled/>
                  <w:calcOnExit w:val="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230BABA9"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69"/>
                  <w:enabled/>
                  <w:calcOnExit w:val="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11C53DC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70"/>
                  <w:enabled/>
                  <w:calcOnExit w:val="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56DFA46D"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71"/>
                  <w:enabled/>
                  <w:calcOnExit w:val="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54D8B4F5" w14:textId="77777777" w:rsidTr="00ED4C5A">
        <w:trPr>
          <w:cantSplit/>
          <w:trHeight w:val="360"/>
        </w:trPr>
        <w:tc>
          <w:tcPr>
            <w:tcW w:w="1317" w:type="pct"/>
            <w:vAlign w:val="center"/>
          </w:tcPr>
          <w:p w14:paraId="7B8221A3" w14:textId="77777777" w:rsidR="00D51B76" w:rsidRPr="006472D7" w:rsidRDefault="00D51B76" w:rsidP="00ED4C5A">
            <w:pPr>
              <w:rPr>
                <w:rFonts w:ascii="Arial" w:hAnsi="Arial"/>
                <w:bCs/>
                <w:sz w:val="19"/>
              </w:rPr>
            </w:pPr>
            <w:r w:rsidRPr="006472D7">
              <w:rPr>
                <w:rFonts w:ascii="Arial" w:hAnsi="Arial"/>
                <w:bCs/>
                <w:sz w:val="19"/>
              </w:rPr>
              <w:t>TOTAL</w:t>
            </w:r>
          </w:p>
        </w:tc>
        <w:tc>
          <w:tcPr>
            <w:tcW w:w="818" w:type="pct"/>
            <w:vAlign w:val="center"/>
          </w:tcPr>
          <w:p w14:paraId="4A51517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2CAF27C3"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56951C09"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316167F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00DDB796"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bl>
    <w:p w14:paraId="18A2EF14" w14:textId="77777777" w:rsidR="00D51B76" w:rsidRPr="006472D7" w:rsidRDefault="00D51B76" w:rsidP="00D51B76">
      <w:pPr>
        <w:suppressAutoHyphens/>
        <w:jc w:val="both"/>
        <w:rPr>
          <w:rFonts w:ascii="Arial" w:hAnsi="Arial" w:cs="Arial"/>
          <w:sz w:val="20"/>
        </w:rPr>
      </w:pPr>
    </w:p>
    <w:p w14:paraId="3DBA8990" w14:textId="77777777" w:rsidR="00D51B76" w:rsidRPr="006472D7" w:rsidRDefault="00D51B76" w:rsidP="00D51B76">
      <w:pPr>
        <w:suppressAutoHyphens/>
        <w:jc w:val="both"/>
        <w:rPr>
          <w:rFonts w:ascii="Arial" w:hAnsi="Arial" w:cs="Arial"/>
          <w:sz w:val="20"/>
        </w:rPr>
      </w:pPr>
    </w:p>
    <w:p w14:paraId="383C351A" w14:textId="77777777" w:rsidR="00D51B76" w:rsidRPr="006472D7" w:rsidRDefault="00D51B76" w:rsidP="00D51B76">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656"/>
        <w:gridCol w:w="1650"/>
        <w:gridCol w:w="1520"/>
        <w:gridCol w:w="1472"/>
        <w:gridCol w:w="1373"/>
        <w:gridCol w:w="1409"/>
      </w:tblGrid>
      <w:tr w:rsidR="00D51B76" w:rsidRPr="006472D7" w14:paraId="4036FB3C" w14:textId="77777777" w:rsidTr="00ED4C5A">
        <w:trPr>
          <w:cantSplit/>
        </w:trPr>
        <w:tc>
          <w:tcPr>
            <w:tcW w:w="1317" w:type="pct"/>
            <w:tcBorders>
              <w:top w:val="single" w:sz="6" w:space="0" w:color="auto"/>
              <w:bottom w:val="single" w:sz="6" w:space="0" w:color="auto"/>
            </w:tcBorders>
            <w:shd w:val="clear" w:color="auto" w:fill="F3F3F3"/>
            <w:vAlign w:val="center"/>
          </w:tcPr>
          <w:p w14:paraId="78CDED79" w14:textId="77777777" w:rsidR="00D51B76" w:rsidRPr="006472D7" w:rsidRDefault="00D51B76" w:rsidP="00ED4C5A">
            <w:pPr>
              <w:rPr>
                <w:rFonts w:ascii="Arial" w:hAnsi="Arial"/>
                <w:b/>
                <w:bCs/>
                <w:sz w:val="20"/>
              </w:rPr>
            </w:pPr>
            <w:r w:rsidRPr="006472D7">
              <w:rPr>
                <w:rFonts w:ascii="Arial" w:hAnsi="Arial"/>
                <w:b/>
                <w:bCs/>
                <w:sz w:val="20"/>
              </w:rPr>
              <w:t>ACCOUNT CATEGORY</w:t>
            </w:r>
          </w:p>
          <w:p w14:paraId="0F1C42A8" w14:textId="77777777" w:rsidR="00D51B76" w:rsidRPr="006472D7" w:rsidRDefault="00D51B76" w:rsidP="00ED4C5A">
            <w:pPr>
              <w:rPr>
                <w:rFonts w:ascii="Arial" w:hAnsi="Arial"/>
                <w:b/>
                <w:bCs/>
                <w:sz w:val="20"/>
              </w:rPr>
            </w:pPr>
          </w:p>
          <w:p w14:paraId="4A35D8B5" w14:textId="77777777" w:rsidR="00D51B76" w:rsidRPr="006472D7" w:rsidRDefault="00D51B76" w:rsidP="00ED4C5A">
            <w:pPr>
              <w:rPr>
                <w:rFonts w:ascii="Arial" w:hAnsi="Arial"/>
                <w:b/>
                <w:bCs/>
                <w:sz w:val="20"/>
              </w:rPr>
            </w:pPr>
            <w:r w:rsidRPr="006472D7">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0EC78201" w14:textId="78C707D1" w:rsidR="00D51B76" w:rsidRPr="006472D7" w:rsidRDefault="003D4AFC" w:rsidP="00ED4C5A">
            <w:pPr>
              <w:jc w:val="center"/>
              <w:rPr>
                <w:rFonts w:ascii="Arial" w:hAnsi="Arial"/>
                <w:b/>
                <w:bCs/>
                <w:sz w:val="20"/>
              </w:rPr>
            </w:pPr>
            <w:r>
              <w:rPr>
                <w:rFonts w:ascii="Arial" w:hAnsi="Arial"/>
                <w:b/>
                <w:bCs/>
                <w:sz w:val="20"/>
              </w:rPr>
              <w:t>2021</w:t>
            </w:r>
            <w:r w:rsidR="00D51B76">
              <w:rPr>
                <w:rFonts w:ascii="Arial" w:hAnsi="Arial"/>
                <w:b/>
                <w:bCs/>
                <w:sz w:val="20"/>
              </w:rPr>
              <w:t xml:space="preserve"> </w:t>
            </w:r>
            <w:r w:rsidR="00D51B76" w:rsidRPr="006472D7">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16D32992" w14:textId="77777777" w:rsidR="00D51B76" w:rsidRPr="006472D7" w:rsidRDefault="00D51B76" w:rsidP="00ED4C5A">
            <w:pPr>
              <w:jc w:val="center"/>
              <w:rPr>
                <w:rFonts w:ascii="Arial" w:hAnsi="Arial"/>
                <w:b/>
                <w:bCs/>
                <w:sz w:val="20"/>
              </w:rPr>
            </w:pPr>
            <w:r w:rsidRPr="006472D7">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3DEE8B46" w14:textId="77777777" w:rsidR="00D51B76" w:rsidRPr="006472D7" w:rsidRDefault="00D51B76" w:rsidP="00ED4C5A">
            <w:pPr>
              <w:jc w:val="center"/>
              <w:rPr>
                <w:rFonts w:ascii="Arial" w:hAnsi="Arial"/>
                <w:b/>
                <w:bCs/>
                <w:sz w:val="20"/>
              </w:rPr>
            </w:pPr>
            <w:r w:rsidRPr="006472D7">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0361CFFB" w14:textId="77777777" w:rsidR="00D51B76" w:rsidRPr="006472D7" w:rsidRDefault="00D51B76" w:rsidP="00ED4C5A">
            <w:pPr>
              <w:jc w:val="center"/>
              <w:rPr>
                <w:rFonts w:ascii="Arial" w:hAnsi="Arial"/>
                <w:b/>
                <w:bCs/>
                <w:sz w:val="20"/>
              </w:rPr>
            </w:pPr>
            <w:r w:rsidRPr="006472D7">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5A74719A" w14:textId="77777777" w:rsidR="00D51B76" w:rsidRPr="006472D7" w:rsidRDefault="00D51B76" w:rsidP="00ED4C5A">
            <w:pPr>
              <w:jc w:val="center"/>
              <w:rPr>
                <w:rFonts w:ascii="Arial" w:hAnsi="Arial"/>
                <w:b/>
                <w:bCs/>
                <w:sz w:val="20"/>
              </w:rPr>
            </w:pPr>
            <w:r w:rsidRPr="006472D7">
              <w:rPr>
                <w:rFonts w:ascii="Arial" w:hAnsi="Arial"/>
                <w:b/>
                <w:bCs/>
                <w:sz w:val="20"/>
              </w:rPr>
              <w:t>SPECIAL COSTS</w:t>
            </w:r>
          </w:p>
        </w:tc>
      </w:tr>
      <w:tr w:rsidR="00D51B76" w:rsidRPr="006472D7" w14:paraId="744D74D6" w14:textId="77777777" w:rsidTr="00ED4C5A">
        <w:trPr>
          <w:cantSplit/>
          <w:trHeight w:val="360"/>
        </w:trPr>
        <w:tc>
          <w:tcPr>
            <w:tcW w:w="1317" w:type="pct"/>
            <w:tcBorders>
              <w:top w:val="single" w:sz="6" w:space="0" w:color="auto"/>
            </w:tcBorders>
            <w:vAlign w:val="center"/>
          </w:tcPr>
          <w:p w14:paraId="185101EB" w14:textId="77777777" w:rsidR="00D51B76" w:rsidRPr="006472D7" w:rsidRDefault="00D51B76" w:rsidP="00ED4C5A">
            <w:pPr>
              <w:rPr>
                <w:rFonts w:ascii="Arial" w:hAnsi="Arial"/>
                <w:sz w:val="19"/>
              </w:rPr>
            </w:pPr>
            <w:r w:rsidRPr="006472D7">
              <w:rPr>
                <w:rFonts w:ascii="Arial" w:hAnsi="Arial"/>
                <w:sz w:val="19"/>
              </w:rPr>
              <w:t>DANE CO HUMAN SERV</w:t>
            </w:r>
          </w:p>
        </w:tc>
        <w:tc>
          <w:tcPr>
            <w:tcW w:w="818" w:type="pct"/>
            <w:tcBorders>
              <w:top w:val="single" w:sz="6" w:space="0" w:color="auto"/>
            </w:tcBorders>
            <w:vAlign w:val="center"/>
          </w:tcPr>
          <w:p w14:paraId="76C3550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tcBorders>
              <w:top w:val="single" w:sz="6" w:space="0" w:color="auto"/>
            </w:tcBorders>
            <w:vAlign w:val="center"/>
          </w:tcPr>
          <w:p w14:paraId="3EA20AB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tcBorders>
              <w:top w:val="single" w:sz="6" w:space="0" w:color="auto"/>
            </w:tcBorders>
            <w:vAlign w:val="center"/>
          </w:tcPr>
          <w:p w14:paraId="6982F82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tcBorders>
              <w:top w:val="single" w:sz="6" w:space="0" w:color="auto"/>
            </w:tcBorders>
            <w:vAlign w:val="center"/>
          </w:tcPr>
          <w:p w14:paraId="60770E4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tcBorders>
              <w:top w:val="single" w:sz="6" w:space="0" w:color="auto"/>
            </w:tcBorders>
            <w:vAlign w:val="center"/>
          </w:tcPr>
          <w:p w14:paraId="526B2A9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55390FA8" w14:textId="77777777" w:rsidTr="00ED4C5A">
        <w:trPr>
          <w:cantSplit/>
          <w:trHeight w:val="360"/>
        </w:trPr>
        <w:tc>
          <w:tcPr>
            <w:tcW w:w="1317" w:type="pct"/>
            <w:vAlign w:val="center"/>
          </w:tcPr>
          <w:p w14:paraId="5A88265C" w14:textId="77777777" w:rsidR="00D51B76" w:rsidRPr="006472D7" w:rsidRDefault="00D51B76" w:rsidP="00ED4C5A">
            <w:pPr>
              <w:rPr>
                <w:rFonts w:ascii="Arial" w:hAnsi="Arial"/>
                <w:sz w:val="19"/>
              </w:rPr>
            </w:pPr>
            <w:r w:rsidRPr="006472D7">
              <w:rPr>
                <w:rFonts w:ascii="Arial" w:hAnsi="Arial"/>
                <w:sz w:val="19"/>
              </w:rPr>
              <w:t>DANE CO CDBG</w:t>
            </w:r>
          </w:p>
        </w:tc>
        <w:tc>
          <w:tcPr>
            <w:tcW w:w="818" w:type="pct"/>
            <w:vAlign w:val="center"/>
          </w:tcPr>
          <w:p w14:paraId="34347190"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5AF5687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13B6990C"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5F1A0AB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051A18E0"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5D02BCFC" w14:textId="77777777" w:rsidTr="00ED4C5A">
        <w:trPr>
          <w:cantSplit/>
          <w:trHeight w:val="360"/>
        </w:trPr>
        <w:tc>
          <w:tcPr>
            <w:tcW w:w="1317" w:type="pct"/>
            <w:vAlign w:val="center"/>
          </w:tcPr>
          <w:p w14:paraId="091A8869" w14:textId="77777777" w:rsidR="00D51B76" w:rsidRPr="006472D7" w:rsidRDefault="00D51B76" w:rsidP="00ED4C5A">
            <w:pPr>
              <w:rPr>
                <w:rFonts w:ascii="Arial" w:hAnsi="Arial"/>
                <w:sz w:val="19"/>
              </w:rPr>
            </w:pPr>
            <w:r w:rsidRPr="006472D7">
              <w:rPr>
                <w:rFonts w:ascii="Arial" w:hAnsi="Arial"/>
                <w:sz w:val="19"/>
              </w:rPr>
              <w:t>MADISON COMM SERV</w:t>
            </w:r>
          </w:p>
        </w:tc>
        <w:tc>
          <w:tcPr>
            <w:tcW w:w="818" w:type="pct"/>
            <w:vAlign w:val="center"/>
          </w:tcPr>
          <w:p w14:paraId="59EFD89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61551EC0"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19899C4C"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4F3DBC5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0E6F404F"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0847C3A3" w14:textId="77777777" w:rsidTr="00ED4C5A">
        <w:trPr>
          <w:cantSplit/>
          <w:trHeight w:val="360"/>
        </w:trPr>
        <w:tc>
          <w:tcPr>
            <w:tcW w:w="1317" w:type="pct"/>
            <w:vAlign w:val="center"/>
          </w:tcPr>
          <w:p w14:paraId="4D1908C8" w14:textId="77777777" w:rsidR="00D51B76" w:rsidRPr="006472D7" w:rsidRDefault="00D51B76" w:rsidP="00ED4C5A">
            <w:pPr>
              <w:rPr>
                <w:rFonts w:ascii="Arial" w:hAnsi="Arial"/>
                <w:sz w:val="19"/>
              </w:rPr>
            </w:pPr>
            <w:r w:rsidRPr="006472D7">
              <w:rPr>
                <w:rFonts w:ascii="Arial" w:hAnsi="Arial"/>
                <w:sz w:val="19"/>
              </w:rPr>
              <w:t>MADISON CDBG</w:t>
            </w:r>
          </w:p>
        </w:tc>
        <w:tc>
          <w:tcPr>
            <w:tcW w:w="818" w:type="pct"/>
            <w:vAlign w:val="center"/>
          </w:tcPr>
          <w:p w14:paraId="5472B673"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4FCE32CB"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347F677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16B22D22"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4C7A3B7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3ECC9ECA" w14:textId="77777777" w:rsidTr="00ED4C5A">
        <w:trPr>
          <w:cantSplit/>
          <w:trHeight w:val="360"/>
        </w:trPr>
        <w:tc>
          <w:tcPr>
            <w:tcW w:w="1317" w:type="pct"/>
            <w:vAlign w:val="center"/>
          </w:tcPr>
          <w:p w14:paraId="4428E64F" w14:textId="77777777" w:rsidR="00D51B76" w:rsidRPr="006472D7" w:rsidRDefault="00D51B76" w:rsidP="00ED4C5A">
            <w:pPr>
              <w:rPr>
                <w:rFonts w:ascii="Arial" w:hAnsi="Arial"/>
                <w:sz w:val="19"/>
              </w:rPr>
            </w:pPr>
            <w:r w:rsidRPr="006472D7">
              <w:rPr>
                <w:rFonts w:ascii="Arial" w:hAnsi="Arial"/>
                <w:sz w:val="19"/>
              </w:rPr>
              <w:t>UNITED WAY ALLOC</w:t>
            </w:r>
          </w:p>
        </w:tc>
        <w:tc>
          <w:tcPr>
            <w:tcW w:w="818" w:type="pct"/>
            <w:vAlign w:val="center"/>
          </w:tcPr>
          <w:p w14:paraId="701830F9"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6B1BBD36"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2236AB1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264E6F8B"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2A19E756"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3480AFAA" w14:textId="77777777" w:rsidTr="00ED4C5A">
        <w:trPr>
          <w:cantSplit/>
          <w:trHeight w:val="360"/>
        </w:trPr>
        <w:tc>
          <w:tcPr>
            <w:tcW w:w="1317" w:type="pct"/>
            <w:vAlign w:val="center"/>
          </w:tcPr>
          <w:p w14:paraId="4AF48F56" w14:textId="77777777" w:rsidR="00D51B76" w:rsidRPr="006472D7" w:rsidRDefault="00D51B76" w:rsidP="00ED4C5A">
            <w:pPr>
              <w:rPr>
                <w:rFonts w:ascii="Arial" w:hAnsi="Arial"/>
                <w:sz w:val="19"/>
              </w:rPr>
            </w:pPr>
            <w:r w:rsidRPr="006472D7">
              <w:rPr>
                <w:rFonts w:ascii="Arial" w:hAnsi="Arial"/>
                <w:sz w:val="19"/>
              </w:rPr>
              <w:t>UNITED WAY DESIG</w:t>
            </w:r>
          </w:p>
        </w:tc>
        <w:tc>
          <w:tcPr>
            <w:tcW w:w="818" w:type="pct"/>
            <w:vAlign w:val="center"/>
          </w:tcPr>
          <w:p w14:paraId="232BBBEC"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5FD512D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0C41A91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4E00940C"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073C6F26"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589F255C" w14:textId="77777777" w:rsidTr="00ED4C5A">
        <w:trPr>
          <w:cantSplit/>
          <w:trHeight w:val="360"/>
        </w:trPr>
        <w:tc>
          <w:tcPr>
            <w:tcW w:w="1317" w:type="pct"/>
            <w:vAlign w:val="center"/>
          </w:tcPr>
          <w:p w14:paraId="47DFE2B3" w14:textId="77777777" w:rsidR="00D51B76" w:rsidRPr="006472D7" w:rsidRDefault="00D51B76" w:rsidP="00ED4C5A">
            <w:pPr>
              <w:rPr>
                <w:rFonts w:ascii="Arial" w:hAnsi="Arial"/>
                <w:sz w:val="19"/>
              </w:rPr>
            </w:pPr>
            <w:r w:rsidRPr="006472D7">
              <w:rPr>
                <w:rFonts w:ascii="Arial" w:hAnsi="Arial"/>
                <w:sz w:val="19"/>
              </w:rPr>
              <w:t>OTHER GOVT</w:t>
            </w:r>
          </w:p>
        </w:tc>
        <w:tc>
          <w:tcPr>
            <w:tcW w:w="818" w:type="pct"/>
            <w:vAlign w:val="center"/>
          </w:tcPr>
          <w:p w14:paraId="7308D3FA"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34B90DB0"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3A4EFA1F"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02DE414C"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237B9F6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40CDFCCB" w14:textId="77777777" w:rsidTr="00ED4C5A">
        <w:trPr>
          <w:cantSplit/>
          <w:trHeight w:val="360"/>
        </w:trPr>
        <w:tc>
          <w:tcPr>
            <w:tcW w:w="1317" w:type="pct"/>
            <w:vAlign w:val="center"/>
          </w:tcPr>
          <w:p w14:paraId="6C691D53" w14:textId="77777777" w:rsidR="00D51B76" w:rsidRPr="006472D7" w:rsidRDefault="00D51B76" w:rsidP="00ED4C5A">
            <w:pPr>
              <w:rPr>
                <w:rFonts w:ascii="Arial" w:hAnsi="Arial"/>
                <w:sz w:val="19"/>
              </w:rPr>
            </w:pPr>
            <w:r w:rsidRPr="006472D7">
              <w:rPr>
                <w:rFonts w:ascii="Arial" w:hAnsi="Arial"/>
                <w:sz w:val="19"/>
              </w:rPr>
              <w:t>FUND RAISING</w:t>
            </w:r>
          </w:p>
        </w:tc>
        <w:tc>
          <w:tcPr>
            <w:tcW w:w="818" w:type="pct"/>
            <w:vAlign w:val="center"/>
          </w:tcPr>
          <w:p w14:paraId="1796F05E"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148FF95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725CC150"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6B7103EF"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69B0DAFD"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696D1500" w14:textId="77777777" w:rsidTr="00ED4C5A">
        <w:trPr>
          <w:cantSplit/>
          <w:trHeight w:val="360"/>
        </w:trPr>
        <w:tc>
          <w:tcPr>
            <w:tcW w:w="1317" w:type="pct"/>
            <w:vAlign w:val="center"/>
          </w:tcPr>
          <w:p w14:paraId="3967CC44" w14:textId="77777777" w:rsidR="00D51B76" w:rsidRPr="006472D7" w:rsidRDefault="00D51B76" w:rsidP="00ED4C5A">
            <w:pPr>
              <w:rPr>
                <w:rFonts w:ascii="Arial" w:hAnsi="Arial"/>
                <w:bCs/>
                <w:sz w:val="19"/>
              </w:rPr>
            </w:pPr>
            <w:r w:rsidRPr="006472D7">
              <w:rPr>
                <w:rFonts w:ascii="Arial" w:hAnsi="Arial"/>
                <w:sz w:val="19"/>
              </w:rPr>
              <w:t>USER FEES</w:t>
            </w:r>
          </w:p>
        </w:tc>
        <w:tc>
          <w:tcPr>
            <w:tcW w:w="818" w:type="pct"/>
            <w:vAlign w:val="center"/>
          </w:tcPr>
          <w:p w14:paraId="5E142258"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45767B69"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6D694522"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7A8E08F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35FA968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r w:rsidR="00D51B76" w:rsidRPr="006472D7" w14:paraId="5C622921" w14:textId="77777777" w:rsidTr="00ED4C5A">
        <w:trPr>
          <w:cantSplit/>
          <w:trHeight w:val="360"/>
        </w:trPr>
        <w:tc>
          <w:tcPr>
            <w:tcW w:w="1317" w:type="pct"/>
            <w:vAlign w:val="center"/>
          </w:tcPr>
          <w:p w14:paraId="18CB930B" w14:textId="77777777" w:rsidR="00D51B76" w:rsidRPr="006472D7" w:rsidRDefault="00D51B76" w:rsidP="00ED4C5A">
            <w:pPr>
              <w:rPr>
                <w:rFonts w:ascii="Arial" w:hAnsi="Arial"/>
                <w:bCs/>
                <w:sz w:val="19"/>
              </w:rPr>
            </w:pPr>
            <w:r w:rsidRPr="006472D7">
              <w:rPr>
                <w:rFonts w:ascii="Arial" w:hAnsi="Arial"/>
                <w:bCs/>
                <w:sz w:val="19"/>
              </w:rPr>
              <w:t>OTHER</w:t>
            </w:r>
          </w:p>
        </w:tc>
        <w:tc>
          <w:tcPr>
            <w:tcW w:w="818" w:type="pct"/>
            <w:vAlign w:val="center"/>
          </w:tcPr>
          <w:p w14:paraId="54D4D201"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67"/>
                  <w:enabled/>
                  <w:calcOnExit w:val="0"/>
                  <w:textInput/>
                </w:ffData>
              </w:fldChar>
            </w:r>
            <w:bookmarkStart w:id="61" w:name="Text567"/>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bookmarkEnd w:id="61"/>
          </w:p>
        </w:tc>
        <w:tc>
          <w:tcPr>
            <w:tcW w:w="754" w:type="pct"/>
            <w:vAlign w:val="center"/>
          </w:tcPr>
          <w:p w14:paraId="0389555F"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68"/>
                  <w:enabled/>
                  <w:calcOnExit w:val="0"/>
                  <w:textInput/>
                </w:ffData>
              </w:fldChar>
            </w:r>
            <w:bookmarkStart w:id="62" w:name="Text568"/>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bookmarkEnd w:id="62"/>
          </w:p>
        </w:tc>
        <w:tc>
          <w:tcPr>
            <w:tcW w:w="730" w:type="pct"/>
            <w:vAlign w:val="center"/>
          </w:tcPr>
          <w:p w14:paraId="469CCB4B"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69"/>
                  <w:enabled/>
                  <w:calcOnExit w:val="0"/>
                  <w:textInput/>
                </w:ffData>
              </w:fldChar>
            </w:r>
            <w:bookmarkStart w:id="63" w:name="Text569"/>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bookmarkEnd w:id="63"/>
          </w:p>
        </w:tc>
        <w:tc>
          <w:tcPr>
            <w:tcW w:w="681" w:type="pct"/>
            <w:vAlign w:val="center"/>
          </w:tcPr>
          <w:p w14:paraId="082FD56A"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70"/>
                  <w:enabled/>
                  <w:calcOnExit w:val="0"/>
                  <w:textInput/>
                </w:ffData>
              </w:fldChar>
            </w:r>
            <w:bookmarkStart w:id="64" w:name="Text570"/>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bookmarkEnd w:id="64"/>
          </w:p>
        </w:tc>
        <w:tc>
          <w:tcPr>
            <w:tcW w:w="699" w:type="pct"/>
            <w:vAlign w:val="center"/>
          </w:tcPr>
          <w:p w14:paraId="2E1AFCD4"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571"/>
                  <w:enabled/>
                  <w:calcOnExit w:val="0"/>
                  <w:textInput/>
                </w:ffData>
              </w:fldChar>
            </w:r>
            <w:bookmarkStart w:id="65" w:name="Text571"/>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bookmarkEnd w:id="65"/>
          </w:p>
        </w:tc>
      </w:tr>
      <w:tr w:rsidR="00D51B76" w:rsidRPr="006472D7" w14:paraId="7B4EBD23" w14:textId="77777777" w:rsidTr="00ED4C5A">
        <w:trPr>
          <w:cantSplit/>
          <w:trHeight w:val="360"/>
        </w:trPr>
        <w:tc>
          <w:tcPr>
            <w:tcW w:w="1317" w:type="pct"/>
            <w:vAlign w:val="center"/>
          </w:tcPr>
          <w:p w14:paraId="3CD0C835" w14:textId="77777777" w:rsidR="00D51B76" w:rsidRPr="006472D7" w:rsidRDefault="00D51B76" w:rsidP="00ED4C5A">
            <w:pPr>
              <w:rPr>
                <w:rFonts w:ascii="Arial" w:hAnsi="Arial"/>
                <w:bCs/>
                <w:sz w:val="19"/>
              </w:rPr>
            </w:pPr>
            <w:r w:rsidRPr="006472D7">
              <w:rPr>
                <w:rFonts w:ascii="Arial" w:hAnsi="Arial"/>
                <w:bCs/>
                <w:sz w:val="19"/>
              </w:rPr>
              <w:t>TOTAL</w:t>
            </w:r>
          </w:p>
        </w:tc>
        <w:tc>
          <w:tcPr>
            <w:tcW w:w="818" w:type="pct"/>
            <w:vAlign w:val="center"/>
          </w:tcPr>
          <w:p w14:paraId="309D5E5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54" w:type="pct"/>
            <w:vAlign w:val="center"/>
          </w:tcPr>
          <w:p w14:paraId="2038F53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730" w:type="pct"/>
            <w:vAlign w:val="center"/>
          </w:tcPr>
          <w:p w14:paraId="44240F01"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81" w:type="pct"/>
            <w:vAlign w:val="center"/>
          </w:tcPr>
          <w:p w14:paraId="366072E7"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c>
          <w:tcPr>
            <w:tcW w:w="699" w:type="pct"/>
            <w:vAlign w:val="center"/>
          </w:tcPr>
          <w:p w14:paraId="2D24E415" w14:textId="77777777" w:rsidR="00D51B76" w:rsidRPr="006472D7" w:rsidRDefault="00D51B76" w:rsidP="00ED4C5A">
            <w:pPr>
              <w:jc w:val="center"/>
              <w:rPr>
                <w:rFonts w:ascii="Arial" w:hAnsi="Arial"/>
                <w:sz w:val="19"/>
              </w:rPr>
            </w:pPr>
            <w:r w:rsidRPr="006472D7">
              <w:rPr>
                <w:rFonts w:ascii="Arial" w:hAnsi="Arial"/>
                <w:sz w:val="19"/>
              </w:rPr>
              <w:fldChar w:fldCharType="begin">
                <w:ffData>
                  <w:name w:val="Text214"/>
                  <w:enabled/>
                  <w:calcOnExit/>
                  <w:textInput>
                    <w:type w:val="number"/>
                    <w:format w:val="#,##0.00"/>
                  </w:textInput>
                </w:ffData>
              </w:fldChar>
            </w:r>
            <w:r w:rsidRPr="006472D7">
              <w:rPr>
                <w:rFonts w:ascii="Arial" w:hAnsi="Arial"/>
                <w:sz w:val="19"/>
              </w:rPr>
              <w:instrText xml:space="preserve"> FORMTEXT </w:instrText>
            </w:r>
            <w:r w:rsidRPr="006472D7">
              <w:rPr>
                <w:rFonts w:ascii="Arial" w:hAnsi="Arial"/>
                <w:sz w:val="19"/>
              </w:rPr>
            </w:r>
            <w:r w:rsidRPr="006472D7">
              <w:rPr>
                <w:rFonts w:ascii="Arial" w:hAnsi="Arial"/>
                <w:sz w:val="19"/>
              </w:rPr>
              <w:fldChar w:fldCharType="separate"/>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noProof/>
                <w:sz w:val="19"/>
              </w:rPr>
              <w:t> </w:t>
            </w:r>
            <w:r w:rsidRPr="006472D7">
              <w:rPr>
                <w:rFonts w:ascii="Arial" w:hAnsi="Arial"/>
                <w:sz w:val="19"/>
              </w:rPr>
              <w:fldChar w:fldCharType="end"/>
            </w:r>
          </w:p>
        </w:tc>
      </w:tr>
    </w:tbl>
    <w:p w14:paraId="16BADACF" w14:textId="77777777" w:rsidR="00D51B76" w:rsidRPr="006472D7" w:rsidRDefault="00D51B76" w:rsidP="00D51B76">
      <w:pPr>
        <w:suppressAutoHyphens/>
        <w:ind w:right="144"/>
        <w:rPr>
          <w:rFonts w:ascii="Arial" w:hAnsi="Arial" w:cs="Arial"/>
          <w:sz w:val="20"/>
        </w:rPr>
      </w:pPr>
    </w:p>
    <w:p w14:paraId="1968EAAD" w14:textId="77777777" w:rsidR="00D51B76" w:rsidRPr="006472D7" w:rsidRDefault="00D51B76" w:rsidP="00D51B76">
      <w:pPr>
        <w:suppressAutoHyphens/>
        <w:ind w:left="58" w:right="144"/>
        <w:rPr>
          <w:rFonts w:ascii="Arial" w:hAnsi="Arial" w:cs="Arial"/>
          <w:sz w:val="20"/>
        </w:rPr>
      </w:pPr>
    </w:p>
    <w:p w14:paraId="68FFC084" w14:textId="77777777" w:rsidR="00D51B76" w:rsidRPr="006472D7" w:rsidRDefault="00D51B76" w:rsidP="00D51B76">
      <w:pPr>
        <w:suppressAutoHyphens/>
        <w:ind w:right="144"/>
        <w:rPr>
          <w:rFonts w:ascii="Arial" w:hAnsi="Arial" w:cs="Arial"/>
          <w:sz w:val="20"/>
        </w:rPr>
      </w:pPr>
    </w:p>
    <w:p w14:paraId="368987B5" w14:textId="77777777" w:rsidR="00D51B76" w:rsidRDefault="00D51B76" w:rsidP="00D51B76">
      <w:pPr>
        <w:suppressAutoHyphens/>
        <w:ind w:right="144"/>
        <w:jc w:val="both"/>
        <w:rPr>
          <w:rFonts w:ascii="Arial" w:hAnsi="Arial" w:cs="Arial"/>
          <w:sz w:val="20"/>
        </w:rPr>
      </w:pPr>
    </w:p>
    <w:p w14:paraId="5527F8FA" w14:textId="77777777" w:rsidR="00D51B76" w:rsidRPr="006472D7" w:rsidRDefault="00D51B76" w:rsidP="00D51B76">
      <w:pPr>
        <w:suppressAutoHyphens/>
        <w:ind w:right="144"/>
        <w:jc w:val="both"/>
        <w:rPr>
          <w:rFonts w:ascii="Arial" w:hAnsi="Arial" w:cs="Arial"/>
          <w:sz w:val="20"/>
        </w:rPr>
      </w:pPr>
    </w:p>
    <w:p w14:paraId="31B44A6C" w14:textId="551383A2" w:rsidR="00B47E4F" w:rsidRDefault="00B47E4F" w:rsidP="00B47E4F">
      <w:pPr>
        <w:suppressAutoHyphens/>
        <w:ind w:left="360" w:right="144"/>
        <w:jc w:val="both"/>
        <w:rPr>
          <w:rFonts w:ascii="Arial" w:hAnsi="Arial" w:cs="Arial"/>
          <w:sz w:val="20"/>
        </w:rPr>
      </w:pPr>
    </w:p>
    <w:p w14:paraId="68ADB165" w14:textId="118A05D7" w:rsidR="00B47E4F" w:rsidRDefault="00B47E4F" w:rsidP="00B47E4F">
      <w:pPr>
        <w:suppressAutoHyphens/>
        <w:ind w:left="360" w:right="144"/>
        <w:jc w:val="both"/>
        <w:rPr>
          <w:rFonts w:ascii="Arial" w:hAnsi="Arial" w:cs="Arial"/>
          <w:sz w:val="20"/>
        </w:rPr>
      </w:pPr>
    </w:p>
    <w:p w14:paraId="770EB6BC" w14:textId="77777777" w:rsidR="00B47E4F" w:rsidRPr="00B47E4F" w:rsidRDefault="00B47E4F" w:rsidP="00B47E4F">
      <w:pPr>
        <w:suppressAutoHyphens/>
        <w:ind w:left="360" w:right="144"/>
        <w:jc w:val="both"/>
        <w:rPr>
          <w:rFonts w:ascii="Arial" w:hAnsi="Arial" w:cs="Arial"/>
          <w:sz w:val="20"/>
        </w:rPr>
      </w:pPr>
    </w:p>
    <w:p w14:paraId="798780EF" w14:textId="2102C9DC" w:rsidR="00D51B76" w:rsidRPr="00B47E4F" w:rsidRDefault="003D4AFC" w:rsidP="00B47E4F">
      <w:pPr>
        <w:numPr>
          <w:ilvl w:val="0"/>
          <w:numId w:val="12"/>
        </w:numPr>
        <w:suppressAutoHyphens/>
        <w:ind w:right="144"/>
        <w:jc w:val="both"/>
        <w:rPr>
          <w:rFonts w:ascii="Arial" w:hAnsi="Arial" w:cs="Arial"/>
          <w:sz w:val="20"/>
        </w:rPr>
      </w:pPr>
      <w:r>
        <w:rPr>
          <w:rFonts w:ascii="Arial" w:hAnsi="Arial" w:cs="Arial"/>
          <w:b/>
          <w:sz w:val="20"/>
        </w:rPr>
        <w:t>2021</w:t>
      </w:r>
      <w:r w:rsidR="00D51B76" w:rsidRPr="00B47E4F">
        <w:rPr>
          <w:rFonts w:ascii="Arial" w:hAnsi="Arial" w:cs="Arial"/>
          <w:b/>
          <w:sz w:val="20"/>
        </w:rPr>
        <w:t xml:space="preserve"> COST EXPLANATION:</w:t>
      </w:r>
      <w:r w:rsidR="00D51B76" w:rsidRPr="00B47E4F">
        <w:rPr>
          <w:rFonts w:ascii="Arial" w:hAnsi="Arial" w:cs="Arial"/>
          <w:bCs/>
          <w:sz w:val="20"/>
        </w:rPr>
        <w:t xml:space="preserve">  </w:t>
      </w:r>
      <w:r w:rsidR="00D51B76" w:rsidRPr="00B47E4F">
        <w:rPr>
          <w:rFonts w:ascii="Arial" w:hAnsi="Arial" w:cs="Arial"/>
          <w:bCs/>
          <w:i/>
          <w:iCs/>
          <w:sz w:val="20"/>
        </w:rPr>
        <w:t>(Complete only if significant financial cha</w:t>
      </w:r>
      <w:r>
        <w:rPr>
          <w:rFonts w:ascii="Arial" w:hAnsi="Arial" w:cs="Arial"/>
          <w:bCs/>
          <w:i/>
          <w:iCs/>
          <w:sz w:val="20"/>
        </w:rPr>
        <w:t>nges are anticipated between 2020 and 2021</w:t>
      </w:r>
      <w:r w:rsidR="00D51B76" w:rsidRPr="00B47E4F">
        <w:rPr>
          <w:rFonts w:ascii="Arial" w:hAnsi="Arial" w:cs="Arial"/>
          <w:bCs/>
          <w:i/>
          <w:iCs/>
          <w:sz w:val="20"/>
        </w:rPr>
        <w:t>.)</w:t>
      </w:r>
      <w:r w:rsidR="00D51B76" w:rsidRPr="00B47E4F">
        <w:rPr>
          <w:rFonts w:ascii="Arial" w:hAnsi="Arial" w:cs="Arial"/>
          <w:bCs/>
          <w:sz w:val="20"/>
        </w:rPr>
        <w:t xml:space="preserve"> Explain specifically, by revenue source and/or account category, a</w:t>
      </w:r>
      <w:r>
        <w:rPr>
          <w:rFonts w:ascii="Arial" w:hAnsi="Arial" w:cs="Arial"/>
          <w:bCs/>
          <w:sz w:val="20"/>
        </w:rPr>
        <w:t>ny noteworthy change in the 2021</w:t>
      </w:r>
      <w:r w:rsidR="00D51B76" w:rsidRPr="00B47E4F">
        <w:rPr>
          <w:rFonts w:ascii="Arial" w:hAnsi="Arial" w:cs="Arial"/>
          <w:bCs/>
          <w:sz w:val="20"/>
        </w:rPr>
        <w:t xml:space="preserve"> request. For example, unusual cost increase, program expansion, Living Wage requirements, or loss of revenue.</w:t>
      </w:r>
    </w:p>
    <w:p w14:paraId="5E6A432A" w14:textId="77777777" w:rsidR="00D51B76" w:rsidRPr="006472D7" w:rsidRDefault="00D51B76" w:rsidP="00D51B76">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10080"/>
      </w:tblGrid>
      <w:tr w:rsidR="00D51B76" w:rsidRPr="006472D7" w14:paraId="5B7C9056" w14:textId="77777777" w:rsidTr="00ED4C5A">
        <w:trPr>
          <w:cantSplit/>
          <w:trHeight w:hRule="exact" w:val="3663"/>
        </w:trPr>
        <w:tc>
          <w:tcPr>
            <w:tcW w:w="10280" w:type="dxa"/>
          </w:tcPr>
          <w:p w14:paraId="2D9F834B"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54BA2701" w14:textId="77777777" w:rsidR="00D51B76" w:rsidRPr="006472D7" w:rsidRDefault="00D51B76" w:rsidP="00D51B76">
      <w:pPr>
        <w:suppressAutoHyphens/>
        <w:ind w:left="720" w:right="144"/>
        <w:rPr>
          <w:rFonts w:ascii="Arial" w:hAnsi="Arial" w:cs="Arial"/>
          <w:sz w:val="20"/>
        </w:rPr>
      </w:pPr>
    </w:p>
    <w:p w14:paraId="0477438F" w14:textId="77777777" w:rsidR="00D51B76" w:rsidRPr="006472D7" w:rsidRDefault="00D51B76" w:rsidP="00D51B76">
      <w:pPr>
        <w:numPr>
          <w:ilvl w:val="0"/>
          <w:numId w:val="12"/>
        </w:numPr>
        <w:suppressAutoHyphens/>
        <w:ind w:right="144"/>
        <w:jc w:val="both"/>
        <w:rPr>
          <w:rFonts w:ascii="Arial" w:hAnsi="Arial" w:cs="Arial"/>
          <w:sz w:val="20"/>
        </w:rPr>
      </w:pPr>
      <w:r w:rsidRPr="006472D7">
        <w:rPr>
          <w:rFonts w:ascii="Arial" w:hAnsi="Arial" w:cs="Arial"/>
          <w:b/>
          <w:bCs/>
          <w:sz w:val="20"/>
        </w:rPr>
        <w:t>OTHER SOURCES OF FUNDS LEVERAGED:</w:t>
      </w:r>
      <w:r w:rsidRPr="006472D7">
        <w:rPr>
          <w:rFonts w:ascii="Arial" w:hAnsi="Arial" w:cs="Arial"/>
          <w:sz w:val="20"/>
        </w:rPr>
        <w:t xml:space="preserve">  </w:t>
      </w:r>
      <w:r w:rsidRPr="006472D7">
        <w:rPr>
          <w:rFonts w:ascii="Arial" w:hAnsi="Arial" w:cs="Arial"/>
          <w:bCs/>
          <w:sz w:val="20"/>
        </w:rPr>
        <w:t xml:space="preserve">Describe the sources and amounts of any funds that will be contributed by your organization and from other sources for this project in the space below.  </w:t>
      </w:r>
    </w:p>
    <w:p w14:paraId="6E677187" w14:textId="77777777" w:rsidR="00D51B76" w:rsidRPr="006472D7" w:rsidRDefault="00D51B76" w:rsidP="00D51B76">
      <w:pPr>
        <w:suppressAutoHyphens/>
        <w:ind w:right="144"/>
        <w:jc w:val="both"/>
        <w:rPr>
          <w:rFonts w:ascii="Arial" w:hAnsi="Arial" w:cs="Arial"/>
          <w:sz w:val="20"/>
        </w:rPr>
      </w:pPr>
    </w:p>
    <w:tbl>
      <w:tblPr>
        <w:tblW w:w="0" w:type="auto"/>
        <w:tblInd w:w="720" w:type="dxa"/>
        <w:tblLook w:val="0000" w:firstRow="0" w:lastRow="0" w:firstColumn="0" w:lastColumn="0" w:noHBand="0" w:noVBand="0"/>
      </w:tblPr>
      <w:tblGrid>
        <w:gridCol w:w="10080"/>
      </w:tblGrid>
      <w:tr w:rsidR="00D51B76" w:rsidRPr="006472D7" w14:paraId="41FF85AA" w14:textId="77777777" w:rsidTr="00ED4C5A">
        <w:trPr>
          <w:cantSplit/>
          <w:trHeight w:hRule="exact" w:val="6003"/>
        </w:trPr>
        <w:tc>
          <w:tcPr>
            <w:tcW w:w="10280" w:type="dxa"/>
          </w:tcPr>
          <w:p w14:paraId="117B4B2C"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02B7AAD2" w14:textId="77777777" w:rsidR="00D51B76" w:rsidRPr="006472D7" w:rsidRDefault="00D51B76" w:rsidP="00D51B76">
      <w:pPr>
        <w:suppressAutoHyphens/>
        <w:ind w:left="720" w:right="144"/>
        <w:rPr>
          <w:rFonts w:ascii="Arial" w:hAnsi="Arial" w:cs="Arial"/>
          <w:sz w:val="20"/>
        </w:rPr>
      </w:pPr>
    </w:p>
    <w:p w14:paraId="5B20E885" w14:textId="77777777" w:rsidR="00D51B76" w:rsidRPr="006472D7" w:rsidRDefault="00D51B76" w:rsidP="00D51B76">
      <w:pPr>
        <w:suppressAutoHyphens/>
        <w:ind w:left="720" w:right="144"/>
        <w:rPr>
          <w:rFonts w:ascii="Arial" w:hAnsi="Arial" w:cs="Arial"/>
          <w:sz w:val="20"/>
        </w:rPr>
      </w:pPr>
      <w:r w:rsidRPr="006472D7">
        <w:rPr>
          <w:rFonts w:ascii="Arial" w:hAnsi="Arial" w:cs="Arial"/>
          <w:sz w:val="20"/>
        </w:rPr>
        <w:br w:type="page"/>
      </w:r>
    </w:p>
    <w:p w14:paraId="188512EF" w14:textId="77777777" w:rsidR="00D51B76" w:rsidRPr="006472D7" w:rsidRDefault="00D51B76" w:rsidP="00D51B76">
      <w:pPr>
        <w:numPr>
          <w:ilvl w:val="0"/>
          <w:numId w:val="12"/>
        </w:numPr>
        <w:suppressAutoHyphens/>
        <w:ind w:right="144"/>
        <w:jc w:val="both"/>
        <w:rPr>
          <w:rFonts w:ascii="Arial" w:hAnsi="Arial" w:cs="Arial"/>
          <w:sz w:val="20"/>
        </w:rPr>
      </w:pPr>
      <w:r w:rsidRPr="006472D7">
        <w:rPr>
          <w:rFonts w:ascii="Arial" w:hAnsi="Arial" w:cs="Arial"/>
          <w:b/>
          <w:bCs/>
          <w:sz w:val="20"/>
        </w:rPr>
        <w:t>FUNDS NEEDED:</w:t>
      </w:r>
      <w:r w:rsidRPr="006472D7">
        <w:rPr>
          <w:rFonts w:ascii="Arial" w:hAnsi="Arial" w:cs="Arial"/>
          <w:sz w:val="20"/>
        </w:rPr>
        <w:t xml:space="preserve">  In the space below, please describe why CDBG funds are needed to ensure the viability of this project. </w:t>
      </w:r>
    </w:p>
    <w:p w14:paraId="4434126C" w14:textId="77777777" w:rsidR="00D51B76" w:rsidRPr="006472D7" w:rsidRDefault="00D51B76" w:rsidP="00D51B76">
      <w:pPr>
        <w:suppressAutoHyphens/>
        <w:ind w:right="144"/>
        <w:jc w:val="both"/>
        <w:rPr>
          <w:rFonts w:ascii="Arial" w:hAnsi="Arial" w:cs="Arial"/>
          <w:sz w:val="20"/>
        </w:rPr>
      </w:pPr>
    </w:p>
    <w:p w14:paraId="1CB38A89" w14:textId="77777777" w:rsidR="00D51B76" w:rsidRPr="006472D7" w:rsidRDefault="00D51B76" w:rsidP="00D51B76">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10080"/>
      </w:tblGrid>
      <w:tr w:rsidR="00D51B76" w:rsidRPr="006472D7" w14:paraId="7139E641" w14:textId="77777777" w:rsidTr="00ED4C5A">
        <w:trPr>
          <w:cantSplit/>
          <w:trHeight w:hRule="exact" w:val="4968"/>
        </w:trPr>
        <w:tc>
          <w:tcPr>
            <w:tcW w:w="10280" w:type="dxa"/>
          </w:tcPr>
          <w:p w14:paraId="2ED66052" w14:textId="77777777" w:rsidR="00D51B76" w:rsidRPr="006472D7" w:rsidRDefault="00D51B76" w:rsidP="00ED4C5A">
            <w:pPr>
              <w:tabs>
                <w:tab w:val="left" w:pos="720"/>
              </w:tabs>
              <w:rPr>
                <w:rFonts w:ascii="Arial" w:hAnsi="Arial"/>
                <w:sz w:val="20"/>
              </w:rPr>
            </w:pPr>
            <w:r w:rsidRPr="006472D7">
              <w:rPr>
                <w:rFonts w:ascii="Arial" w:hAnsi="Arial"/>
                <w:sz w:val="20"/>
              </w:rPr>
              <w:fldChar w:fldCharType="begin">
                <w:ffData>
                  <w:name w:val="Text5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55433BDB" w14:textId="77777777" w:rsidR="00D51B76" w:rsidRPr="006472D7" w:rsidRDefault="00D51B76" w:rsidP="00D51B76">
      <w:pPr>
        <w:suppressAutoHyphens/>
        <w:ind w:right="144"/>
        <w:jc w:val="both"/>
        <w:rPr>
          <w:rFonts w:ascii="Arial" w:hAnsi="Arial" w:cs="Arial"/>
          <w:sz w:val="20"/>
        </w:rPr>
      </w:pPr>
    </w:p>
    <w:p w14:paraId="0F5C1E4C" w14:textId="77777777" w:rsidR="00D51B76" w:rsidRPr="006472D7" w:rsidRDefault="00D51B76" w:rsidP="00D51B76">
      <w:pPr>
        <w:suppressAutoHyphens/>
        <w:rPr>
          <w:rFonts w:ascii="Arial" w:hAnsi="Arial" w:cs="Arial"/>
          <w:sz w:val="22"/>
        </w:rPr>
      </w:pPr>
    </w:p>
    <w:p w14:paraId="5C030600" w14:textId="77777777" w:rsidR="00D51B76" w:rsidRPr="006472D7" w:rsidRDefault="00D51B76" w:rsidP="00D51B76">
      <w:pPr>
        <w:keepNext/>
        <w:numPr>
          <w:ilvl w:val="0"/>
          <w:numId w:val="12"/>
        </w:numPr>
        <w:outlineLvl w:val="0"/>
        <w:rPr>
          <w:rFonts w:ascii="Arial" w:hAnsi="Arial"/>
          <w:b/>
          <w:sz w:val="22"/>
        </w:rPr>
      </w:pPr>
      <w:r w:rsidRPr="006472D7">
        <w:rPr>
          <w:rFonts w:ascii="Arial" w:hAnsi="Arial"/>
          <w:b/>
          <w:sz w:val="22"/>
        </w:rPr>
        <w:t>DETAILED PROJECT BUDGET</w:t>
      </w:r>
    </w:p>
    <w:p w14:paraId="7B0A1745" w14:textId="77777777" w:rsidR="00D51B76" w:rsidRPr="006472D7" w:rsidRDefault="00D51B76" w:rsidP="00D51B76">
      <w:pPr>
        <w:rPr>
          <w:rFonts w:ascii="Arial" w:hAnsi="Arial"/>
          <w:sz w:val="20"/>
        </w:rPr>
      </w:pPr>
    </w:p>
    <w:p w14:paraId="4D2BBA23" w14:textId="77777777" w:rsidR="00D51B76" w:rsidRPr="006472D7" w:rsidRDefault="00D51B76" w:rsidP="00D51B76">
      <w:pPr>
        <w:jc w:val="both"/>
        <w:rPr>
          <w:rFonts w:ascii="Arial" w:hAnsi="Arial"/>
          <w:sz w:val="20"/>
        </w:rPr>
      </w:pPr>
      <w:r w:rsidRPr="006472D7">
        <w:rPr>
          <w:rFonts w:ascii="Arial" w:hAnsi="Arial"/>
          <w:sz w:val="20"/>
        </w:rPr>
        <w:t>Following the description of allowable costs that may be charged to the CDBG Program is the Project Budget.  Items not detailed on the list of allowable costs may not be charged.  Complete the budget identifying the amount and source of all funds and their uses.  Use additional pages as necessary.  An Excel file may be submitted in lieu of this Project Budget provided that it contains all of the same column and row headers.</w:t>
      </w:r>
    </w:p>
    <w:p w14:paraId="2190A529" w14:textId="77777777" w:rsidR="00D51B76" w:rsidRPr="006472D7" w:rsidRDefault="00D51B76" w:rsidP="00D51B76">
      <w:pPr>
        <w:rPr>
          <w:rFonts w:ascii="Arial" w:hAnsi="Arial"/>
          <w:sz w:val="20"/>
        </w:rPr>
      </w:pPr>
    </w:p>
    <w:tbl>
      <w:tblPr>
        <w:tblW w:w="4602" w:type="pct"/>
        <w:tblInd w:w="750" w:type="dxa"/>
        <w:tblLayout w:type="fixed"/>
        <w:tblCellMar>
          <w:left w:w="30" w:type="dxa"/>
          <w:right w:w="30" w:type="dxa"/>
        </w:tblCellMar>
        <w:tblLook w:val="0000" w:firstRow="0" w:lastRow="0" w:firstColumn="0" w:lastColumn="0" w:noHBand="0" w:noVBand="0"/>
      </w:tblPr>
      <w:tblGrid>
        <w:gridCol w:w="1445"/>
        <w:gridCol w:w="8495"/>
      </w:tblGrid>
      <w:tr w:rsidR="00D51B76" w:rsidRPr="006472D7" w14:paraId="50D2F1C6" w14:textId="77777777" w:rsidTr="00ED4C5A">
        <w:trPr>
          <w:trHeight w:val="466"/>
        </w:trPr>
        <w:tc>
          <w:tcPr>
            <w:tcW w:w="727" w:type="pct"/>
          </w:tcPr>
          <w:p w14:paraId="451CE492" w14:textId="77777777" w:rsidR="00D51B76" w:rsidRPr="006472D7" w:rsidRDefault="00D51B76" w:rsidP="00ED4C5A">
            <w:pPr>
              <w:rPr>
                <w:rFonts w:ascii="Arial" w:hAnsi="Arial" w:cs="Arial"/>
                <w:b/>
                <w:snapToGrid w:val="0"/>
                <w:color w:val="000000"/>
                <w:sz w:val="20"/>
              </w:rPr>
            </w:pPr>
            <w:r w:rsidRPr="006472D7">
              <w:rPr>
                <w:rFonts w:ascii="Arial" w:hAnsi="Arial" w:cs="Arial"/>
                <w:b/>
                <w:snapToGrid w:val="0"/>
                <w:color w:val="000000"/>
                <w:sz w:val="20"/>
              </w:rPr>
              <w:t>Column 1</w:t>
            </w:r>
          </w:p>
        </w:tc>
        <w:tc>
          <w:tcPr>
            <w:tcW w:w="4273" w:type="pct"/>
          </w:tcPr>
          <w:p w14:paraId="0079843E" w14:textId="77777777" w:rsidR="00D51B76" w:rsidRPr="006472D7" w:rsidRDefault="00D51B76" w:rsidP="00ED4C5A">
            <w:pPr>
              <w:rPr>
                <w:rFonts w:ascii="Arial" w:hAnsi="Arial" w:cs="Arial"/>
                <w:snapToGrid w:val="0"/>
                <w:color w:val="000000"/>
                <w:sz w:val="20"/>
              </w:rPr>
            </w:pPr>
            <w:r w:rsidRPr="006472D7">
              <w:rPr>
                <w:rFonts w:ascii="Arial" w:hAnsi="Arial" w:cs="Arial"/>
                <w:snapToGrid w:val="0"/>
                <w:color w:val="000000"/>
                <w:sz w:val="20"/>
              </w:rPr>
              <w:t>TOTAL PROJECT BUDGET. This is the total amount budgeted for this project.</w:t>
            </w:r>
          </w:p>
        </w:tc>
      </w:tr>
      <w:tr w:rsidR="00D51B76" w:rsidRPr="006472D7" w14:paraId="252ED135" w14:textId="77777777" w:rsidTr="00ED4C5A">
        <w:trPr>
          <w:trHeight w:val="274"/>
        </w:trPr>
        <w:tc>
          <w:tcPr>
            <w:tcW w:w="727" w:type="pct"/>
          </w:tcPr>
          <w:p w14:paraId="47921C10" w14:textId="77777777" w:rsidR="00D51B76" w:rsidRPr="006472D7" w:rsidRDefault="00D51B76" w:rsidP="00ED4C5A">
            <w:pPr>
              <w:jc w:val="right"/>
              <w:rPr>
                <w:rFonts w:ascii="Arial" w:hAnsi="Arial" w:cs="Arial"/>
                <w:b/>
                <w:snapToGrid w:val="0"/>
                <w:color w:val="000000"/>
                <w:sz w:val="20"/>
              </w:rPr>
            </w:pPr>
          </w:p>
        </w:tc>
        <w:tc>
          <w:tcPr>
            <w:tcW w:w="4273" w:type="pct"/>
          </w:tcPr>
          <w:p w14:paraId="4B4B5CAA" w14:textId="77777777" w:rsidR="00D51B76" w:rsidRPr="006472D7" w:rsidRDefault="00D51B76" w:rsidP="00ED4C5A">
            <w:pPr>
              <w:jc w:val="right"/>
              <w:rPr>
                <w:rFonts w:ascii="Arial" w:hAnsi="Arial" w:cs="Arial"/>
                <w:snapToGrid w:val="0"/>
                <w:color w:val="000000"/>
                <w:sz w:val="20"/>
              </w:rPr>
            </w:pPr>
          </w:p>
        </w:tc>
      </w:tr>
      <w:tr w:rsidR="00D51B76" w:rsidRPr="006472D7" w14:paraId="33EF213D" w14:textId="77777777" w:rsidTr="00ED4C5A">
        <w:trPr>
          <w:trHeight w:val="466"/>
        </w:trPr>
        <w:tc>
          <w:tcPr>
            <w:tcW w:w="727" w:type="pct"/>
          </w:tcPr>
          <w:p w14:paraId="101CA3DE" w14:textId="77777777" w:rsidR="00D51B76" w:rsidRPr="006472D7" w:rsidRDefault="00D51B76" w:rsidP="00ED4C5A">
            <w:pPr>
              <w:rPr>
                <w:rFonts w:ascii="Arial" w:hAnsi="Arial" w:cs="Arial"/>
                <w:b/>
                <w:snapToGrid w:val="0"/>
                <w:color w:val="000000"/>
                <w:sz w:val="20"/>
              </w:rPr>
            </w:pPr>
            <w:r w:rsidRPr="006472D7">
              <w:rPr>
                <w:rFonts w:ascii="Arial" w:hAnsi="Arial" w:cs="Arial"/>
                <w:b/>
                <w:snapToGrid w:val="0"/>
                <w:color w:val="000000"/>
                <w:sz w:val="20"/>
              </w:rPr>
              <w:t>Column 2</w:t>
            </w:r>
          </w:p>
        </w:tc>
        <w:tc>
          <w:tcPr>
            <w:tcW w:w="4273" w:type="pct"/>
          </w:tcPr>
          <w:p w14:paraId="35C7254F" w14:textId="77777777" w:rsidR="00D51B76" w:rsidRPr="006472D7" w:rsidRDefault="00D51B76" w:rsidP="00ED4C5A">
            <w:pPr>
              <w:rPr>
                <w:rFonts w:ascii="Arial" w:hAnsi="Arial" w:cs="Arial"/>
                <w:snapToGrid w:val="0"/>
                <w:color w:val="000000"/>
                <w:sz w:val="20"/>
              </w:rPr>
            </w:pPr>
            <w:r w:rsidRPr="006472D7">
              <w:rPr>
                <w:rFonts w:ascii="Arial" w:hAnsi="Arial" w:cs="Arial"/>
                <w:snapToGrid w:val="0"/>
                <w:color w:val="000000"/>
                <w:sz w:val="20"/>
              </w:rPr>
              <w:t xml:space="preserve">CDBG FUNDED. This is the County CDBG funded portion of the total project budget. </w:t>
            </w:r>
          </w:p>
        </w:tc>
      </w:tr>
      <w:tr w:rsidR="00D51B76" w:rsidRPr="006472D7" w14:paraId="3B99728F" w14:textId="77777777" w:rsidTr="00ED4C5A">
        <w:trPr>
          <w:trHeight w:val="466"/>
        </w:trPr>
        <w:tc>
          <w:tcPr>
            <w:tcW w:w="727" w:type="pct"/>
          </w:tcPr>
          <w:p w14:paraId="77DAFD52" w14:textId="77777777" w:rsidR="00D51B76" w:rsidRPr="006472D7" w:rsidRDefault="00D51B76" w:rsidP="00ED4C5A">
            <w:pPr>
              <w:rPr>
                <w:rFonts w:ascii="Arial" w:hAnsi="Arial" w:cs="Arial"/>
                <w:b/>
                <w:snapToGrid w:val="0"/>
                <w:color w:val="000000"/>
                <w:sz w:val="20"/>
              </w:rPr>
            </w:pPr>
            <w:r w:rsidRPr="006472D7">
              <w:rPr>
                <w:rFonts w:ascii="Arial" w:hAnsi="Arial" w:cs="Arial"/>
                <w:b/>
                <w:snapToGrid w:val="0"/>
                <w:color w:val="000000"/>
                <w:sz w:val="20"/>
              </w:rPr>
              <w:t>Remaining Columns</w:t>
            </w:r>
          </w:p>
        </w:tc>
        <w:tc>
          <w:tcPr>
            <w:tcW w:w="4273" w:type="pct"/>
          </w:tcPr>
          <w:p w14:paraId="27351CAA" w14:textId="77777777" w:rsidR="00D51B76" w:rsidRPr="006472D7" w:rsidRDefault="00D51B76" w:rsidP="00ED4C5A">
            <w:pPr>
              <w:rPr>
                <w:rFonts w:ascii="Arial" w:hAnsi="Arial" w:cs="Arial"/>
                <w:snapToGrid w:val="0"/>
                <w:color w:val="000000"/>
                <w:sz w:val="20"/>
              </w:rPr>
            </w:pPr>
            <w:r w:rsidRPr="006472D7">
              <w:rPr>
                <w:rFonts w:ascii="Arial" w:hAnsi="Arial" w:cs="Arial"/>
                <w:snapToGrid w:val="0"/>
                <w:color w:val="000000"/>
                <w:sz w:val="20"/>
              </w:rPr>
              <w:t>Identity the remaining sources of funds and their uses for this project.</w:t>
            </w:r>
          </w:p>
        </w:tc>
      </w:tr>
    </w:tbl>
    <w:p w14:paraId="08CCB8C3" w14:textId="77777777" w:rsidR="00D51B76" w:rsidRPr="006472D7" w:rsidRDefault="00D51B76" w:rsidP="00D51B76">
      <w:pPr>
        <w:rPr>
          <w:rFonts w:ascii="Arial" w:hAnsi="Arial"/>
          <w:sz w:val="20"/>
        </w:rPr>
      </w:pPr>
    </w:p>
    <w:p w14:paraId="30D8B807" w14:textId="77777777" w:rsidR="00D51B76" w:rsidRPr="006472D7" w:rsidRDefault="00D51B76" w:rsidP="00D51B76">
      <w:pPr>
        <w:rPr>
          <w:rFonts w:ascii="Arial" w:hAnsi="Arial"/>
          <w:sz w:val="20"/>
        </w:rPr>
      </w:pPr>
    </w:p>
    <w:p w14:paraId="0518BE50" w14:textId="77777777" w:rsidR="00D51B76" w:rsidRPr="006472D7" w:rsidRDefault="00D51B76" w:rsidP="00D51B76">
      <w:pPr>
        <w:rPr>
          <w:rFonts w:ascii="Arial" w:hAnsi="Arial" w:cs="Arial"/>
          <w:snapToGrid w:val="0"/>
          <w:color w:val="000000"/>
          <w:sz w:val="20"/>
        </w:rPr>
      </w:pPr>
      <w:r w:rsidRPr="006472D7">
        <w:rPr>
          <w:rFonts w:ascii="Arial" w:hAnsi="Arial" w:cs="Arial"/>
          <w:b/>
          <w:snapToGrid w:val="0"/>
          <w:color w:val="000000"/>
          <w:sz w:val="20"/>
        </w:rPr>
        <w:br w:type="page"/>
      </w:r>
    </w:p>
    <w:p w14:paraId="2149A768" w14:textId="77777777" w:rsidR="00D51B76" w:rsidRPr="006472D7" w:rsidRDefault="00D51B76" w:rsidP="00D51B76">
      <w:pPr>
        <w:jc w:val="center"/>
        <w:rPr>
          <w:rFonts w:ascii="Arial" w:hAnsi="Arial"/>
          <w:b/>
          <w:bCs/>
          <w:sz w:val="32"/>
        </w:rPr>
      </w:pPr>
      <w:r w:rsidRPr="006472D7">
        <w:rPr>
          <w:rFonts w:ascii="Arial" w:hAnsi="Arial"/>
          <w:b/>
          <w:bCs/>
          <w:sz w:val="32"/>
        </w:rPr>
        <w:t>CDBG</w:t>
      </w:r>
      <w:r w:rsidRPr="006472D7">
        <w:rPr>
          <w:rFonts w:ascii="Arial" w:hAnsi="Arial"/>
          <w:sz w:val="20"/>
        </w:rPr>
        <w:t xml:space="preserve"> </w:t>
      </w:r>
      <w:r w:rsidRPr="006472D7">
        <w:rPr>
          <w:rFonts w:ascii="Arial" w:hAnsi="Arial"/>
          <w:b/>
          <w:bCs/>
          <w:sz w:val="32"/>
        </w:rPr>
        <w:t>Allowable Activity Costs</w:t>
      </w:r>
    </w:p>
    <w:p w14:paraId="21A7F7EE" w14:textId="77777777" w:rsidR="00D51B76" w:rsidRPr="006472D7" w:rsidRDefault="00D51B76" w:rsidP="00D51B76">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D51B76" w:rsidRPr="006472D7" w14:paraId="4BC27FA9" w14:textId="77777777" w:rsidTr="00ED4C5A">
        <w:trPr>
          <w:tblHeader/>
        </w:trPr>
        <w:tc>
          <w:tcPr>
            <w:tcW w:w="646" w:type="dxa"/>
            <w:tcBorders>
              <w:right w:val="nil"/>
            </w:tcBorders>
          </w:tcPr>
          <w:p w14:paraId="43DF3350" w14:textId="77777777" w:rsidR="00D51B76" w:rsidRPr="006472D7" w:rsidRDefault="00D51B76" w:rsidP="00ED4C5A">
            <w:pPr>
              <w:rPr>
                <w:rFonts w:ascii="Arial" w:hAnsi="Arial"/>
                <w:sz w:val="20"/>
              </w:rPr>
            </w:pPr>
          </w:p>
        </w:tc>
        <w:tc>
          <w:tcPr>
            <w:tcW w:w="6662" w:type="dxa"/>
            <w:tcBorders>
              <w:left w:val="nil"/>
            </w:tcBorders>
            <w:vAlign w:val="center"/>
          </w:tcPr>
          <w:p w14:paraId="64C05356" w14:textId="77777777" w:rsidR="00D51B76" w:rsidRPr="006472D7" w:rsidRDefault="00D51B76" w:rsidP="00ED4C5A">
            <w:pPr>
              <w:jc w:val="center"/>
              <w:rPr>
                <w:rFonts w:ascii="Arial" w:hAnsi="Arial"/>
                <w:b/>
                <w:bCs/>
                <w:sz w:val="20"/>
              </w:rPr>
            </w:pPr>
            <w:r w:rsidRPr="006472D7">
              <w:rPr>
                <w:rFonts w:ascii="Arial" w:hAnsi="Arial"/>
                <w:b/>
                <w:bCs/>
                <w:sz w:val="20"/>
              </w:rPr>
              <w:t>Item</w:t>
            </w:r>
          </w:p>
        </w:tc>
        <w:tc>
          <w:tcPr>
            <w:tcW w:w="1440" w:type="dxa"/>
            <w:tcBorders>
              <w:bottom w:val="single" w:sz="4" w:space="0" w:color="auto"/>
            </w:tcBorders>
            <w:vAlign w:val="center"/>
          </w:tcPr>
          <w:p w14:paraId="4149EAD3" w14:textId="77777777" w:rsidR="00D51B76" w:rsidRPr="006472D7" w:rsidRDefault="00D51B76" w:rsidP="00ED4C5A">
            <w:pPr>
              <w:jc w:val="center"/>
              <w:rPr>
                <w:rFonts w:ascii="Arial" w:hAnsi="Arial"/>
                <w:b/>
                <w:bCs/>
                <w:sz w:val="20"/>
              </w:rPr>
            </w:pPr>
            <w:r w:rsidRPr="006472D7">
              <w:rPr>
                <w:rFonts w:ascii="Arial" w:hAnsi="Arial"/>
                <w:b/>
                <w:bCs/>
                <w:sz w:val="20"/>
              </w:rPr>
              <w:t>Activity Related Costs</w:t>
            </w:r>
          </w:p>
        </w:tc>
      </w:tr>
      <w:tr w:rsidR="00D51B76" w:rsidRPr="006472D7" w14:paraId="6182CDD7" w14:textId="77777777" w:rsidTr="00ED4C5A">
        <w:tc>
          <w:tcPr>
            <w:tcW w:w="646" w:type="dxa"/>
            <w:tcBorders>
              <w:right w:val="nil"/>
            </w:tcBorders>
          </w:tcPr>
          <w:p w14:paraId="7FA85C85" w14:textId="77777777" w:rsidR="00D51B76" w:rsidRPr="006472D7" w:rsidRDefault="00D51B76" w:rsidP="00ED4C5A">
            <w:pPr>
              <w:rPr>
                <w:rFonts w:ascii="Arial" w:hAnsi="Arial"/>
                <w:sz w:val="20"/>
              </w:rPr>
            </w:pPr>
            <w:r w:rsidRPr="006472D7">
              <w:rPr>
                <w:rFonts w:ascii="Arial" w:hAnsi="Arial"/>
                <w:sz w:val="20"/>
              </w:rPr>
              <w:t>a.</w:t>
            </w:r>
          </w:p>
        </w:tc>
        <w:tc>
          <w:tcPr>
            <w:tcW w:w="6662" w:type="dxa"/>
            <w:tcBorders>
              <w:left w:val="nil"/>
              <w:right w:val="nil"/>
            </w:tcBorders>
          </w:tcPr>
          <w:p w14:paraId="78F24A42" w14:textId="77777777" w:rsidR="00D51B76" w:rsidRPr="006472D7" w:rsidRDefault="00D51B76" w:rsidP="00ED4C5A">
            <w:pPr>
              <w:keepNext/>
              <w:outlineLvl w:val="0"/>
              <w:rPr>
                <w:rFonts w:ascii="Arial" w:hAnsi="Arial"/>
                <w:b/>
                <w:sz w:val="20"/>
              </w:rPr>
            </w:pPr>
            <w:r w:rsidRPr="006472D7">
              <w:rPr>
                <w:rFonts w:ascii="Arial" w:hAnsi="Arial"/>
                <w:b/>
                <w:sz w:val="20"/>
              </w:rPr>
              <w:t>Activity Hard Costs</w:t>
            </w:r>
          </w:p>
        </w:tc>
        <w:tc>
          <w:tcPr>
            <w:tcW w:w="1440" w:type="dxa"/>
            <w:tcBorders>
              <w:top w:val="single" w:sz="4" w:space="0" w:color="auto"/>
              <w:left w:val="nil"/>
              <w:bottom w:val="single" w:sz="4" w:space="0" w:color="auto"/>
              <w:right w:val="single" w:sz="4" w:space="0" w:color="auto"/>
            </w:tcBorders>
            <w:vAlign w:val="center"/>
          </w:tcPr>
          <w:p w14:paraId="0217AE35" w14:textId="77777777" w:rsidR="00D51B76" w:rsidRPr="006472D7" w:rsidRDefault="00D51B76" w:rsidP="00ED4C5A">
            <w:pPr>
              <w:jc w:val="center"/>
              <w:rPr>
                <w:rFonts w:ascii="Arial" w:hAnsi="Arial"/>
                <w:sz w:val="20"/>
              </w:rPr>
            </w:pPr>
          </w:p>
        </w:tc>
      </w:tr>
      <w:tr w:rsidR="00D51B76" w:rsidRPr="006472D7" w14:paraId="696A6754" w14:textId="77777777" w:rsidTr="00ED4C5A">
        <w:tc>
          <w:tcPr>
            <w:tcW w:w="646" w:type="dxa"/>
            <w:tcBorders>
              <w:right w:val="nil"/>
            </w:tcBorders>
          </w:tcPr>
          <w:p w14:paraId="721F9FD9"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42444A82" w14:textId="77777777" w:rsidR="00D51B76" w:rsidRPr="006472D7" w:rsidRDefault="00D51B76" w:rsidP="00ED4C5A">
            <w:pPr>
              <w:ind w:left="720"/>
              <w:rPr>
                <w:rFonts w:ascii="Arial" w:hAnsi="Arial"/>
                <w:sz w:val="20"/>
              </w:rPr>
            </w:pPr>
            <w:r w:rsidRPr="006472D7">
              <w:rPr>
                <w:rFonts w:ascii="Arial" w:hAnsi="Arial"/>
                <w:sz w:val="20"/>
              </w:rPr>
              <w:t>These are detailed in the program standards and defined under 24 CFR 570.201, 202, 203, and 204.  Depending on the activity this may include:  acquisition; disposition; clearance and remediation activities; acquisition, construction, reconstruction, rehabilitation, or installation of public facilities and improvements; public services; homeownership assistance; economic development, etc.</w:t>
            </w:r>
          </w:p>
        </w:tc>
        <w:tc>
          <w:tcPr>
            <w:tcW w:w="1440" w:type="dxa"/>
            <w:tcBorders>
              <w:top w:val="single" w:sz="4" w:space="0" w:color="auto"/>
              <w:bottom w:val="single" w:sz="4" w:space="0" w:color="auto"/>
            </w:tcBorders>
            <w:vAlign w:val="center"/>
          </w:tcPr>
          <w:p w14:paraId="50EB2EAC"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155F264D" w14:textId="77777777" w:rsidTr="00ED4C5A">
        <w:tc>
          <w:tcPr>
            <w:tcW w:w="646" w:type="dxa"/>
            <w:tcBorders>
              <w:right w:val="nil"/>
            </w:tcBorders>
          </w:tcPr>
          <w:p w14:paraId="320B0278" w14:textId="77777777" w:rsidR="00D51B76" w:rsidRPr="006472D7" w:rsidRDefault="00D51B76" w:rsidP="00ED4C5A">
            <w:pPr>
              <w:rPr>
                <w:rFonts w:ascii="Arial" w:hAnsi="Arial"/>
                <w:sz w:val="20"/>
              </w:rPr>
            </w:pPr>
            <w:r w:rsidRPr="006472D7">
              <w:rPr>
                <w:rFonts w:ascii="Arial" w:hAnsi="Arial"/>
                <w:sz w:val="20"/>
              </w:rPr>
              <w:t>b.</w:t>
            </w:r>
          </w:p>
        </w:tc>
        <w:tc>
          <w:tcPr>
            <w:tcW w:w="6662" w:type="dxa"/>
            <w:tcBorders>
              <w:left w:val="nil"/>
              <w:right w:val="nil"/>
            </w:tcBorders>
          </w:tcPr>
          <w:p w14:paraId="6B6A8038" w14:textId="77777777" w:rsidR="00D51B76" w:rsidRPr="006472D7" w:rsidRDefault="00D51B76" w:rsidP="00ED4C5A">
            <w:pPr>
              <w:keepNext/>
              <w:outlineLvl w:val="0"/>
              <w:rPr>
                <w:rFonts w:ascii="Arial" w:hAnsi="Arial"/>
                <w:b/>
                <w:sz w:val="20"/>
              </w:rPr>
            </w:pPr>
            <w:r w:rsidRPr="006472D7">
              <w:rPr>
                <w:rFonts w:ascii="Arial" w:hAnsi="Arial"/>
                <w:b/>
                <w:sz w:val="20"/>
              </w:rPr>
              <w:t>Activity Personnel Costs</w:t>
            </w:r>
          </w:p>
        </w:tc>
        <w:tc>
          <w:tcPr>
            <w:tcW w:w="1440" w:type="dxa"/>
            <w:tcBorders>
              <w:left w:val="nil"/>
              <w:right w:val="single" w:sz="4" w:space="0" w:color="auto"/>
            </w:tcBorders>
            <w:vAlign w:val="center"/>
          </w:tcPr>
          <w:p w14:paraId="6FC5E13F" w14:textId="77777777" w:rsidR="00D51B76" w:rsidRPr="006472D7" w:rsidRDefault="00D51B76" w:rsidP="00ED4C5A">
            <w:pPr>
              <w:jc w:val="center"/>
              <w:rPr>
                <w:rFonts w:ascii="Arial" w:hAnsi="Arial"/>
                <w:sz w:val="20"/>
              </w:rPr>
            </w:pPr>
          </w:p>
        </w:tc>
      </w:tr>
      <w:tr w:rsidR="00D51B76" w:rsidRPr="006472D7" w14:paraId="26EEC21F" w14:textId="77777777" w:rsidTr="00ED4C5A">
        <w:tc>
          <w:tcPr>
            <w:tcW w:w="646" w:type="dxa"/>
            <w:tcBorders>
              <w:right w:val="nil"/>
            </w:tcBorders>
          </w:tcPr>
          <w:p w14:paraId="7E4D078C"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6C27932C" w14:textId="77777777" w:rsidR="00D51B76" w:rsidRPr="006472D7" w:rsidRDefault="00D51B76" w:rsidP="00ED4C5A">
            <w:pPr>
              <w:ind w:left="720"/>
              <w:rPr>
                <w:rFonts w:ascii="Arial" w:hAnsi="Arial"/>
                <w:sz w:val="20"/>
              </w:rPr>
            </w:pPr>
            <w:r w:rsidRPr="006472D7">
              <w:rPr>
                <w:rFonts w:ascii="Arial" w:hAnsi="Arial"/>
                <w:sz w:val="20"/>
              </w:rPr>
              <w:t xml:space="preserve">Staff and overhead costs </w:t>
            </w:r>
            <w:r w:rsidRPr="006472D7">
              <w:rPr>
                <w:rFonts w:ascii="Arial" w:hAnsi="Arial"/>
                <w:b/>
                <w:bCs/>
                <w:sz w:val="20"/>
              </w:rPr>
              <w:t>DIRECTLY</w:t>
            </w:r>
            <w:r w:rsidRPr="006472D7">
              <w:rPr>
                <w:rFonts w:ascii="Arial" w:hAnsi="Arial"/>
                <w:sz w:val="20"/>
              </w:rPr>
              <w:t xml:space="preserve"> related to carrying out the activity specified in 24 CFR 570.201-204, such as providing direct services to consumers, work specifications preparation, loan processing inspections, and other services related to assisting potential clients, owners, tenants, and homebuyers.  This may include staff time spent supervising staff who are carrying out the activities specified in 24 CFR 570.201-204 when that time is spent addressing a direct consumer, service, or property issue.  It does not include supervisory time spent on such functions as employee evaluations.</w:t>
            </w:r>
          </w:p>
        </w:tc>
        <w:tc>
          <w:tcPr>
            <w:tcW w:w="1440" w:type="dxa"/>
            <w:vAlign w:val="center"/>
          </w:tcPr>
          <w:p w14:paraId="4545EF01"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7988D804" w14:textId="77777777" w:rsidTr="00ED4C5A">
        <w:tc>
          <w:tcPr>
            <w:tcW w:w="646" w:type="dxa"/>
            <w:tcBorders>
              <w:right w:val="nil"/>
            </w:tcBorders>
          </w:tcPr>
          <w:p w14:paraId="3099E10D" w14:textId="77777777" w:rsidR="00D51B76" w:rsidRPr="006472D7" w:rsidRDefault="00D51B76" w:rsidP="00ED4C5A">
            <w:pPr>
              <w:rPr>
                <w:rFonts w:ascii="Arial" w:hAnsi="Arial"/>
                <w:sz w:val="20"/>
              </w:rPr>
            </w:pPr>
            <w:r w:rsidRPr="006472D7">
              <w:rPr>
                <w:rFonts w:ascii="Arial" w:hAnsi="Arial"/>
                <w:sz w:val="20"/>
              </w:rPr>
              <w:t>c.</w:t>
            </w:r>
          </w:p>
        </w:tc>
        <w:tc>
          <w:tcPr>
            <w:tcW w:w="6662" w:type="dxa"/>
            <w:tcBorders>
              <w:left w:val="nil"/>
              <w:right w:val="nil"/>
            </w:tcBorders>
          </w:tcPr>
          <w:p w14:paraId="1A5B75A2" w14:textId="77777777" w:rsidR="00D51B76" w:rsidRPr="006472D7" w:rsidRDefault="00D51B76" w:rsidP="00ED4C5A">
            <w:pPr>
              <w:keepNext/>
              <w:outlineLvl w:val="0"/>
              <w:rPr>
                <w:rFonts w:ascii="Arial" w:hAnsi="Arial"/>
                <w:b/>
                <w:sz w:val="20"/>
              </w:rPr>
            </w:pPr>
            <w:r w:rsidRPr="006472D7">
              <w:rPr>
                <w:rFonts w:ascii="Arial" w:hAnsi="Arial"/>
                <w:b/>
                <w:sz w:val="20"/>
              </w:rPr>
              <w:t>Related Soft Costs/Operating Costs</w:t>
            </w:r>
          </w:p>
        </w:tc>
        <w:tc>
          <w:tcPr>
            <w:tcW w:w="1440" w:type="dxa"/>
            <w:tcBorders>
              <w:left w:val="nil"/>
              <w:right w:val="single" w:sz="4" w:space="0" w:color="auto"/>
            </w:tcBorders>
            <w:vAlign w:val="center"/>
          </w:tcPr>
          <w:p w14:paraId="41BC8D63" w14:textId="77777777" w:rsidR="00D51B76" w:rsidRPr="006472D7" w:rsidRDefault="00D51B76" w:rsidP="00ED4C5A">
            <w:pPr>
              <w:jc w:val="center"/>
              <w:rPr>
                <w:rFonts w:ascii="Arial" w:hAnsi="Arial"/>
                <w:sz w:val="20"/>
              </w:rPr>
            </w:pPr>
          </w:p>
        </w:tc>
      </w:tr>
      <w:tr w:rsidR="00D51B76" w:rsidRPr="006472D7" w14:paraId="4F55A201" w14:textId="77777777" w:rsidTr="00ED4C5A">
        <w:tc>
          <w:tcPr>
            <w:tcW w:w="646" w:type="dxa"/>
            <w:tcBorders>
              <w:right w:val="nil"/>
            </w:tcBorders>
          </w:tcPr>
          <w:p w14:paraId="11D4157B" w14:textId="77777777" w:rsidR="00D51B76" w:rsidRPr="006472D7" w:rsidRDefault="00D51B76" w:rsidP="003D4AFC">
            <w:pPr>
              <w:numPr>
                <w:ilvl w:val="0"/>
                <w:numId w:val="28"/>
              </w:numPr>
              <w:rPr>
                <w:rFonts w:ascii="Arial" w:hAnsi="Arial"/>
                <w:sz w:val="20"/>
              </w:rPr>
            </w:pPr>
          </w:p>
        </w:tc>
        <w:tc>
          <w:tcPr>
            <w:tcW w:w="6662" w:type="dxa"/>
            <w:tcBorders>
              <w:left w:val="nil"/>
            </w:tcBorders>
          </w:tcPr>
          <w:p w14:paraId="1048C543" w14:textId="77777777" w:rsidR="00D51B76" w:rsidRPr="006472D7" w:rsidRDefault="00D51B76" w:rsidP="00ED4C5A">
            <w:pPr>
              <w:keepNext/>
              <w:ind w:left="720"/>
              <w:jc w:val="both"/>
              <w:outlineLvl w:val="0"/>
              <w:rPr>
                <w:rFonts w:ascii="Arial" w:hAnsi="Arial"/>
                <w:bCs/>
                <w:sz w:val="18"/>
              </w:rPr>
            </w:pPr>
            <w:r w:rsidRPr="006472D7">
              <w:rPr>
                <w:rFonts w:ascii="Arial" w:hAnsi="Arial"/>
                <w:b/>
                <w:sz w:val="18"/>
              </w:rPr>
              <w:t>PUBLIC SERVICES ONLY</w:t>
            </w:r>
            <w:r w:rsidRPr="006472D7">
              <w:rPr>
                <w:rFonts w:ascii="Arial" w:hAnsi="Arial"/>
                <w:bCs/>
                <w:sz w:val="18"/>
              </w:rPr>
              <w:t>:  Operating and maintenance expenses associated with public service activities, interim assistance, and office space for program staff employed in carrying out the CDBG program.</w:t>
            </w:r>
            <w:r w:rsidRPr="006472D7">
              <w:rPr>
                <w:rFonts w:ascii="Arial" w:hAnsi="Arial"/>
                <w:bCs/>
                <w:sz w:val="18"/>
                <w:vertAlign w:val="superscript"/>
              </w:rPr>
              <w:footnoteReference w:id="1"/>
            </w:r>
            <w:r w:rsidRPr="006472D7">
              <w:rPr>
                <w:rFonts w:ascii="Arial" w:hAnsi="Arial"/>
                <w:bCs/>
                <w:sz w:val="18"/>
              </w:rPr>
              <w:t xml:space="preserve"> 24 CFR 570.207 (b) (2)</w:t>
            </w:r>
          </w:p>
        </w:tc>
        <w:tc>
          <w:tcPr>
            <w:tcW w:w="1440" w:type="dxa"/>
            <w:vAlign w:val="center"/>
          </w:tcPr>
          <w:p w14:paraId="52C449F2"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68116B92" w14:textId="77777777" w:rsidTr="00ED4C5A">
        <w:tc>
          <w:tcPr>
            <w:tcW w:w="646" w:type="dxa"/>
            <w:tcBorders>
              <w:right w:val="nil"/>
            </w:tcBorders>
          </w:tcPr>
          <w:p w14:paraId="2334D915"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3D78B081" w14:textId="77777777" w:rsidR="00D51B76" w:rsidRPr="006472D7" w:rsidRDefault="00D51B76" w:rsidP="00ED4C5A">
            <w:pPr>
              <w:ind w:left="720"/>
              <w:rPr>
                <w:rFonts w:ascii="Arial" w:hAnsi="Arial"/>
                <w:sz w:val="20"/>
              </w:rPr>
            </w:pPr>
            <w:r w:rsidRPr="006472D7">
              <w:rPr>
                <w:rFonts w:ascii="Arial" w:hAnsi="Arial"/>
                <w:sz w:val="20"/>
              </w:rPr>
              <w:t>Architectural, engineering, or related professional services required to prepare plans, drawings, specifications, or work write-ups.</w:t>
            </w:r>
          </w:p>
        </w:tc>
        <w:tc>
          <w:tcPr>
            <w:tcW w:w="1440" w:type="dxa"/>
            <w:vAlign w:val="center"/>
          </w:tcPr>
          <w:p w14:paraId="5A180F57"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14B3DDB3" w14:textId="77777777" w:rsidTr="00ED4C5A">
        <w:tc>
          <w:tcPr>
            <w:tcW w:w="646" w:type="dxa"/>
            <w:tcBorders>
              <w:right w:val="nil"/>
            </w:tcBorders>
          </w:tcPr>
          <w:p w14:paraId="7F58C09D"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0AE23B8D" w14:textId="77777777" w:rsidR="00D51B76" w:rsidRPr="006472D7" w:rsidRDefault="00D51B76" w:rsidP="00ED4C5A">
            <w:pPr>
              <w:ind w:left="720"/>
              <w:rPr>
                <w:rFonts w:ascii="Arial" w:hAnsi="Arial"/>
                <w:sz w:val="20"/>
              </w:rPr>
            </w:pPr>
            <w:r w:rsidRPr="006472D7">
              <w:rPr>
                <w:rFonts w:ascii="Arial" w:hAnsi="Arial"/>
                <w:sz w:val="20"/>
              </w:rPr>
              <w:t>Costs to process and settle the financing for a project, such a private lender origination fees, credit reports, fees for title evidence, fees for recordation and filing of legal documents, building permits, attorneys fees, private appraisal fees, and fees for an independent cost estimate, builders or developers fees.</w:t>
            </w:r>
          </w:p>
        </w:tc>
        <w:tc>
          <w:tcPr>
            <w:tcW w:w="1440" w:type="dxa"/>
            <w:vAlign w:val="center"/>
          </w:tcPr>
          <w:p w14:paraId="24135515"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7C3FB803" w14:textId="77777777" w:rsidTr="00ED4C5A">
        <w:tc>
          <w:tcPr>
            <w:tcW w:w="646" w:type="dxa"/>
            <w:tcBorders>
              <w:right w:val="nil"/>
            </w:tcBorders>
          </w:tcPr>
          <w:p w14:paraId="534CD20D"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45231523" w14:textId="77777777" w:rsidR="00D51B76" w:rsidRPr="006472D7" w:rsidRDefault="00D51B76" w:rsidP="00ED4C5A">
            <w:pPr>
              <w:ind w:left="720"/>
              <w:rPr>
                <w:rFonts w:ascii="Arial" w:hAnsi="Arial"/>
                <w:sz w:val="20"/>
              </w:rPr>
            </w:pPr>
            <w:r w:rsidRPr="006472D7">
              <w:rPr>
                <w:rFonts w:ascii="Arial" w:hAnsi="Arial"/>
                <w:sz w:val="20"/>
              </w:rPr>
              <w:t>Costs of a project audit</w:t>
            </w:r>
          </w:p>
        </w:tc>
        <w:tc>
          <w:tcPr>
            <w:tcW w:w="1440" w:type="dxa"/>
            <w:vAlign w:val="center"/>
          </w:tcPr>
          <w:p w14:paraId="6DEEC670"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39BA03AC" w14:textId="77777777" w:rsidTr="00ED4C5A">
        <w:tc>
          <w:tcPr>
            <w:tcW w:w="646" w:type="dxa"/>
            <w:tcBorders>
              <w:right w:val="nil"/>
            </w:tcBorders>
          </w:tcPr>
          <w:p w14:paraId="338338B6"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4C236E11" w14:textId="77777777" w:rsidR="00D51B76" w:rsidRPr="006472D7" w:rsidRDefault="00D51B76" w:rsidP="00ED4C5A">
            <w:pPr>
              <w:ind w:left="720"/>
              <w:rPr>
                <w:rFonts w:ascii="Arial" w:hAnsi="Arial"/>
                <w:sz w:val="20"/>
              </w:rPr>
            </w:pPr>
            <w:r w:rsidRPr="006472D7">
              <w:rPr>
                <w:rFonts w:ascii="Arial" w:hAnsi="Arial"/>
                <w:sz w:val="20"/>
              </w:rPr>
              <w:t>Costs to provide activity related information services, such as affirmative marketing and fair housing information to prospective homeowners and tenants.</w:t>
            </w:r>
          </w:p>
        </w:tc>
        <w:tc>
          <w:tcPr>
            <w:tcW w:w="1440" w:type="dxa"/>
            <w:vAlign w:val="center"/>
          </w:tcPr>
          <w:p w14:paraId="064254C0"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0456BAC9" w14:textId="77777777" w:rsidTr="00ED4C5A">
        <w:tc>
          <w:tcPr>
            <w:tcW w:w="646" w:type="dxa"/>
            <w:tcBorders>
              <w:right w:val="nil"/>
            </w:tcBorders>
          </w:tcPr>
          <w:p w14:paraId="302BA09F"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14BDC403" w14:textId="77777777" w:rsidR="00D51B76" w:rsidRPr="006472D7" w:rsidRDefault="00D51B76" w:rsidP="00ED4C5A">
            <w:pPr>
              <w:ind w:left="720"/>
              <w:rPr>
                <w:rFonts w:ascii="Arial" w:hAnsi="Arial"/>
                <w:sz w:val="20"/>
              </w:rPr>
            </w:pPr>
            <w:r w:rsidRPr="006472D7">
              <w:rPr>
                <w:rFonts w:ascii="Arial" w:hAnsi="Arial"/>
                <w:sz w:val="20"/>
              </w:rPr>
              <w:t>Impact fees that are charged to all projects within Dane County.</w:t>
            </w:r>
          </w:p>
        </w:tc>
        <w:tc>
          <w:tcPr>
            <w:tcW w:w="1440" w:type="dxa"/>
            <w:vAlign w:val="center"/>
          </w:tcPr>
          <w:p w14:paraId="4F156F2C"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680B2883" w14:textId="77777777" w:rsidTr="00ED4C5A">
        <w:tc>
          <w:tcPr>
            <w:tcW w:w="646" w:type="dxa"/>
            <w:tcBorders>
              <w:right w:val="nil"/>
            </w:tcBorders>
          </w:tcPr>
          <w:p w14:paraId="0E4875A8"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0CD67032" w14:textId="77777777" w:rsidR="00D51B76" w:rsidRPr="006472D7" w:rsidRDefault="00D51B76" w:rsidP="00ED4C5A">
            <w:pPr>
              <w:ind w:left="720"/>
              <w:rPr>
                <w:rFonts w:ascii="Arial" w:hAnsi="Arial"/>
                <w:sz w:val="20"/>
              </w:rPr>
            </w:pPr>
            <w:r w:rsidRPr="006472D7">
              <w:rPr>
                <w:rFonts w:ascii="Arial" w:hAnsi="Arial"/>
                <w:sz w:val="20"/>
              </w:rPr>
              <w:t>Environmental Reviews.</w:t>
            </w:r>
          </w:p>
        </w:tc>
        <w:tc>
          <w:tcPr>
            <w:tcW w:w="1440" w:type="dxa"/>
            <w:tcBorders>
              <w:bottom w:val="single" w:sz="4" w:space="0" w:color="auto"/>
            </w:tcBorders>
            <w:vAlign w:val="center"/>
          </w:tcPr>
          <w:p w14:paraId="199AF08E"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18694C38" w14:textId="77777777" w:rsidTr="00ED4C5A">
        <w:tc>
          <w:tcPr>
            <w:tcW w:w="646" w:type="dxa"/>
            <w:tcBorders>
              <w:right w:val="nil"/>
            </w:tcBorders>
          </w:tcPr>
          <w:p w14:paraId="0F1E1AE2" w14:textId="77777777" w:rsidR="00D51B76" w:rsidRPr="006472D7" w:rsidRDefault="00D51B76" w:rsidP="00ED4C5A">
            <w:pPr>
              <w:rPr>
                <w:rFonts w:ascii="Arial" w:hAnsi="Arial"/>
                <w:sz w:val="20"/>
              </w:rPr>
            </w:pPr>
            <w:r w:rsidRPr="006472D7">
              <w:rPr>
                <w:rFonts w:ascii="Arial" w:hAnsi="Arial"/>
                <w:sz w:val="20"/>
              </w:rPr>
              <w:t>d</w:t>
            </w:r>
          </w:p>
        </w:tc>
        <w:tc>
          <w:tcPr>
            <w:tcW w:w="6662" w:type="dxa"/>
            <w:tcBorders>
              <w:left w:val="nil"/>
              <w:right w:val="nil"/>
            </w:tcBorders>
          </w:tcPr>
          <w:p w14:paraId="10FA1C28" w14:textId="77777777" w:rsidR="00D51B76" w:rsidRPr="006472D7" w:rsidRDefault="00D51B76" w:rsidP="00ED4C5A">
            <w:pPr>
              <w:rPr>
                <w:rFonts w:ascii="Arial" w:hAnsi="Arial"/>
                <w:sz w:val="20"/>
              </w:rPr>
            </w:pPr>
            <w:r w:rsidRPr="006472D7">
              <w:rPr>
                <w:rFonts w:ascii="Arial" w:hAnsi="Arial"/>
                <w:b/>
                <w:bCs/>
                <w:sz w:val="20"/>
              </w:rPr>
              <w:t>Relocation costs</w:t>
            </w:r>
            <w:r w:rsidRPr="006472D7">
              <w:rPr>
                <w:rFonts w:ascii="Arial" w:hAnsi="Arial"/>
                <w:sz w:val="20"/>
              </w:rPr>
              <w:t xml:space="preserve"> for persons displaced by the project.</w:t>
            </w:r>
          </w:p>
        </w:tc>
        <w:tc>
          <w:tcPr>
            <w:tcW w:w="1440" w:type="dxa"/>
            <w:tcBorders>
              <w:left w:val="nil"/>
              <w:right w:val="single" w:sz="4" w:space="0" w:color="auto"/>
            </w:tcBorders>
            <w:vAlign w:val="center"/>
          </w:tcPr>
          <w:p w14:paraId="6616EC04" w14:textId="77777777" w:rsidR="00D51B76" w:rsidRPr="006472D7" w:rsidRDefault="00D51B76" w:rsidP="00ED4C5A">
            <w:pPr>
              <w:jc w:val="center"/>
              <w:rPr>
                <w:rFonts w:ascii="Arial" w:hAnsi="Arial"/>
                <w:sz w:val="20"/>
              </w:rPr>
            </w:pPr>
          </w:p>
        </w:tc>
      </w:tr>
      <w:tr w:rsidR="00D51B76" w:rsidRPr="006472D7" w14:paraId="759FD45C" w14:textId="77777777" w:rsidTr="00ED4C5A">
        <w:tc>
          <w:tcPr>
            <w:tcW w:w="646" w:type="dxa"/>
            <w:tcBorders>
              <w:right w:val="nil"/>
            </w:tcBorders>
          </w:tcPr>
          <w:p w14:paraId="1A9DB000"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2E75B78F" w14:textId="77777777" w:rsidR="00D51B76" w:rsidRPr="006472D7" w:rsidRDefault="00D51B76" w:rsidP="00ED4C5A">
            <w:pPr>
              <w:ind w:left="720"/>
              <w:rPr>
                <w:rFonts w:ascii="Arial" w:hAnsi="Arial"/>
                <w:sz w:val="20"/>
              </w:rPr>
            </w:pPr>
            <w:r w:rsidRPr="006472D7">
              <w:rPr>
                <w:rFonts w:ascii="Arial" w:hAnsi="Arial"/>
                <w:sz w:val="20"/>
              </w:rPr>
              <w:t>Relocation payments – replacement housing payments, moving expenses, and payments for reasonable out-of-pocket costs incurred in the relocation of persons.</w:t>
            </w:r>
          </w:p>
        </w:tc>
        <w:tc>
          <w:tcPr>
            <w:tcW w:w="1440" w:type="dxa"/>
            <w:vAlign w:val="center"/>
          </w:tcPr>
          <w:p w14:paraId="750FAE54" w14:textId="77777777" w:rsidR="00D51B76" w:rsidRPr="006472D7" w:rsidRDefault="00D51B76" w:rsidP="00ED4C5A">
            <w:pPr>
              <w:jc w:val="center"/>
              <w:rPr>
                <w:rFonts w:ascii="Arial" w:hAnsi="Arial"/>
                <w:sz w:val="20"/>
              </w:rPr>
            </w:pPr>
            <w:r w:rsidRPr="006472D7">
              <w:rPr>
                <w:rFonts w:ascii="Arial" w:hAnsi="Arial"/>
                <w:sz w:val="20"/>
              </w:rPr>
              <w:t>X</w:t>
            </w:r>
          </w:p>
        </w:tc>
      </w:tr>
      <w:tr w:rsidR="00D51B76" w:rsidRPr="006472D7" w14:paraId="3BD102A6" w14:textId="77777777" w:rsidTr="00ED4C5A">
        <w:tc>
          <w:tcPr>
            <w:tcW w:w="646" w:type="dxa"/>
            <w:tcBorders>
              <w:right w:val="nil"/>
            </w:tcBorders>
          </w:tcPr>
          <w:p w14:paraId="0FA2B367" w14:textId="77777777" w:rsidR="00D51B76" w:rsidRPr="006472D7" w:rsidRDefault="00D51B76" w:rsidP="003D4AFC">
            <w:pPr>
              <w:numPr>
                <w:ilvl w:val="0"/>
                <w:numId w:val="28"/>
              </w:numPr>
              <w:jc w:val="center"/>
              <w:rPr>
                <w:rFonts w:ascii="Arial" w:hAnsi="Arial"/>
                <w:sz w:val="20"/>
              </w:rPr>
            </w:pPr>
          </w:p>
        </w:tc>
        <w:tc>
          <w:tcPr>
            <w:tcW w:w="6662" w:type="dxa"/>
            <w:tcBorders>
              <w:left w:val="nil"/>
            </w:tcBorders>
          </w:tcPr>
          <w:p w14:paraId="6FC93222" w14:textId="77777777" w:rsidR="00D51B76" w:rsidRPr="006472D7" w:rsidRDefault="00D51B76" w:rsidP="00ED4C5A">
            <w:pPr>
              <w:ind w:left="720"/>
              <w:rPr>
                <w:rFonts w:ascii="Arial" w:hAnsi="Arial"/>
                <w:sz w:val="20"/>
              </w:rPr>
            </w:pPr>
            <w:r w:rsidRPr="006472D7">
              <w:rPr>
                <w:rFonts w:ascii="Arial" w:hAnsi="Arial"/>
                <w:sz w:val="20"/>
              </w:rPr>
              <w:t>Other relocation assistance –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assistance.</w:t>
            </w:r>
          </w:p>
        </w:tc>
        <w:tc>
          <w:tcPr>
            <w:tcW w:w="1440" w:type="dxa"/>
            <w:tcBorders>
              <w:bottom w:val="single" w:sz="4" w:space="0" w:color="auto"/>
            </w:tcBorders>
            <w:vAlign w:val="center"/>
          </w:tcPr>
          <w:p w14:paraId="149539A4" w14:textId="77777777" w:rsidR="00D51B76" w:rsidRPr="006472D7" w:rsidRDefault="00D51B76" w:rsidP="00ED4C5A">
            <w:pPr>
              <w:jc w:val="center"/>
              <w:rPr>
                <w:rFonts w:ascii="Arial" w:hAnsi="Arial"/>
                <w:sz w:val="20"/>
              </w:rPr>
            </w:pPr>
            <w:r w:rsidRPr="006472D7">
              <w:rPr>
                <w:rFonts w:ascii="Arial" w:hAnsi="Arial"/>
                <w:sz w:val="20"/>
              </w:rPr>
              <w:t>X</w:t>
            </w:r>
          </w:p>
        </w:tc>
      </w:tr>
    </w:tbl>
    <w:p w14:paraId="431443ED" w14:textId="77777777" w:rsidR="00773BFB" w:rsidRDefault="00773BFB" w:rsidP="00B5737A">
      <w:pPr>
        <w:jc w:val="center"/>
        <w:rPr>
          <w:rFonts w:ascii="Arial" w:hAnsi="Arial" w:cs="Arial"/>
          <w:b/>
          <w:bCs/>
          <w:snapToGrid w:val="0"/>
          <w:color w:val="000000"/>
          <w:sz w:val="28"/>
        </w:rPr>
      </w:pPr>
    </w:p>
    <w:p w14:paraId="7D6D14B4" w14:textId="77777777" w:rsidR="00773BFB" w:rsidRDefault="00773BFB" w:rsidP="00B5737A">
      <w:pPr>
        <w:jc w:val="center"/>
        <w:rPr>
          <w:rFonts w:ascii="Arial" w:hAnsi="Arial" w:cs="Arial"/>
          <w:b/>
          <w:bCs/>
          <w:snapToGrid w:val="0"/>
          <w:color w:val="000000"/>
          <w:sz w:val="28"/>
        </w:rPr>
      </w:pPr>
    </w:p>
    <w:p w14:paraId="21DF677E" w14:textId="77777777" w:rsidR="00D61EB5" w:rsidRDefault="00D61EB5" w:rsidP="00B5737A">
      <w:pPr>
        <w:jc w:val="center"/>
        <w:rPr>
          <w:rFonts w:ascii="Arial" w:hAnsi="Arial" w:cs="Arial"/>
          <w:b/>
          <w:bCs/>
          <w:snapToGrid w:val="0"/>
          <w:color w:val="000000"/>
          <w:sz w:val="28"/>
        </w:rPr>
        <w:sectPr w:rsidR="00D61EB5" w:rsidSect="00ED4C5A">
          <w:headerReference w:type="default" r:id="rId40"/>
          <w:footerReference w:type="even" r:id="rId41"/>
          <w:pgSz w:w="12240" w:h="15840"/>
          <w:pgMar w:top="720" w:right="720" w:bottom="720" w:left="720" w:header="450" w:footer="394" w:gutter="0"/>
          <w:cols w:space="720"/>
          <w:docGrid w:linePitch="326"/>
        </w:sectPr>
      </w:pPr>
    </w:p>
    <w:p w14:paraId="6829E3AA" w14:textId="76CD9A43" w:rsidR="00773BFB" w:rsidRDefault="00773BFB" w:rsidP="00B5737A">
      <w:pPr>
        <w:jc w:val="center"/>
        <w:rPr>
          <w:rFonts w:ascii="Arial" w:hAnsi="Arial" w:cs="Arial"/>
          <w:b/>
          <w:bCs/>
          <w:snapToGrid w:val="0"/>
          <w:color w:val="000000"/>
          <w:sz w:val="28"/>
        </w:rPr>
      </w:pPr>
    </w:p>
    <w:p w14:paraId="439BFBA5" w14:textId="77777777" w:rsidR="00773BFB" w:rsidRDefault="00773BFB" w:rsidP="00B5737A">
      <w:pPr>
        <w:jc w:val="center"/>
        <w:rPr>
          <w:rFonts w:ascii="Arial" w:hAnsi="Arial" w:cs="Arial"/>
          <w:b/>
          <w:bCs/>
          <w:snapToGrid w:val="0"/>
          <w:color w:val="000000"/>
          <w:sz w:val="28"/>
        </w:rPr>
      </w:pPr>
    </w:p>
    <w:p w14:paraId="3C73936F" w14:textId="77777777" w:rsidR="00773BFB" w:rsidRDefault="00773BFB" w:rsidP="00B5737A">
      <w:pPr>
        <w:jc w:val="center"/>
        <w:rPr>
          <w:rFonts w:ascii="Arial" w:hAnsi="Arial" w:cs="Arial"/>
          <w:b/>
          <w:bCs/>
          <w:snapToGrid w:val="0"/>
          <w:color w:val="000000"/>
          <w:sz w:val="28"/>
        </w:rPr>
      </w:pPr>
    </w:p>
    <w:p w14:paraId="09815645" w14:textId="77777777" w:rsidR="009F2052" w:rsidRPr="006472D7" w:rsidRDefault="009F2052" w:rsidP="009F2052">
      <w:pPr>
        <w:rPr>
          <w:rFonts w:ascii="Arial" w:hAnsi="Arial"/>
          <w:sz w:val="20"/>
        </w:rPr>
      </w:pPr>
    </w:p>
    <w:p w14:paraId="41D7385C" w14:textId="77777777" w:rsidR="009F2052" w:rsidRPr="006472D7" w:rsidRDefault="009F2052" w:rsidP="009F2052">
      <w:pPr>
        <w:jc w:val="center"/>
        <w:rPr>
          <w:rFonts w:ascii="Arial" w:hAnsi="Arial"/>
          <w:b/>
          <w:bCs/>
          <w:sz w:val="28"/>
        </w:rPr>
      </w:pPr>
      <w:r w:rsidRPr="006472D7">
        <w:rPr>
          <w:rFonts w:ascii="Arial" w:hAnsi="Arial" w:cs="Arial"/>
          <w:b/>
          <w:bCs/>
          <w:snapToGrid w:val="0"/>
          <w:color w:val="000000"/>
          <w:sz w:val="28"/>
        </w:rPr>
        <w:t>Detailed Project Budget</w:t>
      </w:r>
    </w:p>
    <w:p w14:paraId="7899EA19" w14:textId="77777777" w:rsidR="009F2052" w:rsidRPr="006472D7" w:rsidRDefault="009F2052" w:rsidP="009F2052">
      <w:pPr>
        <w:jc w:val="both"/>
        <w:rPr>
          <w:rFonts w:ascii="Arial" w:hAnsi="Arial"/>
          <w:sz w:val="20"/>
        </w:rPr>
      </w:pPr>
    </w:p>
    <w:p w14:paraId="43B6C8A1" w14:textId="77777777" w:rsidR="009F2052" w:rsidRPr="006472D7" w:rsidRDefault="009F2052" w:rsidP="009F2052">
      <w:pPr>
        <w:jc w:val="both"/>
        <w:rPr>
          <w:rFonts w:ascii="Arial" w:hAnsi="Arial"/>
          <w:sz w:val="20"/>
        </w:rPr>
      </w:pPr>
      <w:r w:rsidRPr="006472D7">
        <w:rPr>
          <w:rFonts w:ascii="Arial" w:hAnsi="Arial"/>
          <w:sz w:val="20"/>
        </w:rPr>
        <w:t>Include the dollar amount and all sources of funding for the project.</w:t>
      </w:r>
    </w:p>
    <w:p w14:paraId="563B9297" w14:textId="77777777" w:rsidR="009F2052" w:rsidRPr="006472D7" w:rsidRDefault="009F2052" w:rsidP="009F2052">
      <w:pPr>
        <w:outlineLvl w:val="0"/>
        <w:rPr>
          <w:rFonts w:ascii="Arial" w:hAnsi="Arial"/>
          <w:sz w:val="2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6"/>
        <w:gridCol w:w="1550"/>
        <w:gridCol w:w="1551"/>
        <w:gridCol w:w="1551"/>
        <w:gridCol w:w="1551"/>
        <w:gridCol w:w="1551"/>
        <w:gridCol w:w="1551"/>
        <w:gridCol w:w="1551"/>
      </w:tblGrid>
      <w:tr w:rsidR="009F2052" w:rsidRPr="006472D7" w14:paraId="33ECBBDB" w14:textId="77777777" w:rsidTr="00FF0325">
        <w:tc>
          <w:tcPr>
            <w:tcW w:w="2856" w:type="dxa"/>
            <w:tcBorders>
              <w:top w:val="single" w:sz="4" w:space="0" w:color="auto"/>
              <w:bottom w:val="nil"/>
            </w:tcBorders>
          </w:tcPr>
          <w:p w14:paraId="46739D59" w14:textId="77777777" w:rsidR="009F2052" w:rsidRPr="006472D7" w:rsidRDefault="009F2052" w:rsidP="00FF0325">
            <w:pPr>
              <w:jc w:val="center"/>
              <w:outlineLvl w:val="0"/>
              <w:rPr>
                <w:rFonts w:ascii="Arial" w:hAnsi="Arial"/>
                <w:sz w:val="20"/>
              </w:rPr>
            </w:pPr>
          </w:p>
        </w:tc>
        <w:tc>
          <w:tcPr>
            <w:tcW w:w="1550" w:type="dxa"/>
            <w:tcBorders>
              <w:bottom w:val="nil"/>
              <w:right w:val="thinThickSmallGap" w:sz="24" w:space="0" w:color="auto"/>
            </w:tcBorders>
          </w:tcPr>
          <w:p w14:paraId="5C6827C9" w14:textId="77777777" w:rsidR="009F2052" w:rsidRPr="006472D7" w:rsidRDefault="009F2052" w:rsidP="00FF0325">
            <w:pPr>
              <w:jc w:val="center"/>
              <w:outlineLvl w:val="0"/>
              <w:rPr>
                <w:rFonts w:ascii="Arial" w:hAnsi="Arial"/>
                <w:sz w:val="20"/>
              </w:rPr>
            </w:pPr>
          </w:p>
        </w:tc>
        <w:tc>
          <w:tcPr>
            <w:tcW w:w="1551" w:type="dxa"/>
            <w:tcBorders>
              <w:left w:val="thinThickSmallGap" w:sz="24" w:space="0" w:color="auto"/>
              <w:bottom w:val="single" w:sz="4" w:space="0" w:color="auto"/>
              <w:right w:val="nil"/>
            </w:tcBorders>
          </w:tcPr>
          <w:p w14:paraId="22CB3CA9" w14:textId="77777777" w:rsidR="009F2052" w:rsidRPr="006472D7" w:rsidRDefault="009F2052" w:rsidP="00FF0325">
            <w:pPr>
              <w:jc w:val="center"/>
              <w:outlineLvl w:val="0"/>
              <w:rPr>
                <w:rFonts w:ascii="Arial" w:hAnsi="Arial"/>
                <w:sz w:val="20"/>
              </w:rPr>
            </w:pPr>
          </w:p>
        </w:tc>
        <w:tc>
          <w:tcPr>
            <w:tcW w:w="1551" w:type="dxa"/>
            <w:tcBorders>
              <w:left w:val="nil"/>
              <w:bottom w:val="single" w:sz="4" w:space="0" w:color="auto"/>
              <w:right w:val="nil"/>
            </w:tcBorders>
          </w:tcPr>
          <w:p w14:paraId="69E2F5C9" w14:textId="77777777" w:rsidR="009F2052" w:rsidRPr="006472D7" w:rsidRDefault="009F2052" w:rsidP="00FF0325">
            <w:pPr>
              <w:jc w:val="center"/>
              <w:outlineLvl w:val="0"/>
              <w:rPr>
                <w:rFonts w:ascii="Arial" w:hAnsi="Arial"/>
                <w:sz w:val="20"/>
              </w:rPr>
            </w:pPr>
          </w:p>
        </w:tc>
        <w:tc>
          <w:tcPr>
            <w:tcW w:w="1551" w:type="dxa"/>
            <w:tcBorders>
              <w:left w:val="nil"/>
              <w:bottom w:val="single" w:sz="4" w:space="0" w:color="auto"/>
              <w:right w:val="nil"/>
            </w:tcBorders>
          </w:tcPr>
          <w:p w14:paraId="42FC0A6B" w14:textId="77777777" w:rsidR="009F2052" w:rsidRPr="006472D7" w:rsidRDefault="009F2052" w:rsidP="00FF0325">
            <w:pPr>
              <w:jc w:val="center"/>
              <w:outlineLvl w:val="0"/>
              <w:rPr>
                <w:rFonts w:ascii="Arial" w:hAnsi="Arial"/>
                <w:sz w:val="20"/>
              </w:rPr>
            </w:pPr>
            <w:r w:rsidRPr="006472D7">
              <w:rPr>
                <w:rFonts w:ascii="Arial" w:hAnsi="Arial"/>
                <w:sz w:val="20"/>
              </w:rPr>
              <w:t>SOURCES</w:t>
            </w:r>
          </w:p>
        </w:tc>
        <w:tc>
          <w:tcPr>
            <w:tcW w:w="1551" w:type="dxa"/>
            <w:tcBorders>
              <w:left w:val="nil"/>
              <w:bottom w:val="single" w:sz="4" w:space="0" w:color="auto"/>
              <w:right w:val="nil"/>
            </w:tcBorders>
          </w:tcPr>
          <w:p w14:paraId="5A288203" w14:textId="77777777" w:rsidR="009F2052" w:rsidRPr="006472D7" w:rsidRDefault="009F2052" w:rsidP="00FF0325">
            <w:pPr>
              <w:jc w:val="center"/>
              <w:outlineLvl w:val="0"/>
              <w:rPr>
                <w:rFonts w:ascii="Arial" w:hAnsi="Arial"/>
                <w:sz w:val="20"/>
              </w:rPr>
            </w:pPr>
          </w:p>
        </w:tc>
        <w:tc>
          <w:tcPr>
            <w:tcW w:w="1551" w:type="dxa"/>
            <w:tcBorders>
              <w:left w:val="nil"/>
              <w:bottom w:val="single" w:sz="4" w:space="0" w:color="auto"/>
              <w:right w:val="nil"/>
            </w:tcBorders>
          </w:tcPr>
          <w:p w14:paraId="5F109071" w14:textId="77777777" w:rsidR="009F2052" w:rsidRPr="006472D7" w:rsidRDefault="009F2052" w:rsidP="00FF0325">
            <w:pPr>
              <w:jc w:val="center"/>
              <w:outlineLvl w:val="0"/>
              <w:rPr>
                <w:rFonts w:ascii="Arial" w:hAnsi="Arial"/>
                <w:sz w:val="20"/>
              </w:rPr>
            </w:pPr>
          </w:p>
        </w:tc>
        <w:tc>
          <w:tcPr>
            <w:tcW w:w="1551" w:type="dxa"/>
            <w:tcBorders>
              <w:left w:val="nil"/>
              <w:bottom w:val="single" w:sz="4" w:space="0" w:color="auto"/>
            </w:tcBorders>
          </w:tcPr>
          <w:p w14:paraId="198239B6" w14:textId="77777777" w:rsidR="009F2052" w:rsidRPr="006472D7" w:rsidRDefault="009F2052" w:rsidP="00FF0325">
            <w:pPr>
              <w:jc w:val="center"/>
              <w:outlineLvl w:val="0"/>
              <w:rPr>
                <w:rFonts w:ascii="Arial" w:hAnsi="Arial"/>
                <w:sz w:val="20"/>
              </w:rPr>
            </w:pPr>
          </w:p>
        </w:tc>
      </w:tr>
      <w:tr w:rsidR="009F2052" w:rsidRPr="006472D7" w14:paraId="787A5462" w14:textId="77777777" w:rsidTr="00FF0325">
        <w:tc>
          <w:tcPr>
            <w:tcW w:w="2856" w:type="dxa"/>
            <w:tcBorders>
              <w:top w:val="nil"/>
              <w:bottom w:val="nil"/>
            </w:tcBorders>
            <w:vAlign w:val="center"/>
          </w:tcPr>
          <w:p w14:paraId="1BEF9801" w14:textId="77777777" w:rsidR="009F2052" w:rsidRPr="006472D7" w:rsidRDefault="009F2052" w:rsidP="00FF0325">
            <w:pPr>
              <w:jc w:val="center"/>
              <w:outlineLvl w:val="0"/>
              <w:rPr>
                <w:rFonts w:ascii="Arial" w:hAnsi="Arial"/>
                <w:sz w:val="20"/>
              </w:rPr>
            </w:pPr>
            <w:r w:rsidRPr="006472D7">
              <w:rPr>
                <w:rFonts w:ascii="Arial" w:hAnsi="Arial"/>
                <w:sz w:val="20"/>
              </w:rPr>
              <w:t>USES</w:t>
            </w:r>
          </w:p>
        </w:tc>
        <w:tc>
          <w:tcPr>
            <w:tcW w:w="1550" w:type="dxa"/>
            <w:tcBorders>
              <w:top w:val="nil"/>
              <w:bottom w:val="single" w:sz="4" w:space="0" w:color="auto"/>
              <w:right w:val="thinThickSmallGap" w:sz="24" w:space="0" w:color="auto"/>
            </w:tcBorders>
          </w:tcPr>
          <w:p w14:paraId="51A710DD" w14:textId="77777777" w:rsidR="009F2052" w:rsidRPr="006472D7" w:rsidRDefault="009F2052" w:rsidP="00FF0325">
            <w:pPr>
              <w:jc w:val="center"/>
              <w:outlineLvl w:val="0"/>
              <w:rPr>
                <w:rFonts w:ascii="Arial" w:hAnsi="Arial"/>
                <w:sz w:val="20"/>
              </w:rPr>
            </w:pPr>
            <w:r w:rsidRPr="006472D7">
              <w:rPr>
                <w:rFonts w:ascii="Arial" w:hAnsi="Arial"/>
                <w:sz w:val="20"/>
              </w:rPr>
              <w:t>TOTAL</w:t>
            </w:r>
          </w:p>
          <w:p w14:paraId="113ED876" w14:textId="77777777" w:rsidR="009F2052" w:rsidRPr="006472D7" w:rsidRDefault="009F2052" w:rsidP="00FF0325">
            <w:pPr>
              <w:jc w:val="center"/>
              <w:outlineLvl w:val="0"/>
              <w:rPr>
                <w:rFonts w:ascii="Arial" w:hAnsi="Arial"/>
                <w:sz w:val="20"/>
              </w:rPr>
            </w:pPr>
            <w:r w:rsidRPr="006472D7">
              <w:rPr>
                <w:rFonts w:ascii="Arial" w:hAnsi="Arial"/>
                <w:sz w:val="20"/>
              </w:rPr>
              <w:t>PROJECT</w:t>
            </w:r>
          </w:p>
          <w:p w14:paraId="3302E91B" w14:textId="77777777" w:rsidR="009F2052" w:rsidRPr="006472D7" w:rsidRDefault="009F2052" w:rsidP="00FF0325">
            <w:pPr>
              <w:jc w:val="center"/>
              <w:outlineLvl w:val="0"/>
              <w:rPr>
                <w:rFonts w:ascii="Arial" w:hAnsi="Arial"/>
                <w:sz w:val="20"/>
              </w:rPr>
            </w:pPr>
            <w:r w:rsidRPr="006472D7">
              <w:rPr>
                <w:rFonts w:ascii="Arial" w:hAnsi="Arial"/>
                <w:sz w:val="20"/>
              </w:rPr>
              <w:t>BUDGET</w:t>
            </w:r>
          </w:p>
        </w:tc>
        <w:tc>
          <w:tcPr>
            <w:tcW w:w="1551" w:type="dxa"/>
            <w:tcBorders>
              <w:left w:val="thinThickSmallGap" w:sz="24" w:space="0" w:color="auto"/>
              <w:bottom w:val="single" w:sz="4" w:space="0" w:color="auto"/>
            </w:tcBorders>
          </w:tcPr>
          <w:p w14:paraId="11B57A2B" w14:textId="77777777" w:rsidR="009F2052" w:rsidRPr="006472D7" w:rsidRDefault="009F2052" w:rsidP="00FF0325">
            <w:pPr>
              <w:jc w:val="center"/>
              <w:outlineLvl w:val="0"/>
              <w:rPr>
                <w:rFonts w:ascii="Arial" w:hAnsi="Arial"/>
                <w:sz w:val="20"/>
              </w:rPr>
            </w:pPr>
            <w:r w:rsidRPr="006472D7">
              <w:rPr>
                <w:rFonts w:ascii="Arial" w:hAnsi="Arial"/>
                <w:sz w:val="20"/>
              </w:rPr>
              <w:t>CDBG FUNDS</w:t>
            </w:r>
          </w:p>
        </w:tc>
        <w:tc>
          <w:tcPr>
            <w:tcW w:w="1551" w:type="dxa"/>
            <w:tcBorders>
              <w:bottom w:val="single" w:sz="4" w:space="0" w:color="auto"/>
            </w:tcBorders>
          </w:tcPr>
          <w:p w14:paraId="7A1C706D" w14:textId="77777777" w:rsidR="009F2052" w:rsidRPr="006472D7" w:rsidRDefault="009F2052" w:rsidP="00FF0325">
            <w:pPr>
              <w:jc w:val="center"/>
              <w:outlineLvl w:val="0"/>
              <w:rPr>
                <w:rFonts w:ascii="Arial" w:hAnsi="Arial"/>
                <w:sz w:val="20"/>
              </w:rPr>
            </w:pPr>
            <w:r w:rsidRPr="006472D7">
              <w:rPr>
                <w:rFonts w:ascii="Arial" w:hAnsi="Arial"/>
                <w:sz w:val="20"/>
              </w:rPr>
              <w:t xml:space="preserve">SOURCE </w:t>
            </w:r>
          </w:p>
          <w:p w14:paraId="3011F744" w14:textId="77777777" w:rsidR="009F2052" w:rsidRPr="006472D7" w:rsidRDefault="009F2052" w:rsidP="00FF0325">
            <w:pPr>
              <w:jc w:val="center"/>
              <w:outlineLvl w:val="0"/>
              <w:rPr>
                <w:rFonts w:ascii="Arial" w:hAnsi="Arial"/>
                <w:sz w:val="20"/>
              </w:rPr>
            </w:pPr>
            <w:r w:rsidRPr="006472D7">
              <w:rPr>
                <w:rFonts w:ascii="Arial" w:hAnsi="Arial"/>
                <w:sz w:val="20"/>
              </w:rPr>
              <w:fldChar w:fldCharType="begin">
                <w:ffData>
                  <w:name w:val="Text944"/>
                  <w:enabled/>
                  <w:calcOnExit w:val="0"/>
                  <w:textInput/>
                </w:ffData>
              </w:fldChar>
            </w:r>
            <w:bookmarkStart w:id="66" w:name="Text944"/>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66"/>
          </w:p>
        </w:tc>
        <w:tc>
          <w:tcPr>
            <w:tcW w:w="1551" w:type="dxa"/>
            <w:tcBorders>
              <w:bottom w:val="single" w:sz="4" w:space="0" w:color="auto"/>
            </w:tcBorders>
          </w:tcPr>
          <w:p w14:paraId="3C47B44F" w14:textId="77777777" w:rsidR="009F2052" w:rsidRPr="006472D7" w:rsidRDefault="009F2052" w:rsidP="00FF0325">
            <w:pPr>
              <w:jc w:val="center"/>
              <w:outlineLvl w:val="0"/>
              <w:rPr>
                <w:rFonts w:ascii="Arial" w:hAnsi="Arial"/>
                <w:sz w:val="20"/>
              </w:rPr>
            </w:pPr>
            <w:r w:rsidRPr="006472D7">
              <w:rPr>
                <w:rFonts w:ascii="Arial" w:hAnsi="Arial"/>
                <w:sz w:val="20"/>
              </w:rPr>
              <w:t xml:space="preserve">SOURCE:  </w:t>
            </w:r>
            <w:r w:rsidRPr="006472D7">
              <w:rPr>
                <w:rFonts w:ascii="Arial" w:hAnsi="Arial"/>
                <w:sz w:val="20"/>
              </w:rPr>
              <w:fldChar w:fldCharType="begin">
                <w:ffData>
                  <w:name w:val="Text911"/>
                  <w:enabled/>
                  <w:calcOnExit w:val="0"/>
                  <w:textInput/>
                </w:ffData>
              </w:fldChar>
            </w:r>
            <w:bookmarkStart w:id="67" w:name="Text911"/>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67"/>
          </w:p>
        </w:tc>
        <w:tc>
          <w:tcPr>
            <w:tcW w:w="1551" w:type="dxa"/>
            <w:tcBorders>
              <w:bottom w:val="single" w:sz="4" w:space="0" w:color="auto"/>
            </w:tcBorders>
          </w:tcPr>
          <w:p w14:paraId="25DD14EA" w14:textId="77777777" w:rsidR="009F2052" w:rsidRPr="006472D7" w:rsidRDefault="009F2052" w:rsidP="00FF0325">
            <w:pPr>
              <w:jc w:val="center"/>
              <w:outlineLvl w:val="0"/>
              <w:rPr>
                <w:rFonts w:ascii="Arial" w:hAnsi="Arial"/>
                <w:sz w:val="20"/>
              </w:rPr>
            </w:pPr>
            <w:r w:rsidRPr="006472D7">
              <w:rPr>
                <w:rFonts w:ascii="Arial" w:hAnsi="Arial"/>
                <w:sz w:val="20"/>
              </w:rPr>
              <w:t>SOURCE:</w:t>
            </w:r>
          </w:p>
          <w:p w14:paraId="2D782329" w14:textId="77777777" w:rsidR="009F2052" w:rsidRPr="006472D7" w:rsidRDefault="009F2052" w:rsidP="00FF0325">
            <w:pPr>
              <w:jc w:val="center"/>
              <w:outlineLvl w:val="0"/>
              <w:rPr>
                <w:rFonts w:ascii="Arial" w:hAnsi="Arial"/>
                <w:sz w:val="20"/>
              </w:rPr>
            </w:pPr>
            <w:r w:rsidRPr="006472D7">
              <w:rPr>
                <w:rFonts w:ascii="Arial" w:hAnsi="Arial"/>
                <w:sz w:val="20"/>
              </w:rPr>
              <w:fldChar w:fldCharType="begin">
                <w:ffData>
                  <w:name w:val="Text912"/>
                  <w:enabled/>
                  <w:calcOnExit w:val="0"/>
                  <w:textInput/>
                </w:ffData>
              </w:fldChar>
            </w:r>
            <w:bookmarkStart w:id="68" w:name="Text912"/>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68"/>
          </w:p>
        </w:tc>
        <w:tc>
          <w:tcPr>
            <w:tcW w:w="1551" w:type="dxa"/>
            <w:tcBorders>
              <w:bottom w:val="single" w:sz="4" w:space="0" w:color="auto"/>
            </w:tcBorders>
          </w:tcPr>
          <w:p w14:paraId="74E9A0AD" w14:textId="77777777" w:rsidR="009F2052" w:rsidRPr="006472D7" w:rsidRDefault="009F2052" w:rsidP="00FF0325">
            <w:pPr>
              <w:jc w:val="center"/>
              <w:outlineLvl w:val="0"/>
              <w:rPr>
                <w:rFonts w:ascii="Arial" w:hAnsi="Arial"/>
                <w:sz w:val="20"/>
              </w:rPr>
            </w:pPr>
            <w:r w:rsidRPr="006472D7">
              <w:rPr>
                <w:rFonts w:ascii="Arial" w:hAnsi="Arial"/>
                <w:sz w:val="20"/>
              </w:rPr>
              <w:t>SOURCE:</w:t>
            </w:r>
          </w:p>
          <w:p w14:paraId="41C6034F" w14:textId="77777777" w:rsidR="009F2052" w:rsidRPr="006472D7" w:rsidRDefault="009F2052" w:rsidP="00FF0325">
            <w:pPr>
              <w:jc w:val="center"/>
              <w:outlineLvl w:val="0"/>
              <w:rPr>
                <w:rFonts w:ascii="Arial" w:hAnsi="Arial"/>
                <w:sz w:val="20"/>
              </w:rPr>
            </w:pPr>
            <w:r w:rsidRPr="006472D7">
              <w:rPr>
                <w:rFonts w:ascii="Arial" w:hAnsi="Arial"/>
                <w:sz w:val="20"/>
              </w:rPr>
              <w:fldChar w:fldCharType="begin">
                <w:ffData>
                  <w:name w:val="Text913"/>
                  <w:enabled/>
                  <w:calcOnExit w:val="0"/>
                  <w:textInput/>
                </w:ffData>
              </w:fldChar>
            </w:r>
            <w:bookmarkStart w:id="69" w:name="Text913"/>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69"/>
          </w:p>
        </w:tc>
        <w:tc>
          <w:tcPr>
            <w:tcW w:w="1551" w:type="dxa"/>
            <w:tcBorders>
              <w:bottom w:val="single" w:sz="4" w:space="0" w:color="auto"/>
            </w:tcBorders>
          </w:tcPr>
          <w:p w14:paraId="6479CE48" w14:textId="77777777" w:rsidR="009F2052" w:rsidRPr="006472D7" w:rsidRDefault="009F2052" w:rsidP="00FF0325">
            <w:pPr>
              <w:jc w:val="center"/>
              <w:outlineLvl w:val="0"/>
              <w:rPr>
                <w:rFonts w:ascii="Arial" w:hAnsi="Arial"/>
                <w:sz w:val="20"/>
              </w:rPr>
            </w:pPr>
            <w:r w:rsidRPr="006472D7">
              <w:rPr>
                <w:rFonts w:ascii="Arial" w:hAnsi="Arial"/>
                <w:sz w:val="20"/>
              </w:rPr>
              <w:t>SOURCE:</w:t>
            </w:r>
          </w:p>
          <w:p w14:paraId="2FEB7F2B" w14:textId="77777777" w:rsidR="009F2052" w:rsidRPr="006472D7" w:rsidRDefault="009F2052" w:rsidP="00FF0325">
            <w:pPr>
              <w:jc w:val="center"/>
              <w:outlineLvl w:val="0"/>
              <w:rPr>
                <w:rFonts w:ascii="Arial" w:hAnsi="Arial"/>
                <w:sz w:val="20"/>
              </w:rPr>
            </w:pPr>
            <w:r w:rsidRPr="006472D7">
              <w:rPr>
                <w:rFonts w:ascii="Arial" w:hAnsi="Arial"/>
                <w:sz w:val="20"/>
              </w:rPr>
              <w:fldChar w:fldCharType="begin">
                <w:ffData>
                  <w:name w:val="Text914"/>
                  <w:enabled/>
                  <w:calcOnExit w:val="0"/>
                  <w:textInput/>
                </w:ffData>
              </w:fldChar>
            </w:r>
            <w:bookmarkStart w:id="70" w:name="Text914"/>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0"/>
          </w:p>
        </w:tc>
      </w:tr>
      <w:tr w:rsidR="009F2052" w:rsidRPr="006472D7" w14:paraId="6F049010" w14:textId="77777777" w:rsidTr="00FF0325">
        <w:tc>
          <w:tcPr>
            <w:tcW w:w="2856" w:type="dxa"/>
            <w:tcBorders>
              <w:top w:val="nil"/>
              <w:right w:val="single" w:sz="4" w:space="0" w:color="auto"/>
            </w:tcBorders>
          </w:tcPr>
          <w:p w14:paraId="0804238C" w14:textId="77777777" w:rsidR="009F2052" w:rsidRPr="006472D7" w:rsidRDefault="009F2052" w:rsidP="00FF0325">
            <w:pPr>
              <w:outlineLvl w:val="0"/>
              <w:rPr>
                <w:rFonts w:ascii="Arial" w:hAnsi="Arial"/>
                <w:b/>
                <w:bCs/>
                <w:sz w:val="20"/>
              </w:rPr>
            </w:pPr>
          </w:p>
        </w:tc>
        <w:tc>
          <w:tcPr>
            <w:tcW w:w="1550" w:type="dxa"/>
            <w:tcBorders>
              <w:left w:val="single" w:sz="4" w:space="0" w:color="auto"/>
              <w:right w:val="nil"/>
            </w:tcBorders>
          </w:tcPr>
          <w:p w14:paraId="21D473B9" w14:textId="77777777" w:rsidR="009F2052" w:rsidRPr="006472D7" w:rsidRDefault="009F2052" w:rsidP="00FF0325">
            <w:pPr>
              <w:outlineLvl w:val="0"/>
              <w:rPr>
                <w:rFonts w:ascii="Arial" w:hAnsi="Arial"/>
                <w:sz w:val="20"/>
              </w:rPr>
            </w:pPr>
          </w:p>
        </w:tc>
        <w:tc>
          <w:tcPr>
            <w:tcW w:w="1551" w:type="dxa"/>
            <w:tcBorders>
              <w:left w:val="nil"/>
              <w:right w:val="nil"/>
            </w:tcBorders>
          </w:tcPr>
          <w:p w14:paraId="6E684D15" w14:textId="77777777" w:rsidR="009F2052" w:rsidRPr="006472D7" w:rsidRDefault="009F2052" w:rsidP="00FF0325">
            <w:pPr>
              <w:outlineLvl w:val="0"/>
              <w:rPr>
                <w:rFonts w:ascii="Arial" w:hAnsi="Arial"/>
                <w:sz w:val="20"/>
              </w:rPr>
            </w:pPr>
          </w:p>
        </w:tc>
        <w:tc>
          <w:tcPr>
            <w:tcW w:w="1551" w:type="dxa"/>
            <w:tcBorders>
              <w:left w:val="nil"/>
              <w:right w:val="nil"/>
            </w:tcBorders>
          </w:tcPr>
          <w:p w14:paraId="32620668" w14:textId="77777777" w:rsidR="009F2052" w:rsidRPr="006472D7" w:rsidRDefault="009F2052" w:rsidP="00FF0325">
            <w:pPr>
              <w:outlineLvl w:val="0"/>
              <w:rPr>
                <w:rFonts w:ascii="Arial" w:hAnsi="Arial"/>
                <w:sz w:val="20"/>
              </w:rPr>
            </w:pPr>
          </w:p>
        </w:tc>
        <w:tc>
          <w:tcPr>
            <w:tcW w:w="1551" w:type="dxa"/>
            <w:tcBorders>
              <w:left w:val="nil"/>
              <w:right w:val="nil"/>
            </w:tcBorders>
          </w:tcPr>
          <w:p w14:paraId="759C8D48" w14:textId="77777777" w:rsidR="009F2052" w:rsidRPr="006472D7" w:rsidRDefault="009F2052" w:rsidP="00FF0325">
            <w:pPr>
              <w:outlineLvl w:val="0"/>
              <w:rPr>
                <w:rFonts w:ascii="Arial" w:hAnsi="Arial"/>
                <w:sz w:val="20"/>
              </w:rPr>
            </w:pPr>
          </w:p>
        </w:tc>
        <w:tc>
          <w:tcPr>
            <w:tcW w:w="1551" w:type="dxa"/>
            <w:tcBorders>
              <w:left w:val="nil"/>
              <w:right w:val="nil"/>
            </w:tcBorders>
          </w:tcPr>
          <w:p w14:paraId="11E50AA1" w14:textId="77777777" w:rsidR="009F2052" w:rsidRPr="006472D7" w:rsidRDefault="009F2052" w:rsidP="00FF0325">
            <w:pPr>
              <w:outlineLvl w:val="0"/>
              <w:rPr>
                <w:rFonts w:ascii="Arial" w:hAnsi="Arial"/>
                <w:sz w:val="20"/>
              </w:rPr>
            </w:pPr>
          </w:p>
        </w:tc>
        <w:tc>
          <w:tcPr>
            <w:tcW w:w="1551" w:type="dxa"/>
            <w:tcBorders>
              <w:left w:val="nil"/>
              <w:right w:val="nil"/>
            </w:tcBorders>
          </w:tcPr>
          <w:p w14:paraId="1AD5858D" w14:textId="77777777" w:rsidR="009F2052" w:rsidRPr="006472D7" w:rsidRDefault="009F2052" w:rsidP="00FF0325">
            <w:pPr>
              <w:outlineLvl w:val="0"/>
              <w:rPr>
                <w:rFonts w:ascii="Arial" w:hAnsi="Arial"/>
                <w:sz w:val="20"/>
              </w:rPr>
            </w:pPr>
          </w:p>
        </w:tc>
        <w:tc>
          <w:tcPr>
            <w:tcW w:w="1551" w:type="dxa"/>
            <w:tcBorders>
              <w:left w:val="nil"/>
            </w:tcBorders>
          </w:tcPr>
          <w:p w14:paraId="0C713B82" w14:textId="77777777" w:rsidR="009F2052" w:rsidRPr="006472D7" w:rsidRDefault="009F2052" w:rsidP="00FF0325">
            <w:pPr>
              <w:outlineLvl w:val="0"/>
              <w:rPr>
                <w:rFonts w:ascii="Arial" w:hAnsi="Arial"/>
                <w:sz w:val="20"/>
              </w:rPr>
            </w:pPr>
          </w:p>
        </w:tc>
      </w:tr>
      <w:tr w:rsidR="009F2052" w:rsidRPr="006472D7" w14:paraId="32C140EF" w14:textId="77777777" w:rsidTr="00FF0325">
        <w:trPr>
          <w:cantSplit/>
        </w:trPr>
        <w:tc>
          <w:tcPr>
            <w:tcW w:w="2856" w:type="dxa"/>
            <w:tcBorders>
              <w:right w:val="nil"/>
            </w:tcBorders>
          </w:tcPr>
          <w:p w14:paraId="1D17AB9A" w14:textId="77777777" w:rsidR="009F2052" w:rsidRPr="006472D7" w:rsidRDefault="009F2052" w:rsidP="00FF0325">
            <w:pPr>
              <w:keepNext/>
              <w:outlineLvl w:val="1"/>
              <w:rPr>
                <w:rFonts w:ascii="Arial" w:hAnsi="Arial"/>
                <w:sz w:val="20"/>
              </w:rPr>
            </w:pPr>
            <w:r w:rsidRPr="006472D7">
              <w:rPr>
                <w:rFonts w:ascii="Arial" w:hAnsi="Arial"/>
                <w:b/>
                <w:bCs/>
                <w:sz w:val="20"/>
              </w:rPr>
              <w:t>HARD COSTS:</w:t>
            </w:r>
          </w:p>
        </w:tc>
        <w:tc>
          <w:tcPr>
            <w:tcW w:w="1550" w:type="dxa"/>
            <w:tcBorders>
              <w:left w:val="nil"/>
              <w:bottom w:val="single" w:sz="4" w:space="0" w:color="auto"/>
              <w:right w:val="nil"/>
            </w:tcBorders>
          </w:tcPr>
          <w:p w14:paraId="301EFB1A" w14:textId="77777777" w:rsidR="009F2052" w:rsidRPr="006472D7" w:rsidRDefault="009F2052" w:rsidP="00FF0325">
            <w:pPr>
              <w:outlineLvl w:val="0"/>
              <w:rPr>
                <w:rFonts w:ascii="Arial" w:hAnsi="Arial"/>
                <w:sz w:val="20"/>
              </w:rPr>
            </w:pPr>
          </w:p>
        </w:tc>
        <w:tc>
          <w:tcPr>
            <w:tcW w:w="1551" w:type="dxa"/>
            <w:tcBorders>
              <w:left w:val="nil"/>
              <w:right w:val="nil"/>
            </w:tcBorders>
          </w:tcPr>
          <w:p w14:paraId="2F93EB37" w14:textId="77777777" w:rsidR="009F2052" w:rsidRPr="006472D7" w:rsidRDefault="009F2052" w:rsidP="00FF0325">
            <w:pPr>
              <w:outlineLvl w:val="0"/>
              <w:rPr>
                <w:rFonts w:ascii="Arial" w:hAnsi="Arial"/>
                <w:sz w:val="20"/>
              </w:rPr>
            </w:pPr>
          </w:p>
        </w:tc>
        <w:tc>
          <w:tcPr>
            <w:tcW w:w="1551" w:type="dxa"/>
            <w:tcBorders>
              <w:left w:val="nil"/>
              <w:right w:val="nil"/>
            </w:tcBorders>
          </w:tcPr>
          <w:p w14:paraId="58B35D7E" w14:textId="77777777" w:rsidR="009F2052" w:rsidRPr="006472D7" w:rsidRDefault="009F2052" w:rsidP="00FF0325">
            <w:pPr>
              <w:outlineLvl w:val="0"/>
              <w:rPr>
                <w:rFonts w:ascii="Arial" w:hAnsi="Arial"/>
                <w:sz w:val="20"/>
              </w:rPr>
            </w:pPr>
          </w:p>
        </w:tc>
        <w:tc>
          <w:tcPr>
            <w:tcW w:w="1551" w:type="dxa"/>
            <w:tcBorders>
              <w:left w:val="nil"/>
              <w:right w:val="nil"/>
            </w:tcBorders>
          </w:tcPr>
          <w:p w14:paraId="741693AC" w14:textId="77777777" w:rsidR="009F2052" w:rsidRPr="006472D7" w:rsidRDefault="009F2052" w:rsidP="00FF0325">
            <w:pPr>
              <w:outlineLvl w:val="0"/>
              <w:rPr>
                <w:rFonts w:ascii="Arial" w:hAnsi="Arial"/>
                <w:sz w:val="20"/>
              </w:rPr>
            </w:pPr>
          </w:p>
        </w:tc>
        <w:tc>
          <w:tcPr>
            <w:tcW w:w="1551" w:type="dxa"/>
            <w:tcBorders>
              <w:left w:val="nil"/>
              <w:right w:val="nil"/>
            </w:tcBorders>
          </w:tcPr>
          <w:p w14:paraId="212C12B7" w14:textId="77777777" w:rsidR="009F2052" w:rsidRPr="006472D7" w:rsidRDefault="009F2052" w:rsidP="00FF0325">
            <w:pPr>
              <w:outlineLvl w:val="0"/>
              <w:rPr>
                <w:rFonts w:ascii="Arial" w:hAnsi="Arial"/>
                <w:sz w:val="20"/>
              </w:rPr>
            </w:pPr>
          </w:p>
        </w:tc>
        <w:tc>
          <w:tcPr>
            <w:tcW w:w="1551" w:type="dxa"/>
            <w:tcBorders>
              <w:left w:val="nil"/>
              <w:right w:val="nil"/>
            </w:tcBorders>
          </w:tcPr>
          <w:p w14:paraId="32D6B93E" w14:textId="77777777" w:rsidR="009F2052" w:rsidRPr="006472D7" w:rsidRDefault="009F2052" w:rsidP="00FF0325">
            <w:pPr>
              <w:outlineLvl w:val="0"/>
              <w:rPr>
                <w:rFonts w:ascii="Arial" w:hAnsi="Arial"/>
                <w:sz w:val="20"/>
              </w:rPr>
            </w:pPr>
          </w:p>
        </w:tc>
        <w:tc>
          <w:tcPr>
            <w:tcW w:w="1551" w:type="dxa"/>
            <w:tcBorders>
              <w:left w:val="nil"/>
            </w:tcBorders>
          </w:tcPr>
          <w:p w14:paraId="728D534A" w14:textId="77777777" w:rsidR="009F2052" w:rsidRPr="006472D7" w:rsidRDefault="009F2052" w:rsidP="00FF0325">
            <w:pPr>
              <w:outlineLvl w:val="0"/>
              <w:rPr>
                <w:rFonts w:ascii="Arial" w:hAnsi="Arial"/>
                <w:sz w:val="20"/>
              </w:rPr>
            </w:pPr>
          </w:p>
        </w:tc>
      </w:tr>
      <w:tr w:rsidR="009F2052" w:rsidRPr="006472D7" w14:paraId="0ECD0F8F" w14:textId="77777777" w:rsidTr="00FF0325">
        <w:tc>
          <w:tcPr>
            <w:tcW w:w="2856" w:type="dxa"/>
          </w:tcPr>
          <w:p w14:paraId="3AE4DED3" w14:textId="77777777" w:rsidR="009F2052" w:rsidRPr="006472D7" w:rsidRDefault="009F2052" w:rsidP="00FF0325">
            <w:pPr>
              <w:keepNext/>
              <w:ind w:left="720"/>
              <w:outlineLvl w:val="1"/>
              <w:rPr>
                <w:rFonts w:ascii="Arial" w:hAnsi="Arial"/>
                <w:sz w:val="20"/>
              </w:rPr>
            </w:pPr>
            <w:r w:rsidRPr="006472D7">
              <w:rPr>
                <w:rFonts w:ascii="Arial" w:hAnsi="Arial"/>
                <w:sz w:val="20"/>
              </w:rPr>
              <w:t>Homebuyer Loans</w:t>
            </w:r>
          </w:p>
        </w:tc>
        <w:tc>
          <w:tcPr>
            <w:tcW w:w="1550" w:type="dxa"/>
            <w:tcBorders>
              <w:right w:val="thinThickSmallGap" w:sz="24" w:space="0" w:color="auto"/>
            </w:tcBorders>
          </w:tcPr>
          <w:p w14:paraId="794521DC"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38"/>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tcBorders>
          </w:tcPr>
          <w:p w14:paraId="6C30F3A0"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39"/>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2CFF20F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40"/>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52A03D21"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4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68560AEE"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42"/>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47EE3489"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4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18625113"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44"/>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6669DDEA" w14:textId="77777777" w:rsidTr="00FF0325">
        <w:tc>
          <w:tcPr>
            <w:tcW w:w="2856" w:type="dxa"/>
            <w:tcBorders>
              <w:bottom w:val="single" w:sz="4" w:space="0" w:color="auto"/>
            </w:tcBorders>
          </w:tcPr>
          <w:p w14:paraId="6BDAA9A1" w14:textId="77777777" w:rsidR="009F2052" w:rsidRPr="006472D7" w:rsidRDefault="009F2052" w:rsidP="00FF0325">
            <w:pPr>
              <w:keepNext/>
              <w:ind w:left="720"/>
              <w:outlineLvl w:val="1"/>
              <w:rPr>
                <w:rFonts w:ascii="Arial" w:hAnsi="Arial"/>
                <w:sz w:val="20"/>
              </w:rPr>
            </w:pPr>
            <w:r w:rsidRPr="006472D7">
              <w:rPr>
                <w:rFonts w:ascii="Arial" w:hAnsi="Arial"/>
                <w:sz w:val="20"/>
              </w:rPr>
              <w:t>Other:</w:t>
            </w:r>
            <w:r w:rsidRPr="006472D7">
              <w:rPr>
                <w:rFonts w:ascii="Arial" w:hAnsi="Arial"/>
                <w:sz w:val="20"/>
              </w:rPr>
              <w:fldChar w:fldCharType="begin">
                <w:ffData>
                  <w:name w:val="Text680"/>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0" w:type="dxa"/>
            <w:tcBorders>
              <w:bottom w:val="single" w:sz="4" w:space="0" w:color="auto"/>
              <w:right w:val="thinThickSmallGap" w:sz="24" w:space="0" w:color="auto"/>
            </w:tcBorders>
          </w:tcPr>
          <w:p w14:paraId="3EAA66AC"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bottom w:val="single" w:sz="4" w:space="0" w:color="auto"/>
            </w:tcBorders>
          </w:tcPr>
          <w:p w14:paraId="2A319E97"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2"/>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4C9DD2FB"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5DB3D600"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4"/>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5725B0A4"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5"/>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5BF659F8"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6"/>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14E6697F"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7"/>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7BD9C17D" w14:textId="77777777" w:rsidTr="00FF0325">
        <w:tc>
          <w:tcPr>
            <w:tcW w:w="2856" w:type="dxa"/>
            <w:tcBorders>
              <w:right w:val="nil"/>
            </w:tcBorders>
          </w:tcPr>
          <w:p w14:paraId="06733D5E" w14:textId="77777777" w:rsidR="009F2052" w:rsidRPr="006472D7" w:rsidRDefault="009F2052" w:rsidP="00FF0325">
            <w:pPr>
              <w:keepNext/>
              <w:outlineLvl w:val="1"/>
              <w:rPr>
                <w:rFonts w:ascii="Arial" w:hAnsi="Arial"/>
                <w:sz w:val="20"/>
              </w:rPr>
            </w:pPr>
            <w:r w:rsidRPr="006472D7">
              <w:rPr>
                <w:rFonts w:ascii="Arial" w:hAnsi="Arial"/>
                <w:b/>
                <w:bCs/>
                <w:sz w:val="20"/>
              </w:rPr>
              <w:t>SOFT COSTS</w:t>
            </w:r>
            <w:r w:rsidRPr="006472D7">
              <w:rPr>
                <w:rFonts w:ascii="Arial" w:hAnsi="Arial"/>
                <w:sz w:val="20"/>
              </w:rPr>
              <w:t>:</w:t>
            </w:r>
          </w:p>
        </w:tc>
        <w:tc>
          <w:tcPr>
            <w:tcW w:w="1550" w:type="dxa"/>
            <w:tcBorders>
              <w:left w:val="nil"/>
              <w:right w:val="thinThickSmallGap" w:sz="24" w:space="0" w:color="auto"/>
            </w:tcBorders>
          </w:tcPr>
          <w:p w14:paraId="0E05ED15" w14:textId="77777777" w:rsidR="009F2052" w:rsidRPr="006472D7" w:rsidRDefault="009F2052" w:rsidP="00FF0325">
            <w:pPr>
              <w:jc w:val="right"/>
              <w:outlineLvl w:val="0"/>
              <w:rPr>
                <w:rFonts w:ascii="Arial" w:hAnsi="Arial"/>
                <w:sz w:val="20"/>
              </w:rPr>
            </w:pPr>
          </w:p>
        </w:tc>
        <w:tc>
          <w:tcPr>
            <w:tcW w:w="1551" w:type="dxa"/>
            <w:tcBorders>
              <w:left w:val="thinThickSmallGap" w:sz="24" w:space="0" w:color="auto"/>
              <w:right w:val="nil"/>
            </w:tcBorders>
          </w:tcPr>
          <w:p w14:paraId="1464FF5F" w14:textId="77777777" w:rsidR="009F2052" w:rsidRPr="006472D7" w:rsidRDefault="009F2052" w:rsidP="00FF0325">
            <w:pPr>
              <w:jc w:val="right"/>
              <w:outlineLvl w:val="0"/>
              <w:rPr>
                <w:rFonts w:ascii="Arial" w:hAnsi="Arial"/>
                <w:sz w:val="20"/>
              </w:rPr>
            </w:pPr>
          </w:p>
        </w:tc>
        <w:tc>
          <w:tcPr>
            <w:tcW w:w="1551" w:type="dxa"/>
            <w:tcBorders>
              <w:left w:val="nil"/>
              <w:right w:val="nil"/>
            </w:tcBorders>
          </w:tcPr>
          <w:p w14:paraId="01A59098" w14:textId="77777777" w:rsidR="009F2052" w:rsidRPr="006472D7" w:rsidRDefault="009F2052" w:rsidP="00FF0325">
            <w:pPr>
              <w:jc w:val="right"/>
              <w:outlineLvl w:val="0"/>
              <w:rPr>
                <w:rFonts w:ascii="Arial" w:hAnsi="Arial"/>
                <w:sz w:val="20"/>
              </w:rPr>
            </w:pPr>
          </w:p>
        </w:tc>
        <w:tc>
          <w:tcPr>
            <w:tcW w:w="1551" w:type="dxa"/>
            <w:tcBorders>
              <w:left w:val="nil"/>
              <w:right w:val="nil"/>
            </w:tcBorders>
          </w:tcPr>
          <w:p w14:paraId="47A8C9B8" w14:textId="77777777" w:rsidR="009F2052" w:rsidRPr="006472D7" w:rsidRDefault="009F2052" w:rsidP="00FF0325">
            <w:pPr>
              <w:jc w:val="right"/>
              <w:outlineLvl w:val="0"/>
              <w:rPr>
                <w:rFonts w:ascii="Arial" w:hAnsi="Arial"/>
                <w:sz w:val="20"/>
              </w:rPr>
            </w:pPr>
          </w:p>
        </w:tc>
        <w:tc>
          <w:tcPr>
            <w:tcW w:w="1551" w:type="dxa"/>
            <w:tcBorders>
              <w:left w:val="nil"/>
              <w:right w:val="nil"/>
            </w:tcBorders>
          </w:tcPr>
          <w:p w14:paraId="314F8205" w14:textId="77777777" w:rsidR="009F2052" w:rsidRPr="006472D7" w:rsidRDefault="009F2052" w:rsidP="00FF0325">
            <w:pPr>
              <w:jc w:val="right"/>
              <w:outlineLvl w:val="0"/>
              <w:rPr>
                <w:rFonts w:ascii="Arial" w:hAnsi="Arial"/>
                <w:sz w:val="20"/>
              </w:rPr>
            </w:pPr>
          </w:p>
        </w:tc>
        <w:tc>
          <w:tcPr>
            <w:tcW w:w="1551" w:type="dxa"/>
            <w:tcBorders>
              <w:left w:val="nil"/>
              <w:right w:val="nil"/>
            </w:tcBorders>
          </w:tcPr>
          <w:p w14:paraId="523BC784" w14:textId="77777777" w:rsidR="009F2052" w:rsidRPr="006472D7" w:rsidRDefault="009F2052" w:rsidP="00FF0325">
            <w:pPr>
              <w:jc w:val="right"/>
              <w:outlineLvl w:val="0"/>
              <w:rPr>
                <w:rFonts w:ascii="Arial" w:hAnsi="Arial"/>
                <w:sz w:val="20"/>
              </w:rPr>
            </w:pPr>
          </w:p>
        </w:tc>
        <w:tc>
          <w:tcPr>
            <w:tcW w:w="1551" w:type="dxa"/>
            <w:tcBorders>
              <w:left w:val="nil"/>
            </w:tcBorders>
          </w:tcPr>
          <w:p w14:paraId="5A61FAA7" w14:textId="77777777" w:rsidR="009F2052" w:rsidRPr="006472D7" w:rsidRDefault="009F2052" w:rsidP="00FF0325">
            <w:pPr>
              <w:jc w:val="right"/>
              <w:outlineLvl w:val="0"/>
              <w:rPr>
                <w:rFonts w:ascii="Arial" w:hAnsi="Arial"/>
                <w:sz w:val="20"/>
              </w:rPr>
            </w:pPr>
          </w:p>
        </w:tc>
      </w:tr>
      <w:tr w:rsidR="009F2052" w:rsidRPr="006472D7" w14:paraId="7D698762" w14:textId="77777777" w:rsidTr="00FF0325">
        <w:tc>
          <w:tcPr>
            <w:tcW w:w="2856" w:type="dxa"/>
          </w:tcPr>
          <w:p w14:paraId="6BE0DD08" w14:textId="77777777" w:rsidR="009F2052" w:rsidRPr="006472D7" w:rsidRDefault="009F2052" w:rsidP="00FF0325">
            <w:pPr>
              <w:keepNext/>
              <w:ind w:left="720"/>
              <w:outlineLvl w:val="1"/>
              <w:rPr>
                <w:rFonts w:ascii="Arial" w:hAnsi="Arial"/>
                <w:sz w:val="20"/>
              </w:rPr>
            </w:pPr>
            <w:r w:rsidRPr="006472D7">
              <w:rPr>
                <w:rFonts w:ascii="Arial" w:hAnsi="Arial"/>
                <w:sz w:val="20"/>
              </w:rPr>
              <w:t>Appraisal, Survey, and Credit Reports</w:t>
            </w:r>
          </w:p>
        </w:tc>
        <w:tc>
          <w:tcPr>
            <w:tcW w:w="1550" w:type="dxa"/>
            <w:tcBorders>
              <w:right w:val="thinThickSmallGap" w:sz="24" w:space="0" w:color="auto"/>
            </w:tcBorders>
          </w:tcPr>
          <w:p w14:paraId="2C8C693A"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916"/>
                  <w:enabled/>
                  <w:calcOnExit w:val="0"/>
                  <w:textInput/>
                </w:ffData>
              </w:fldChar>
            </w:r>
            <w:bookmarkStart w:id="71" w:name="Text916"/>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1"/>
          </w:p>
        </w:tc>
        <w:tc>
          <w:tcPr>
            <w:tcW w:w="1551" w:type="dxa"/>
            <w:tcBorders>
              <w:left w:val="thinThickSmallGap" w:sz="24" w:space="0" w:color="auto"/>
            </w:tcBorders>
          </w:tcPr>
          <w:p w14:paraId="21ADB083"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917"/>
                  <w:enabled/>
                  <w:calcOnExit w:val="0"/>
                  <w:textInput/>
                </w:ffData>
              </w:fldChar>
            </w:r>
            <w:bookmarkStart w:id="72" w:name="Text917"/>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2"/>
          </w:p>
        </w:tc>
        <w:tc>
          <w:tcPr>
            <w:tcW w:w="1551" w:type="dxa"/>
          </w:tcPr>
          <w:p w14:paraId="1F594E49"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918"/>
                  <w:enabled/>
                  <w:calcOnExit w:val="0"/>
                  <w:textInput/>
                </w:ffData>
              </w:fldChar>
            </w:r>
            <w:bookmarkStart w:id="73" w:name="Text918"/>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3"/>
          </w:p>
        </w:tc>
        <w:tc>
          <w:tcPr>
            <w:tcW w:w="1551" w:type="dxa"/>
          </w:tcPr>
          <w:p w14:paraId="401CFEF1"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919"/>
                  <w:enabled/>
                  <w:calcOnExit w:val="0"/>
                  <w:textInput/>
                </w:ffData>
              </w:fldChar>
            </w:r>
            <w:bookmarkStart w:id="74" w:name="Text919"/>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4"/>
          </w:p>
        </w:tc>
        <w:tc>
          <w:tcPr>
            <w:tcW w:w="1551" w:type="dxa"/>
          </w:tcPr>
          <w:p w14:paraId="336D34C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920"/>
                  <w:enabled/>
                  <w:calcOnExit w:val="0"/>
                  <w:textInput/>
                </w:ffData>
              </w:fldChar>
            </w:r>
            <w:bookmarkStart w:id="75" w:name="Text920"/>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5"/>
          </w:p>
        </w:tc>
        <w:tc>
          <w:tcPr>
            <w:tcW w:w="1551" w:type="dxa"/>
          </w:tcPr>
          <w:p w14:paraId="7F8E65DE"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921"/>
                  <w:enabled/>
                  <w:calcOnExit w:val="0"/>
                  <w:textInput/>
                </w:ffData>
              </w:fldChar>
            </w:r>
            <w:bookmarkStart w:id="76" w:name="Text921"/>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6"/>
          </w:p>
        </w:tc>
        <w:tc>
          <w:tcPr>
            <w:tcW w:w="1551" w:type="dxa"/>
          </w:tcPr>
          <w:p w14:paraId="14E702F7"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922"/>
                  <w:enabled/>
                  <w:calcOnExit w:val="0"/>
                  <w:textInput/>
                </w:ffData>
              </w:fldChar>
            </w:r>
            <w:bookmarkStart w:id="77" w:name="Text922"/>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7"/>
          </w:p>
        </w:tc>
      </w:tr>
      <w:tr w:rsidR="009F2052" w:rsidRPr="006472D7" w14:paraId="241CE5A0" w14:textId="77777777" w:rsidTr="00FF0325">
        <w:tc>
          <w:tcPr>
            <w:tcW w:w="2856" w:type="dxa"/>
          </w:tcPr>
          <w:p w14:paraId="547BA9A5" w14:textId="77777777" w:rsidR="009F2052" w:rsidRPr="006472D7" w:rsidRDefault="009F2052" w:rsidP="00FF0325">
            <w:pPr>
              <w:keepNext/>
              <w:ind w:left="720"/>
              <w:outlineLvl w:val="1"/>
              <w:rPr>
                <w:rFonts w:ascii="Arial" w:hAnsi="Arial"/>
                <w:sz w:val="20"/>
              </w:rPr>
            </w:pPr>
            <w:r w:rsidRPr="006472D7">
              <w:rPr>
                <w:rFonts w:ascii="Arial" w:hAnsi="Arial"/>
                <w:sz w:val="20"/>
              </w:rPr>
              <w:t>Title, Title Insurance, and Recording Fees</w:t>
            </w:r>
          </w:p>
        </w:tc>
        <w:tc>
          <w:tcPr>
            <w:tcW w:w="1550" w:type="dxa"/>
            <w:tcBorders>
              <w:right w:val="thinThickSmallGap" w:sz="24" w:space="0" w:color="auto"/>
            </w:tcBorders>
          </w:tcPr>
          <w:p w14:paraId="2728004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8"/>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tcBorders>
          </w:tcPr>
          <w:p w14:paraId="449F5565"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89"/>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2F9BE6F9"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0"/>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0AF8ABC9"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00E302E2"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2"/>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1FF248CF"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2CDFE33A"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4"/>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3A28FA57" w14:textId="77777777" w:rsidTr="00FF0325">
        <w:tc>
          <w:tcPr>
            <w:tcW w:w="2856" w:type="dxa"/>
          </w:tcPr>
          <w:p w14:paraId="03A1FA24" w14:textId="77777777" w:rsidR="009F2052" w:rsidRPr="006472D7" w:rsidRDefault="009F2052" w:rsidP="00FF0325">
            <w:pPr>
              <w:keepNext/>
              <w:ind w:left="720"/>
              <w:outlineLvl w:val="1"/>
              <w:rPr>
                <w:rFonts w:ascii="Arial" w:hAnsi="Arial"/>
                <w:sz w:val="20"/>
              </w:rPr>
            </w:pPr>
            <w:r w:rsidRPr="006472D7">
              <w:rPr>
                <w:rFonts w:ascii="Arial" w:hAnsi="Arial"/>
                <w:sz w:val="20"/>
              </w:rPr>
              <w:t>Legal Fees</w:t>
            </w:r>
          </w:p>
        </w:tc>
        <w:tc>
          <w:tcPr>
            <w:tcW w:w="1550" w:type="dxa"/>
            <w:tcBorders>
              <w:right w:val="thinThickSmallGap" w:sz="24" w:space="0" w:color="auto"/>
            </w:tcBorders>
          </w:tcPr>
          <w:p w14:paraId="7805EC1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5"/>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tcBorders>
          </w:tcPr>
          <w:p w14:paraId="163F089C"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6"/>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0B3A073E"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7"/>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4C347C5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8"/>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1492CC88"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699"/>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5EBD365A"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00"/>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1BDAF65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0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6CBADA0B" w14:textId="77777777" w:rsidTr="00FF0325">
        <w:tc>
          <w:tcPr>
            <w:tcW w:w="2856" w:type="dxa"/>
            <w:tcBorders>
              <w:bottom w:val="single" w:sz="4" w:space="0" w:color="auto"/>
            </w:tcBorders>
          </w:tcPr>
          <w:p w14:paraId="51189ED1" w14:textId="77777777" w:rsidR="009F2052" w:rsidRPr="006472D7" w:rsidRDefault="009F2052" w:rsidP="00FF0325">
            <w:pPr>
              <w:keepNext/>
              <w:ind w:left="720"/>
              <w:outlineLvl w:val="1"/>
              <w:rPr>
                <w:rFonts w:ascii="Arial" w:hAnsi="Arial"/>
                <w:sz w:val="20"/>
              </w:rPr>
            </w:pPr>
            <w:r w:rsidRPr="006472D7">
              <w:rPr>
                <w:rFonts w:ascii="Arial" w:hAnsi="Arial"/>
                <w:sz w:val="20"/>
              </w:rPr>
              <w:t>Other:</w:t>
            </w:r>
            <w:r w:rsidRPr="006472D7">
              <w:rPr>
                <w:rFonts w:ascii="Arial" w:hAnsi="Arial"/>
                <w:sz w:val="20"/>
              </w:rPr>
              <w:fldChar w:fldCharType="begin">
                <w:ffData>
                  <w:name w:val="Text730"/>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0" w:type="dxa"/>
            <w:tcBorders>
              <w:bottom w:val="single" w:sz="4" w:space="0" w:color="auto"/>
              <w:right w:val="thinThickSmallGap" w:sz="24" w:space="0" w:color="auto"/>
            </w:tcBorders>
          </w:tcPr>
          <w:p w14:paraId="38918F25"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bottom w:val="single" w:sz="4" w:space="0" w:color="auto"/>
            </w:tcBorders>
          </w:tcPr>
          <w:p w14:paraId="432D4267"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2"/>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3A593998"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0C033D5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4"/>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7354B9CC"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5"/>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1468B1BC"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6"/>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bottom w:val="single" w:sz="4" w:space="0" w:color="auto"/>
            </w:tcBorders>
          </w:tcPr>
          <w:p w14:paraId="0F773F0F"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7"/>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1B951C79" w14:textId="77777777" w:rsidTr="00FF0325">
        <w:tc>
          <w:tcPr>
            <w:tcW w:w="2856" w:type="dxa"/>
            <w:tcBorders>
              <w:bottom w:val="single" w:sz="4" w:space="0" w:color="auto"/>
              <w:right w:val="nil"/>
            </w:tcBorders>
          </w:tcPr>
          <w:p w14:paraId="574BCFA8" w14:textId="77777777" w:rsidR="009F2052" w:rsidRPr="006472D7" w:rsidRDefault="009F2052" w:rsidP="00FF0325">
            <w:pPr>
              <w:keepNext/>
              <w:outlineLvl w:val="1"/>
              <w:rPr>
                <w:rFonts w:ascii="Arial" w:hAnsi="Arial"/>
                <w:b/>
                <w:bCs/>
                <w:sz w:val="20"/>
              </w:rPr>
            </w:pPr>
            <w:r w:rsidRPr="006472D7">
              <w:rPr>
                <w:rFonts w:ascii="Arial" w:hAnsi="Arial"/>
                <w:b/>
                <w:bCs/>
                <w:sz w:val="20"/>
              </w:rPr>
              <w:t>PERSONNEL:</w:t>
            </w:r>
          </w:p>
        </w:tc>
        <w:tc>
          <w:tcPr>
            <w:tcW w:w="1550" w:type="dxa"/>
            <w:tcBorders>
              <w:left w:val="nil"/>
              <w:right w:val="thinThickSmallGap" w:sz="24" w:space="0" w:color="auto"/>
            </w:tcBorders>
          </w:tcPr>
          <w:p w14:paraId="126A3D05" w14:textId="77777777" w:rsidR="009F2052" w:rsidRPr="006472D7" w:rsidRDefault="009F2052" w:rsidP="00FF0325">
            <w:pPr>
              <w:jc w:val="right"/>
              <w:outlineLvl w:val="0"/>
              <w:rPr>
                <w:rFonts w:ascii="Arial" w:hAnsi="Arial"/>
                <w:sz w:val="20"/>
              </w:rPr>
            </w:pPr>
          </w:p>
        </w:tc>
        <w:tc>
          <w:tcPr>
            <w:tcW w:w="1551" w:type="dxa"/>
            <w:tcBorders>
              <w:left w:val="thinThickSmallGap" w:sz="24" w:space="0" w:color="auto"/>
              <w:bottom w:val="single" w:sz="4" w:space="0" w:color="auto"/>
              <w:right w:val="nil"/>
            </w:tcBorders>
          </w:tcPr>
          <w:p w14:paraId="10B3AC41" w14:textId="77777777" w:rsidR="009F2052" w:rsidRPr="006472D7" w:rsidRDefault="009F2052" w:rsidP="00FF0325">
            <w:pPr>
              <w:jc w:val="right"/>
              <w:outlineLvl w:val="0"/>
              <w:rPr>
                <w:rFonts w:ascii="Arial" w:hAnsi="Arial"/>
                <w:sz w:val="20"/>
              </w:rPr>
            </w:pPr>
          </w:p>
        </w:tc>
        <w:tc>
          <w:tcPr>
            <w:tcW w:w="1551" w:type="dxa"/>
            <w:tcBorders>
              <w:left w:val="nil"/>
              <w:bottom w:val="single" w:sz="4" w:space="0" w:color="auto"/>
              <w:right w:val="nil"/>
            </w:tcBorders>
          </w:tcPr>
          <w:p w14:paraId="57E3FF5F" w14:textId="77777777" w:rsidR="009F2052" w:rsidRPr="006472D7" w:rsidRDefault="009F2052" w:rsidP="00FF0325">
            <w:pPr>
              <w:jc w:val="right"/>
              <w:outlineLvl w:val="0"/>
              <w:rPr>
                <w:rFonts w:ascii="Arial" w:hAnsi="Arial"/>
                <w:sz w:val="20"/>
              </w:rPr>
            </w:pPr>
          </w:p>
        </w:tc>
        <w:tc>
          <w:tcPr>
            <w:tcW w:w="1551" w:type="dxa"/>
            <w:tcBorders>
              <w:left w:val="nil"/>
              <w:bottom w:val="single" w:sz="4" w:space="0" w:color="auto"/>
              <w:right w:val="nil"/>
            </w:tcBorders>
          </w:tcPr>
          <w:p w14:paraId="60C8BD78" w14:textId="77777777" w:rsidR="009F2052" w:rsidRPr="006472D7" w:rsidRDefault="009F2052" w:rsidP="00FF0325">
            <w:pPr>
              <w:jc w:val="right"/>
              <w:outlineLvl w:val="0"/>
              <w:rPr>
                <w:rFonts w:ascii="Arial" w:hAnsi="Arial"/>
                <w:sz w:val="20"/>
              </w:rPr>
            </w:pPr>
          </w:p>
        </w:tc>
        <w:tc>
          <w:tcPr>
            <w:tcW w:w="1551" w:type="dxa"/>
            <w:tcBorders>
              <w:left w:val="nil"/>
              <w:bottom w:val="single" w:sz="4" w:space="0" w:color="auto"/>
              <w:right w:val="nil"/>
            </w:tcBorders>
          </w:tcPr>
          <w:p w14:paraId="10199C42" w14:textId="77777777" w:rsidR="009F2052" w:rsidRPr="006472D7" w:rsidRDefault="009F2052" w:rsidP="00FF0325">
            <w:pPr>
              <w:jc w:val="right"/>
              <w:outlineLvl w:val="0"/>
              <w:rPr>
                <w:rFonts w:ascii="Arial" w:hAnsi="Arial"/>
                <w:sz w:val="20"/>
              </w:rPr>
            </w:pPr>
          </w:p>
        </w:tc>
        <w:tc>
          <w:tcPr>
            <w:tcW w:w="1551" w:type="dxa"/>
            <w:tcBorders>
              <w:left w:val="nil"/>
              <w:bottom w:val="single" w:sz="4" w:space="0" w:color="auto"/>
              <w:right w:val="nil"/>
            </w:tcBorders>
          </w:tcPr>
          <w:p w14:paraId="418C4686" w14:textId="77777777" w:rsidR="009F2052" w:rsidRPr="006472D7" w:rsidRDefault="009F2052" w:rsidP="00FF0325">
            <w:pPr>
              <w:jc w:val="right"/>
              <w:outlineLvl w:val="0"/>
              <w:rPr>
                <w:rFonts w:ascii="Arial" w:hAnsi="Arial"/>
                <w:sz w:val="20"/>
              </w:rPr>
            </w:pPr>
          </w:p>
        </w:tc>
        <w:tc>
          <w:tcPr>
            <w:tcW w:w="1551" w:type="dxa"/>
            <w:tcBorders>
              <w:left w:val="nil"/>
            </w:tcBorders>
          </w:tcPr>
          <w:p w14:paraId="3D7A6583" w14:textId="77777777" w:rsidR="009F2052" w:rsidRPr="006472D7" w:rsidRDefault="009F2052" w:rsidP="00FF0325">
            <w:pPr>
              <w:jc w:val="right"/>
              <w:outlineLvl w:val="0"/>
              <w:rPr>
                <w:rFonts w:ascii="Arial" w:hAnsi="Arial"/>
                <w:sz w:val="20"/>
              </w:rPr>
            </w:pPr>
          </w:p>
        </w:tc>
      </w:tr>
      <w:tr w:rsidR="009F2052" w:rsidRPr="006472D7" w14:paraId="28F0E3DD" w14:textId="77777777" w:rsidTr="00FF0325">
        <w:tc>
          <w:tcPr>
            <w:tcW w:w="2856" w:type="dxa"/>
            <w:tcBorders>
              <w:right w:val="single" w:sz="4" w:space="0" w:color="auto"/>
            </w:tcBorders>
          </w:tcPr>
          <w:p w14:paraId="4272052E" w14:textId="77777777" w:rsidR="009F2052" w:rsidRPr="006472D7" w:rsidRDefault="009F2052" w:rsidP="00FF0325">
            <w:pPr>
              <w:keepNext/>
              <w:ind w:left="720"/>
              <w:outlineLvl w:val="1"/>
              <w:rPr>
                <w:rFonts w:ascii="Arial" w:hAnsi="Arial"/>
                <w:sz w:val="20"/>
              </w:rPr>
            </w:pPr>
            <w:r w:rsidRPr="006472D7">
              <w:rPr>
                <w:rFonts w:ascii="Arial" w:hAnsi="Arial"/>
                <w:sz w:val="20"/>
              </w:rPr>
              <w:t>Salaries</w:t>
            </w:r>
          </w:p>
        </w:tc>
        <w:tc>
          <w:tcPr>
            <w:tcW w:w="1550" w:type="dxa"/>
            <w:tcBorders>
              <w:left w:val="single" w:sz="4" w:space="0" w:color="auto"/>
              <w:right w:val="thinThickSmallGap" w:sz="24" w:space="0" w:color="auto"/>
            </w:tcBorders>
          </w:tcPr>
          <w:p w14:paraId="2B3D8A88"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right w:val="single" w:sz="4" w:space="0" w:color="auto"/>
            </w:tcBorders>
          </w:tcPr>
          <w:p w14:paraId="72F84E8E"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2"/>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3AEAA4E8"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56C533EB"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4"/>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66659DD4"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5"/>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6364B79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6"/>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tcBorders>
          </w:tcPr>
          <w:p w14:paraId="29E3F313"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7"/>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3105DBA1" w14:textId="77777777" w:rsidTr="00FF0325">
        <w:tc>
          <w:tcPr>
            <w:tcW w:w="2856" w:type="dxa"/>
            <w:tcBorders>
              <w:right w:val="single" w:sz="4" w:space="0" w:color="auto"/>
            </w:tcBorders>
          </w:tcPr>
          <w:p w14:paraId="3C626575" w14:textId="77777777" w:rsidR="009F2052" w:rsidRPr="006472D7" w:rsidRDefault="009F2052" w:rsidP="00FF0325">
            <w:pPr>
              <w:keepNext/>
              <w:ind w:left="720"/>
              <w:outlineLvl w:val="1"/>
              <w:rPr>
                <w:rFonts w:ascii="Arial" w:hAnsi="Arial"/>
                <w:sz w:val="20"/>
              </w:rPr>
            </w:pPr>
            <w:r w:rsidRPr="006472D7">
              <w:rPr>
                <w:rFonts w:ascii="Arial" w:hAnsi="Arial"/>
                <w:sz w:val="20"/>
              </w:rPr>
              <w:t>Taxes</w:t>
            </w:r>
          </w:p>
        </w:tc>
        <w:tc>
          <w:tcPr>
            <w:tcW w:w="1550" w:type="dxa"/>
            <w:tcBorders>
              <w:left w:val="single" w:sz="4" w:space="0" w:color="auto"/>
              <w:right w:val="thinThickSmallGap" w:sz="24" w:space="0" w:color="auto"/>
            </w:tcBorders>
          </w:tcPr>
          <w:p w14:paraId="25DB20FB"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right w:val="single" w:sz="4" w:space="0" w:color="auto"/>
            </w:tcBorders>
          </w:tcPr>
          <w:p w14:paraId="628D111A"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2"/>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58D5FD11"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245A6139"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4"/>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3A509EB3"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5"/>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41E50E72"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6"/>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tcBorders>
          </w:tcPr>
          <w:p w14:paraId="0B6807F4"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7"/>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601D89A9" w14:textId="77777777" w:rsidTr="00FF0325">
        <w:tc>
          <w:tcPr>
            <w:tcW w:w="2856" w:type="dxa"/>
            <w:tcBorders>
              <w:right w:val="single" w:sz="4" w:space="0" w:color="auto"/>
            </w:tcBorders>
          </w:tcPr>
          <w:p w14:paraId="48C78DF9" w14:textId="77777777" w:rsidR="009F2052" w:rsidRPr="006472D7" w:rsidRDefault="009F2052" w:rsidP="00FF0325">
            <w:pPr>
              <w:keepNext/>
              <w:ind w:left="720"/>
              <w:outlineLvl w:val="1"/>
              <w:rPr>
                <w:rFonts w:ascii="Arial" w:hAnsi="Arial"/>
                <w:sz w:val="20"/>
              </w:rPr>
            </w:pPr>
            <w:r w:rsidRPr="006472D7">
              <w:rPr>
                <w:rFonts w:ascii="Arial" w:hAnsi="Arial"/>
                <w:sz w:val="20"/>
              </w:rPr>
              <w:t>Benefits</w:t>
            </w:r>
          </w:p>
        </w:tc>
        <w:tc>
          <w:tcPr>
            <w:tcW w:w="1550" w:type="dxa"/>
            <w:tcBorders>
              <w:left w:val="single" w:sz="4" w:space="0" w:color="auto"/>
              <w:right w:val="thinThickSmallGap" w:sz="24" w:space="0" w:color="auto"/>
            </w:tcBorders>
          </w:tcPr>
          <w:p w14:paraId="2A9E652C"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right w:val="single" w:sz="4" w:space="0" w:color="auto"/>
            </w:tcBorders>
          </w:tcPr>
          <w:p w14:paraId="199C090D"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2"/>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1213F6D1"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22F06128"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4"/>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7ACBFBF7"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5"/>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right w:val="single" w:sz="4" w:space="0" w:color="auto"/>
            </w:tcBorders>
          </w:tcPr>
          <w:p w14:paraId="7E8E3B06"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6"/>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single" w:sz="4" w:space="0" w:color="auto"/>
            </w:tcBorders>
          </w:tcPr>
          <w:p w14:paraId="317B3E9B"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37"/>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115770A5" w14:textId="77777777" w:rsidTr="00FF0325">
        <w:tc>
          <w:tcPr>
            <w:tcW w:w="2856" w:type="dxa"/>
          </w:tcPr>
          <w:p w14:paraId="683711ED" w14:textId="77777777" w:rsidR="009F2052" w:rsidRPr="006472D7" w:rsidRDefault="009F2052" w:rsidP="00FF0325">
            <w:pPr>
              <w:keepNext/>
              <w:outlineLvl w:val="1"/>
              <w:rPr>
                <w:rFonts w:ascii="Arial" w:hAnsi="Arial"/>
                <w:sz w:val="20"/>
              </w:rPr>
            </w:pPr>
            <w:r w:rsidRPr="006472D7">
              <w:rPr>
                <w:rFonts w:ascii="Arial" w:hAnsi="Arial"/>
                <w:sz w:val="20"/>
              </w:rPr>
              <w:t>OTHER (specify)</w:t>
            </w:r>
            <w:r w:rsidRPr="006472D7">
              <w:rPr>
                <w:rFonts w:ascii="Arial" w:hAnsi="Arial"/>
                <w:sz w:val="20"/>
              </w:rPr>
              <w:fldChar w:fldCharType="begin">
                <w:ffData>
                  <w:name w:val="Text915"/>
                  <w:enabled/>
                  <w:calcOnExit w:val="0"/>
                  <w:textInput/>
                </w:ffData>
              </w:fldChar>
            </w:r>
            <w:bookmarkStart w:id="78" w:name="Text915"/>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78"/>
          </w:p>
        </w:tc>
        <w:tc>
          <w:tcPr>
            <w:tcW w:w="1550" w:type="dxa"/>
            <w:tcBorders>
              <w:right w:val="thinThickSmallGap" w:sz="24" w:space="0" w:color="auto"/>
            </w:tcBorders>
          </w:tcPr>
          <w:p w14:paraId="23B7A2C4"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45"/>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tcBorders>
          </w:tcPr>
          <w:p w14:paraId="56EC01BC"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46"/>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370B5C8B"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47"/>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49EA12C4"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48"/>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33DED3FA"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49"/>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0676F172"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0"/>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1C194ACE"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1"/>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r w:rsidR="009F2052" w:rsidRPr="006472D7" w14:paraId="4E812B2E" w14:textId="77777777" w:rsidTr="00FF0325">
        <w:tc>
          <w:tcPr>
            <w:tcW w:w="2856" w:type="dxa"/>
          </w:tcPr>
          <w:p w14:paraId="62891912" w14:textId="77777777" w:rsidR="009F2052" w:rsidRPr="006472D7" w:rsidRDefault="009F2052" w:rsidP="00FF0325">
            <w:pPr>
              <w:keepNext/>
              <w:outlineLvl w:val="1"/>
              <w:rPr>
                <w:rFonts w:ascii="Arial" w:hAnsi="Arial"/>
                <w:sz w:val="20"/>
              </w:rPr>
            </w:pPr>
          </w:p>
        </w:tc>
        <w:tc>
          <w:tcPr>
            <w:tcW w:w="1550" w:type="dxa"/>
            <w:tcBorders>
              <w:right w:val="thinThickSmallGap" w:sz="24" w:space="0" w:color="auto"/>
            </w:tcBorders>
          </w:tcPr>
          <w:p w14:paraId="4093AB0B" w14:textId="77777777" w:rsidR="009F2052" w:rsidRPr="006472D7" w:rsidRDefault="009F2052" w:rsidP="00FF0325">
            <w:pPr>
              <w:jc w:val="right"/>
              <w:outlineLvl w:val="0"/>
              <w:rPr>
                <w:rFonts w:ascii="Arial" w:hAnsi="Arial"/>
                <w:sz w:val="20"/>
              </w:rPr>
            </w:pPr>
          </w:p>
        </w:tc>
        <w:tc>
          <w:tcPr>
            <w:tcW w:w="1551" w:type="dxa"/>
            <w:tcBorders>
              <w:left w:val="thinThickSmallGap" w:sz="24" w:space="0" w:color="auto"/>
            </w:tcBorders>
          </w:tcPr>
          <w:p w14:paraId="7C15A739" w14:textId="77777777" w:rsidR="009F2052" w:rsidRPr="006472D7" w:rsidRDefault="009F2052" w:rsidP="00FF0325">
            <w:pPr>
              <w:jc w:val="right"/>
              <w:outlineLvl w:val="0"/>
              <w:rPr>
                <w:rFonts w:ascii="Arial" w:hAnsi="Arial"/>
                <w:sz w:val="20"/>
              </w:rPr>
            </w:pPr>
          </w:p>
        </w:tc>
        <w:tc>
          <w:tcPr>
            <w:tcW w:w="1551" w:type="dxa"/>
          </w:tcPr>
          <w:p w14:paraId="65BD3AED" w14:textId="77777777" w:rsidR="009F2052" w:rsidRPr="006472D7" w:rsidRDefault="009F2052" w:rsidP="00FF0325">
            <w:pPr>
              <w:jc w:val="right"/>
              <w:outlineLvl w:val="0"/>
              <w:rPr>
                <w:rFonts w:ascii="Arial" w:hAnsi="Arial"/>
                <w:sz w:val="20"/>
              </w:rPr>
            </w:pPr>
          </w:p>
        </w:tc>
        <w:tc>
          <w:tcPr>
            <w:tcW w:w="1551" w:type="dxa"/>
          </w:tcPr>
          <w:p w14:paraId="278A94CE" w14:textId="77777777" w:rsidR="009F2052" w:rsidRPr="006472D7" w:rsidRDefault="009F2052" w:rsidP="00FF0325">
            <w:pPr>
              <w:jc w:val="right"/>
              <w:outlineLvl w:val="0"/>
              <w:rPr>
                <w:rFonts w:ascii="Arial" w:hAnsi="Arial"/>
                <w:sz w:val="20"/>
              </w:rPr>
            </w:pPr>
          </w:p>
        </w:tc>
        <w:tc>
          <w:tcPr>
            <w:tcW w:w="1551" w:type="dxa"/>
          </w:tcPr>
          <w:p w14:paraId="0A7B5C3C" w14:textId="77777777" w:rsidR="009F2052" w:rsidRPr="006472D7" w:rsidRDefault="009F2052" w:rsidP="00FF0325">
            <w:pPr>
              <w:jc w:val="right"/>
              <w:outlineLvl w:val="0"/>
              <w:rPr>
                <w:rFonts w:ascii="Arial" w:hAnsi="Arial"/>
                <w:sz w:val="20"/>
              </w:rPr>
            </w:pPr>
          </w:p>
        </w:tc>
        <w:tc>
          <w:tcPr>
            <w:tcW w:w="1551" w:type="dxa"/>
          </w:tcPr>
          <w:p w14:paraId="398E2285" w14:textId="77777777" w:rsidR="009F2052" w:rsidRPr="006472D7" w:rsidRDefault="009F2052" w:rsidP="00FF0325">
            <w:pPr>
              <w:jc w:val="right"/>
              <w:outlineLvl w:val="0"/>
              <w:rPr>
                <w:rFonts w:ascii="Arial" w:hAnsi="Arial"/>
                <w:sz w:val="20"/>
              </w:rPr>
            </w:pPr>
          </w:p>
        </w:tc>
        <w:tc>
          <w:tcPr>
            <w:tcW w:w="1551" w:type="dxa"/>
          </w:tcPr>
          <w:p w14:paraId="1CCF0F0D" w14:textId="77777777" w:rsidR="009F2052" w:rsidRPr="006472D7" w:rsidRDefault="009F2052" w:rsidP="00FF0325">
            <w:pPr>
              <w:jc w:val="right"/>
              <w:outlineLvl w:val="0"/>
              <w:rPr>
                <w:rFonts w:ascii="Arial" w:hAnsi="Arial"/>
                <w:sz w:val="20"/>
              </w:rPr>
            </w:pPr>
          </w:p>
        </w:tc>
      </w:tr>
      <w:tr w:rsidR="009F2052" w:rsidRPr="006472D7" w14:paraId="253F740C" w14:textId="77777777" w:rsidTr="00FF0325">
        <w:tc>
          <w:tcPr>
            <w:tcW w:w="2856" w:type="dxa"/>
          </w:tcPr>
          <w:p w14:paraId="4C626C29" w14:textId="77777777" w:rsidR="009F2052" w:rsidRPr="006472D7" w:rsidRDefault="009F2052" w:rsidP="00FF0325">
            <w:pPr>
              <w:keepNext/>
              <w:jc w:val="right"/>
              <w:outlineLvl w:val="1"/>
              <w:rPr>
                <w:rFonts w:ascii="Arial" w:hAnsi="Arial"/>
                <w:sz w:val="20"/>
              </w:rPr>
            </w:pPr>
            <w:r w:rsidRPr="006472D7">
              <w:rPr>
                <w:rFonts w:ascii="Arial" w:hAnsi="Arial"/>
                <w:sz w:val="20"/>
              </w:rPr>
              <w:t>TOTALS</w:t>
            </w:r>
          </w:p>
        </w:tc>
        <w:tc>
          <w:tcPr>
            <w:tcW w:w="1550" w:type="dxa"/>
            <w:tcBorders>
              <w:right w:val="thinThickSmallGap" w:sz="24" w:space="0" w:color="auto"/>
            </w:tcBorders>
          </w:tcPr>
          <w:p w14:paraId="76DC42AC"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2"/>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Borders>
              <w:left w:val="thinThickSmallGap" w:sz="24" w:space="0" w:color="auto"/>
            </w:tcBorders>
          </w:tcPr>
          <w:p w14:paraId="7AF6C242"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3"/>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67874EE4"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4"/>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4CEA76D7"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5"/>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59DDF32A"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6"/>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32C68307"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7"/>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1" w:type="dxa"/>
          </w:tcPr>
          <w:p w14:paraId="049D652F" w14:textId="77777777" w:rsidR="009F2052" w:rsidRPr="006472D7" w:rsidRDefault="009F2052" w:rsidP="00FF0325">
            <w:pPr>
              <w:jc w:val="right"/>
              <w:outlineLvl w:val="0"/>
              <w:rPr>
                <w:rFonts w:ascii="Arial" w:hAnsi="Arial"/>
                <w:sz w:val="20"/>
              </w:rPr>
            </w:pPr>
            <w:r w:rsidRPr="006472D7">
              <w:rPr>
                <w:rFonts w:ascii="Arial" w:hAnsi="Arial"/>
                <w:sz w:val="20"/>
              </w:rPr>
              <w:fldChar w:fldCharType="begin">
                <w:ffData>
                  <w:name w:val="Text758"/>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r>
    </w:tbl>
    <w:p w14:paraId="4B7A292F" w14:textId="77777777" w:rsidR="008A4D5E" w:rsidRDefault="008A4D5E" w:rsidP="002E3FFB">
      <w:pPr>
        <w:outlineLvl w:val="0"/>
        <w:rPr>
          <w:rFonts w:ascii="Arial" w:hAnsi="Arial"/>
          <w:sz w:val="22"/>
        </w:rPr>
        <w:sectPr w:rsidR="008A4D5E" w:rsidSect="008A4D5E">
          <w:headerReference w:type="default" r:id="rId42"/>
          <w:footerReference w:type="even" r:id="rId43"/>
          <w:pgSz w:w="15840" w:h="12240" w:orient="landscape" w:code="1"/>
          <w:pgMar w:top="720" w:right="720" w:bottom="720" w:left="1008" w:header="450" w:footer="432" w:gutter="0"/>
          <w:cols w:space="720"/>
          <w:docGrid w:linePitch="326"/>
        </w:sectPr>
      </w:pPr>
    </w:p>
    <w:p w14:paraId="3A847CB5" w14:textId="2E941CD8" w:rsidR="008A4D5E" w:rsidRPr="009E5B6A" w:rsidRDefault="008A4D5E" w:rsidP="009E5B6A">
      <w:pPr>
        <w:pStyle w:val="Heading1"/>
        <w:rPr>
          <w:sz w:val="32"/>
        </w:r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8A4D5E">
          <w:footerReference w:type="even" r:id="rId44"/>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2B709E95" w:rsidR="00327537" w:rsidRDefault="00327537" w:rsidP="00C8777D">
      <w:pPr>
        <w:jc w:val="both"/>
        <w:rPr>
          <w:rFonts w:ascii="Arial" w:hAnsi="Arial" w:cs="Arial"/>
        </w:rPr>
      </w:pPr>
    </w:p>
    <w:p w14:paraId="1A80862F" w14:textId="4FA87A90" w:rsidR="00320807" w:rsidRDefault="00320807" w:rsidP="00C8777D">
      <w:pPr>
        <w:jc w:val="both"/>
        <w:rPr>
          <w:rFonts w:ascii="Arial" w:hAnsi="Arial" w:cs="Arial"/>
        </w:rPr>
      </w:pPr>
    </w:p>
    <w:p w14:paraId="0D72B6B7" w14:textId="04D83A24" w:rsidR="00320807" w:rsidRDefault="00320807" w:rsidP="00C8777D">
      <w:pPr>
        <w:jc w:val="both"/>
        <w:rPr>
          <w:rFonts w:ascii="Arial" w:hAnsi="Arial" w:cs="Arial"/>
        </w:rPr>
      </w:pPr>
    </w:p>
    <w:p w14:paraId="763B1845" w14:textId="541EFAD0" w:rsidR="00320807" w:rsidRDefault="00320807" w:rsidP="00C8777D">
      <w:pPr>
        <w:jc w:val="both"/>
        <w:rPr>
          <w:rFonts w:ascii="Arial" w:hAnsi="Arial" w:cs="Arial"/>
        </w:rPr>
      </w:pPr>
    </w:p>
    <w:p w14:paraId="4388DF32" w14:textId="74E74EA3" w:rsidR="00320807" w:rsidRDefault="00320807" w:rsidP="00C8777D">
      <w:pPr>
        <w:jc w:val="both"/>
        <w:rPr>
          <w:rFonts w:ascii="Arial" w:hAnsi="Arial" w:cs="Arial"/>
        </w:rPr>
      </w:pPr>
    </w:p>
    <w:p w14:paraId="68C0BC5F" w14:textId="45077DC6" w:rsidR="00320807" w:rsidRDefault="00320807" w:rsidP="00C8777D">
      <w:pPr>
        <w:jc w:val="both"/>
        <w:rPr>
          <w:rFonts w:ascii="Arial" w:hAnsi="Arial" w:cs="Arial"/>
        </w:rPr>
      </w:pPr>
    </w:p>
    <w:p w14:paraId="4B70F909" w14:textId="480E9B85" w:rsidR="00320807" w:rsidRDefault="00320807" w:rsidP="00C8777D">
      <w:pPr>
        <w:jc w:val="both"/>
        <w:rPr>
          <w:rFonts w:ascii="Arial" w:hAnsi="Arial" w:cs="Arial"/>
        </w:rPr>
      </w:pPr>
    </w:p>
    <w:p w14:paraId="73712191" w14:textId="5621B93A" w:rsidR="00320807" w:rsidRDefault="00320807" w:rsidP="00C8777D">
      <w:pPr>
        <w:jc w:val="both"/>
        <w:rPr>
          <w:rFonts w:ascii="Arial" w:hAnsi="Arial" w:cs="Arial"/>
        </w:rPr>
      </w:pPr>
    </w:p>
    <w:p w14:paraId="66CBC228" w14:textId="31E45B70" w:rsidR="00320807" w:rsidRDefault="00320807" w:rsidP="00C8777D">
      <w:pPr>
        <w:jc w:val="both"/>
        <w:rPr>
          <w:rFonts w:ascii="Arial" w:hAnsi="Arial" w:cs="Arial"/>
        </w:rPr>
      </w:pPr>
    </w:p>
    <w:p w14:paraId="2094A88A" w14:textId="0212693D" w:rsidR="00320807" w:rsidRDefault="00320807" w:rsidP="00C8777D">
      <w:pPr>
        <w:jc w:val="both"/>
        <w:rPr>
          <w:rFonts w:ascii="Arial" w:hAnsi="Arial" w:cs="Arial"/>
        </w:rPr>
      </w:pPr>
    </w:p>
    <w:p w14:paraId="175BF7FE" w14:textId="3E4592E8" w:rsidR="00320807" w:rsidRDefault="00320807" w:rsidP="00C8777D">
      <w:pPr>
        <w:jc w:val="both"/>
        <w:rPr>
          <w:rFonts w:ascii="Arial" w:hAnsi="Arial" w:cs="Arial"/>
        </w:rPr>
      </w:pPr>
    </w:p>
    <w:p w14:paraId="0E21B1A4" w14:textId="3DA88E82" w:rsidR="00320807" w:rsidRDefault="00320807" w:rsidP="00C8777D">
      <w:pPr>
        <w:jc w:val="both"/>
        <w:rPr>
          <w:rFonts w:ascii="Arial" w:hAnsi="Arial" w:cs="Arial"/>
        </w:rPr>
      </w:pPr>
    </w:p>
    <w:p w14:paraId="066FF855" w14:textId="109685F6" w:rsidR="00320807" w:rsidRDefault="00320807" w:rsidP="00C8777D">
      <w:pPr>
        <w:jc w:val="both"/>
        <w:rPr>
          <w:rFonts w:ascii="Arial" w:hAnsi="Arial" w:cs="Arial"/>
        </w:rPr>
      </w:pPr>
    </w:p>
    <w:p w14:paraId="799DE0DE" w14:textId="38C88ED3" w:rsidR="00320807" w:rsidRDefault="00320807" w:rsidP="00C8777D">
      <w:pPr>
        <w:jc w:val="both"/>
        <w:rPr>
          <w:rFonts w:ascii="Arial" w:hAnsi="Arial" w:cs="Arial"/>
        </w:rPr>
      </w:pPr>
    </w:p>
    <w:p w14:paraId="1BC5AA4F" w14:textId="559A9940" w:rsidR="00320807" w:rsidRDefault="00320807" w:rsidP="00C8777D">
      <w:pPr>
        <w:jc w:val="both"/>
        <w:rPr>
          <w:rFonts w:ascii="Arial" w:hAnsi="Arial" w:cs="Arial"/>
        </w:rPr>
      </w:pPr>
    </w:p>
    <w:tbl>
      <w:tblPr>
        <w:tblW w:w="0" w:type="auto"/>
        <w:tblLayout w:type="fixed"/>
        <w:tblLook w:val="0000" w:firstRow="0" w:lastRow="0" w:firstColumn="0" w:lastColumn="0" w:noHBand="0" w:noVBand="0"/>
      </w:tblPr>
      <w:tblGrid>
        <w:gridCol w:w="10152"/>
      </w:tblGrid>
      <w:tr w:rsidR="00A20D36" w:rsidRPr="00BF1DA9" w14:paraId="073DBD7E" w14:textId="77777777" w:rsidTr="00C835D6">
        <w:tc>
          <w:tcPr>
            <w:tcW w:w="10152" w:type="dxa"/>
          </w:tcPr>
          <w:tbl>
            <w:tblPr>
              <w:tblW w:w="0" w:type="auto"/>
              <w:tblLayout w:type="fixed"/>
              <w:tblLook w:val="0000" w:firstRow="0" w:lastRow="0" w:firstColumn="0" w:lastColumn="0" w:noHBand="0" w:noVBand="0"/>
            </w:tblPr>
            <w:tblGrid>
              <w:gridCol w:w="10152"/>
            </w:tblGrid>
            <w:tr w:rsidR="00A20D36" w:rsidRPr="006E704D" w14:paraId="30A3E32A" w14:textId="77777777" w:rsidTr="00A20D36">
              <w:tc>
                <w:tcPr>
                  <w:tcW w:w="10152" w:type="dxa"/>
                </w:tcPr>
                <w:p w14:paraId="1D99CEEC" w14:textId="77777777" w:rsidR="00A20D36" w:rsidRPr="006E704D" w:rsidRDefault="00A20D36" w:rsidP="00A20D36">
                  <w:pPr>
                    <w:jc w:val="center"/>
                  </w:pPr>
                  <w:r w:rsidRPr="006E704D">
                    <w:rPr>
                      <w:b/>
                    </w:rPr>
                    <w:t xml:space="preserve">APPENDIX A: </w:t>
                  </w:r>
                  <w:r w:rsidRPr="006E704D">
                    <w:rPr>
                      <w:b/>
                      <w:bCs/>
                    </w:rPr>
                    <w:t>2020 DANE COUNTY URBAN COUNTY CONSORTIUM MEMBERS</w:t>
                  </w:r>
                </w:p>
              </w:tc>
            </w:tr>
            <w:tr w:rsidR="00A20D36" w:rsidRPr="006E704D" w14:paraId="54A79E2D" w14:textId="77777777" w:rsidTr="00A20D36">
              <w:tc>
                <w:tcPr>
                  <w:tcW w:w="10152" w:type="dxa"/>
                </w:tcPr>
                <w:p w14:paraId="1A4E9B46" w14:textId="77777777" w:rsidR="00A20D36" w:rsidRPr="006E704D" w:rsidRDefault="00A20D36" w:rsidP="00A20D36">
                  <w:pPr>
                    <w:jc w:val="center"/>
                    <w:rPr>
                      <w:b/>
                    </w:rPr>
                  </w:pPr>
                </w:p>
              </w:tc>
            </w:tr>
            <w:tr w:rsidR="00A20D36" w:rsidRPr="006E704D" w14:paraId="73FD5DDB" w14:textId="77777777" w:rsidTr="00A20D36">
              <w:tc>
                <w:tcPr>
                  <w:tcW w:w="10152" w:type="dxa"/>
                </w:tcPr>
                <w:p w14:paraId="3D6C04B5" w14:textId="77777777" w:rsidR="00A20D36" w:rsidRPr="006E704D" w:rsidRDefault="00A20D36" w:rsidP="00A20D36">
                  <w:pPr>
                    <w:jc w:val="center"/>
                    <w:rPr>
                      <w:b/>
                    </w:rPr>
                  </w:pPr>
                </w:p>
              </w:tc>
            </w:tr>
            <w:tr w:rsidR="00A20D36" w:rsidRPr="006E704D" w14:paraId="64B3BE7F" w14:textId="77777777" w:rsidTr="00A20D36">
              <w:tc>
                <w:tcPr>
                  <w:tcW w:w="10152" w:type="dxa"/>
                </w:tcPr>
                <w:p w14:paraId="5A068D0C" w14:textId="77777777" w:rsidR="00A20D36" w:rsidRPr="006E704D" w:rsidRDefault="00A20D36" w:rsidP="00A20D36">
                  <w:r w:rsidRPr="006E704D">
                    <w:t>Note: The membership for 2021 is subject to change.</w:t>
                  </w:r>
                </w:p>
                <w:p w14:paraId="485DF42E" w14:textId="77777777" w:rsidR="00A20D36" w:rsidRPr="006E704D" w:rsidRDefault="00A20D36" w:rsidP="00A20D36"/>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A20D36" w:rsidRPr="006E704D" w14:paraId="0CE32860" w14:textId="77777777" w:rsidTr="00A20D36">
                    <w:tc>
                      <w:tcPr>
                        <w:tcW w:w="4069" w:type="dxa"/>
                      </w:tcPr>
                      <w:p w14:paraId="576D54FD" w14:textId="77777777" w:rsidR="00A20D36" w:rsidRPr="006E704D" w:rsidRDefault="00A20D36" w:rsidP="00A20D36">
                        <w:pPr>
                          <w:keepLines/>
                          <w:jc w:val="both"/>
                          <w:rPr>
                            <w:rFonts w:cs="Arial"/>
                          </w:rPr>
                        </w:pPr>
                        <w:r w:rsidRPr="006E704D">
                          <w:rPr>
                            <w:rFonts w:cs="Arial"/>
                          </w:rPr>
                          <w:t>Town of Albion</w:t>
                        </w:r>
                      </w:p>
                    </w:tc>
                    <w:tc>
                      <w:tcPr>
                        <w:tcW w:w="4067" w:type="dxa"/>
                      </w:tcPr>
                      <w:p w14:paraId="1862444E" w14:textId="77777777" w:rsidR="00A20D36" w:rsidRPr="006E704D" w:rsidRDefault="00A20D36" w:rsidP="00A20D36">
                        <w:pPr>
                          <w:keepLines/>
                          <w:jc w:val="both"/>
                          <w:rPr>
                            <w:rFonts w:cs="Arial"/>
                          </w:rPr>
                        </w:pPr>
                        <w:r w:rsidRPr="006E704D">
                          <w:rPr>
                            <w:rFonts w:cs="Arial"/>
                          </w:rPr>
                          <w:t>Town of Medina</w:t>
                        </w:r>
                      </w:p>
                    </w:tc>
                  </w:tr>
                  <w:tr w:rsidR="00A20D36" w:rsidRPr="006E704D" w14:paraId="3A886F7A" w14:textId="77777777" w:rsidTr="00A20D36">
                    <w:tc>
                      <w:tcPr>
                        <w:tcW w:w="4069" w:type="dxa"/>
                      </w:tcPr>
                      <w:p w14:paraId="01909BA8" w14:textId="77777777" w:rsidR="00A20D36" w:rsidRPr="006E704D" w:rsidRDefault="00A20D36" w:rsidP="00A20D36">
                        <w:pPr>
                          <w:keepLines/>
                          <w:jc w:val="both"/>
                          <w:rPr>
                            <w:rFonts w:cs="Arial"/>
                          </w:rPr>
                        </w:pPr>
                        <w:r w:rsidRPr="006E704D">
                          <w:rPr>
                            <w:rFonts w:cs="Arial"/>
                          </w:rPr>
                          <w:t>Village of Belleville</w:t>
                        </w:r>
                      </w:p>
                    </w:tc>
                    <w:tc>
                      <w:tcPr>
                        <w:tcW w:w="4067" w:type="dxa"/>
                      </w:tcPr>
                      <w:p w14:paraId="23B03906" w14:textId="77777777" w:rsidR="00A20D36" w:rsidRPr="006E704D" w:rsidRDefault="00A20D36" w:rsidP="00A20D36">
                        <w:pPr>
                          <w:keepLines/>
                          <w:jc w:val="both"/>
                          <w:rPr>
                            <w:rFonts w:cs="Arial"/>
                          </w:rPr>
                        </w:pPr>
                        <w:r w:rsidRPr="006E704D">
                          <w:rPr>
                            <w:rFonts w:cs="Arial"/>
                          </w:rPr>
                          <w:t>City of Middleton</w:t>
                        </w:r>
                      </w:p>
                    </w:tc>
                  </w:tr>
                  <w:tr w:rsidR="00A20D36" w:rsidRPr="006E704D" w14:paraId="708A4BF9" w14:textId="77777777" w:rsidTr="00A20D36">
                    <w:tc>
                      <w:tcPr>
                        <w:tcW w:w="4069" w:type="dxa"/>
                      </w:tcPr>
                      <w:p w14:paraId="1F296790" w14:textId="77777777" w:rsidR="00A20D36" w:rsidRPr="006E704D" w:rsidRDefault="00A20D36" w:rsidP="00A20D36">
                        <w:pPr>
                          <w:keepLines/>
                          <w:jc w:val="both"/>
                          <w:rPr>
                            <w:rFonts w:cs="Arial"/>
                          </w:rPr>
                        </w:pPr>
                        <w:r w:rsidRPr="006E704D">
                          <w:rPr>
                            <w:rFonts w:cs="Arial"/>
                          </w:rPr>
                          <w:t>Town of Berry</w:t>
                        </w:r>
                      </w:p>
                    </w:tc>
                    <w:tc>
                      <w:tcPr>
                        <w:tcW w:w="4067" w:type="dxa"/>
                      </w:tcPr>
                      <w:p w14:paraId="1276BF01" w14:textId="77777777" w:rsidR="00A20D36" w:rsidRPr="006E704D" w:rsidRDefault="00A20D36" w:rsidP="00A20D36">
                        <w:pPr>
                          <w:keepLines/>
                          <w:jc w:val="both"/>
                          <w:rPr>
                            <w:rFonts w:cs="Arial"/>
                          </w:rPr>
                        </w:pPr>
                        <w:r w:rsidRPr="006E704D">
                          <w:rPr>
                            <w:rFonts w:cs="Arial"/>
                          </w:rPr>
                          <w:t>Town of Middleton</w:t>
                        </w:r>
                      </w:p>
                    </w:tc>
                  </w:tr>
                  <w:tr w:rsidR="00A20D36" w:rsidRPr="006E704D" w14:paraId="5BD4ACC2" w14:textId="77777777" w:rsidTr="00A20D36">
                    <w:tc>
                      <w:tcPr>
                        <w:tcW w:w="4069" w:type="dxa"/>
                      </w:tcPr>
                      <w:p w14:paraId="04917BA8" w14:textId="77777777" w:rsidR="00A20D36" w:rsidRPr="006E704D" w:rsidRDefault="00A20D36" w:rsidP="00A20D36">
                        <w:pPr>
                          <w:keepLines/>
                          <w:jc w:val="both"/>
                          <w:rPr>
                            <w:rFonts w:cs="Arial"/>
                          </w:rPr>
                        </w:pPr>
                        <w:r w:rsidRPr="006E704D">
                          <w:rPr>
                            <w:rFonts w:cs="Arial"/>
                          </w:rPr>
                          <w:t>Town of Black Earth</w:t>
                        </w:r>
                      </w:p>
                    </w:tc>
                    <w:tc>
                      <w:tcPr>
                        <w:tcW w:w="4067" w:type="dxa"/>
                      </w:tcPr>
                      <w:p w14:paraId="5C419A98" w14:textId="77777777" w:rsidR="00A20D36" w:rsidRPr="006E704D" w:rsidRDefault="00A20D36" w:rsidP="00A20D36">
                        <w:pPr>
                          <w:keepLines/>
                          <w:jc w:val="both"/>
                          <w:rPr>
                            <w:rFonts w:cs="Arial"/>
                          </w:rPr>
                        </w:pPr>
                        <w:r w:rsidRPr="006E704D">
                          <w:rPr>
                            <w:rFonts w:cs="Arial"/>
                          </w:rPr>
                          <w:t>City of Monona</w:t>
                        </w:r>
                      </w:p>
                    </w:tc>
                  </w:tr>
                  <w:tr w:rsidR="00A20D36" w:rsidRPr="006E704D" w14:paraId="08D44872" w14:textId="77777777" w:rsidTr="00A20D36">
                    <w:tc>
                      <w:tcPr>
                        <w:tcW w:w="4069" w:type="dxa"/>
                      </w:tcPr>
                      <w:p w14:paraId="08F46BC4" w14:textId="77777777" w:rsidR="00A20D36" w:rsidRPr="006E704D" w:rsidRDefault="00A20D36" w:rsidP="00A20D36">
                        <w:pPr>
                          <w:keepLines/>
                          <w:jc w:val="both"/>
                          <w:rPr>
                            <w:rFonts w:cs="Arial"/>
                          </w:rPr>
                        </w:pPr>
                        <w:r w:rsidRPr="006E704D">
                          <w:rPr>
                            <w:rFonts w:cs="Arial"/>
                          </w:rPr>
                          <w:t>Village of Black Earth</w:t>
                        </w:r>
                      </w:p>
                    </w:tc>
                    <w:tc>
                      <w:tcPr>
                        <w:tcW w:w="4067" w:type="dxa"/>
                      </w:tcPr>
                      <w:p w14:paraId="23D6F727" w14:textId="77777777" w:rsidR="00A20D36" w:rsidRPr="006E704D" w:rsidRDefault="00A20D36" w:rsidP="00A20D36">
                        <w:pPr>
                          <w:keepLines/>
                          <w:jc w:val="both"/>
                          <w:rPr>
                            <w:rFonts w:cs="Arial"/>
                          </w:rPr>
                        </w:pPr>
                        <w:r w:rsidRPr="006E704D">
                          <w:rPr>
                            <w:rFonts w:cs="Arial"/>
                          </w:rPr>
                          <w:t>Town of Montrose</w:t>
                        </w:r>
                      </w:p>
                    </w:tc>
                  </w:tr>
                  <w:tr w:rsidR="00A20D36" w:rsidRPr="006E704D" w14:paraId="1EAA09B1" w14:textId="77777777" w:rsidTr="00A20D36">
                    <w:tc>
                      <w:tcPr>
                        <w:tcW w:w="4069" w:type="dxa"/>
                      </w:tcPr>
                      <w:p w14:paraId="52EBF682" w14:textId="77777777" w:rsidR="00A20D36" w:rsidRPr="006E704D" w:rsidRDefault="00A20D36" w:rsidP="00A20D36">
                        <w:pPr>
                          <w:keepLines/>
                          <w:jc w:val="both"/>
                          <w:rPr>
                            <w:rFonts w:cs="Arial"/>
                          </w:rPr>
                        </w:pPr>
                        <w:r w:rsidRPr="006E704D">
                          <w:rPr>
                            <w:rFonts w:cs="Arial"/>
                          </w:rPr>
                          <w:t>Town of Blooming Grove</w:t>
                        </w:r>
                      </w:p>
                    </w:tc>
                    <w:tc>
                      <w:tcPr>
                        <w:tcW w:w="4067" w:type="dxa"/>
                      </w:tcPr>
                      <w:p w14:paraId="415CC2CD" w14:textId="77777777" w:rsidR="00A20D36" w:rsidRPr="006E704D" w:rsidRDefault="00A20D36" w:rsidP="00A20D36">
                        <w:pPr>
                          <w:keepLines/>
                          <w:jc w:val="both"/>
                          <w:rPr>
                            <w:rFonts w:cs="Arial"/>
                          </w:rPr>
                        </w:pPr>
                        <w:r w:rsidRPr="006E704D">
                          <w:rPr>
                            <w:rFonts w:cs="Arial"/>
                          </w:rPr>
                          <w:t>Village of Mount Horeb</w:t>
                        </w:r>
                      </w:p>
                    </w:tc>
                  </w:tr>
                  <w:tr w:rsidR="00A20D36" w:rsidRPr="006E704D" w14:paraId="3B9F0237" w14:textId="77777777" w:rsidTr="00A20D36">
                    <w:tc>
                      <w:tcPr>
                        <w:tcW w:w="4069" w:type="dxa"/>
                      </w:tcPr>
                      <w:p w14:paraId="7C428F42" w14:textId="77777777" w:rsidR="00A20D36" w:rsidRPr="006E704D" w:rsidRDefault="00A20D36" w:rsidP="00A20D36">
                        <w:pPr>
                          <w:keepLines/>
                          <w:jc w:val="both"/>
                          <w:rPr>
                            <w:rFonts w:cs="Arial"/>
                          </w:rPr>
                        </w:pPr>
                        <w:r w:rsidRPr="006E704D">
                          <w:rPr>
                            <w:rFonts w:cs="Arial"/>
                          </w:rPr>
                          <w:t>Village of Blue Mounds</w:t>
                        </w:r>
                      </w:p>
                    </w:tc>
                    <w:tc>
                      <w:tcPr>
                        <w:tcW w:w="4067" w:type="dxa"/>
                      </w:tcPr>
                      <w:p w14:paraId="207ECD84" w14:textId="77777777" w:rsidR="00A20D36" w:rsidRPr="006E704D" w:rsidRDefault="00A20D36" w:rsidP="00A20D36">
                        <w:pPr>
                          <w:keepLines/>
                          <w:jc w:val="both"/>
                          <w:rPr>
                            <w:rFonts w:cs="Arial"/>
                          </w:rPr>
                        </w:pPr>
                        <w:r w:rsidRPr="006E704D">
                          <w:rPr>
                            <w:rFonts w:cs="Arial"/>
                          </w:rPr>
                          <w:t>Town of Oregon</w:t>
                        </w:r>
                      </w:p>
                    </w:tc>
                  </w:tr>
                  <w:tr w:rsidR="00A20D36" w:rsidRPr="006E704D" w14:paraId="2CC1970F" w14:textId="77777777" w:rsidTr="00A20D36">
                    <w:tc>
                      <w:tcPr>
                        <w:tcW w:w="4069" w:type="dxa"/>
                      </w:tcPr>
                      <w:p w14:paraId="5E24D9D6" w14:textId="77777777" w:rsidR="00A20D36" w:rsidRPr="006E704D" w:rsidRDefault="00A20D36" w:rsidP="00A20D36">
                        <w:pPr>
                          <w:keepLines/>
                          <w:jc w:val="both"/>
                          <w:rPr>
                            <w:rFonts w:cs="Arial"/>
                          </w:rPr>
                        </w:pPr>
                        <w:r w:rsidRPr="006E704D">
                          <w:rPr>
                            <w:rFonts w:cs="Arial"/>
                          </w:rPr>
                          <w:t>Town of Blue Mounds</w:t>
                        </w:r>
                      </w:p>
                    </w:tc>
                    <w:tc>
                      <w:tcPr>
                        <w:tcW w:w="4067" w:type="dxa"/>
                      </w:tcPr>
                      <w:p w14:paraId="46C5C91F" w14:textId="77777777" w:rsidR="00A20D36" w:rsidRPr="006E704D" w:rsidRDefault="00A20D36" w:rsidP="00A20D36">
                        <w:pPr>
                          <w:keepLines/>
                          <w:jc w:val="both"/>
                          <w:rPr>
                            <w:rFonts w:cs="Arial"/>
                          </w:rPr>
                        </w:pPr>
                        <w:r w:rsidRPr="006E704D">
                          <w:rPr>
                            <w:rFonts w:cs="Arial"/>
                          </w:rPr>
                          <w:t>Village of Oregon</w:t>
                        </w:r>
                      </w:p>
                    </w:tc>
                  </w:tr>
                  <w:tr w:rsidR="00A20D36" w:rsidRPr="006E704D" w14:paraId="41026368" w14:textId="77777777" w:rsidTr="00A20D36">
                    <w:tc>
                      <w:tcPr>
                        <w:tcW w:w="4069" w:type="dxa"/>
                      </w:tcPr>
                      <w:p w14:paraId="19CCEA66" w14:textId="77777777" w:rsidR="00A20D36" w:rsidRPr="006E704D" w:rsidRDefault="00A20D36" w:rsidP="00A20D36">
                        <w:pPr>
                          <w:keepLines/>
                          <w:jc w:val="both"/>
                          <w:rPr>
                            <w:rFonts w:cs="Arial"/>
                          </w:rPr>
                        </w:pPr>
                        <w:r w:rsidRPr="006E704D">
                          <w:rPr>
                            <w:rFonts w:cs="Arial"/>
                          </w:rPr>
                          <w:t>Town of Bristol</w:t>
                        </w:r>
                      </w:p>
                    </w:tc>
                    <w:tc>
                      <w:tcPr>
                        <w:tcW w:w="4067" w:type="dxa"/>
                      </w:tcPr>
                      <w:p w14:paraId="65491DA0" w14:textId="77777777" w:rsidR="00A20D36" w:rsidRPr="006E704D" w:rsidRDefault="00A20D36" w:rsidP="00A20D36">
                        <w:pPr>
                          <w:keepLines/>
                          <w:jc w:val="both"/>
                          <w:rPr>
                            <w:rFonts w:cs="Arial"/>
                          </w:rPr>
                        </w:pPr>
                        <w:r w:rsidRPr="006E704D">
                          <w:rPr>
                            <w:rFonts w:cs="Arial"/>
                          </w:rPr>
                          <w:t>Town of Perry</w:t>
                        </w:r>
                      </w:p>
                    </w:tc>
                  </w:tr>
                  <w:tr w:rsidR="00A20D36" w:rsidRPr="006E704D" w14:paraId="4311F5DD" w14:textId="77777777" w:rsidTr="00A20D36">
                    <w:tc>
                      <w:tcPr>
                        <w:tcW w:w="4069" w:type="dxa"/>
                      </w:tcPr>
                      <w:p w14:paraId="13AC7649" w14:textId="77777777" w:rsidR="00A20D36" w:rsidRPr="006E704D" w:rsidRDefault="00A20D36" w:rsidP="00A20D36">
                        <w:pPr>
                          <w:keepLines/>
                          <w:jc w:val="both"/>
                          <w:rPr>
                            <w:rFonts w:cs="Arial"/>
                          </w:rPr>
                        </w:pPr>
                        <w:r w:rsidRPr="006E704D">
                          <w:rPr>
                            <w:rFonts w:cs="Arial"/>
                          </w:rPr>
                          <w:t>Village of Brooklyn</w:t>
                        </w:r>
                      </w:p>
                    </w:tc>
                    <w:tc>
                      <w:tcPr>
                        <w:tcW w:w="4067" w:type="dxa"/>
                      </w:tcPr>
                      <w:p w14:paraId="5A427867" w14:textId="77777777" w:rsidR="00A20D36" w:rsidRPr="006E704D" w:rsidRDefault="00A20D36" w:rsidP="00A20D36">
                        <w:pPr>
                          <w:keepLines/>
                          <w:jc w:val="both"/>
                          <w:rPr>
                            <w:rFonts w:cs="Arial"/>
                          </w:rPr>
                        </w:pPr>
                        <w:r w:rsidRPr="006E704D">
                          <w:rPr>
                            <w:rFonts w:cs="Arial"/>
                          </w:rPr>
                          <w:t>Town of Pleasant Springs</w:t>
                        </w:r>
                      </w:p>
                    </w:tc>
                  </w:tr>
                  <w:tr w:rsidR="00A20D36" w:rsidRPr="006E704D" w14:paraId="69E259A6" w14:textId="77777777" w:rsidTr="00A20D36">
                    <w:tc>
                      <w:tcPr>
                        <w:tcW w:w="4069" w:type="dxa"/>
                      </w:tcPr>
                      <w:p w14:paraId="2311EF16" w14:textId="77777777" w:rsidR="00A20D36" w:rsidRPr="006E704D" w:rsidRDefault="00A20D36" w:rsidP="00A20D36">
                        <w:pPr>
                          <w:keepLines/>
                          <w:jc w:val="both"/>
                          <w:rPr>
                            <w:rFonts w:cs="Arial"/>
                          </w:rPr>
                        </w:pPr>
                        <w:r w:rsidRPr="006E704D">
                          <w:rPr>
                            <w:rFonts w:cs="Arial"/>
                          </w:rPr>
                          <w:t>Town of Burke</w:t>
                        </w:r>
                      </w:p>
                    </w:tc>
                    <w:tc>
                      <w:tcPr>
                        <w:tcW w:w="4067" w:type="dxa"/>
                      </w:tcPr>
                      <w:p w14:paraId="020DE3A1" w14:textId="77777777" w:rsidR="00A20D36" w:rsidRPr="006E704D" w:rsidRDefault="00A20D36" w:rsidP="00A20D36">
                        <w:pPr>
                          <w:keepLines/>
                          <w:jc w:val="both"/>
                          <w:rPr>
                            <w:rFonts w:cs="Arial"/>
                          </w:rPr>
                        </w:pPr>
                        <w:r w:rsidRPr="006E704D">
                          <w:rPr>
                            <w:rFonts w:cs="Arial"/>
                          </w:rPr>
                          <w:t>Town of Primrose</w:t>
                        </w:r>
                      </w:p>
                    </w:tc>
                  </w:tr>
                  <w:tr w:rsidR="00A20D36" w:rsidRPr="006E704D" w14:paraId="199E8A77" w14:textId="77777777" w:rsidTr="00A20D36">
                    <w:tc>
                      <w:tcPr>
                        <w:tcW w:w="4069" w:type="dxa"/>
                      </w:tcPr>
                      <w:p w14:paraId="2B961E0F" w14:textId="77777777" w:rsidR="00A20D36" w:rsidRPr="006E704D" w:rsidRDefault="00A20D36" w:rsidP="00A20D36">
                        <w:pPr>
                          <w:keepLines/>
                          <w:jc w:val="both"/>
                          <w:rPr>
                            <w:rFonts w:cs="Arial"/>
                          </w:rPr>
                        </w:pPr>
                        <w:r w:rsidRPr="006E704D">
                          <w:rPr>
                            <w:rFonts w:cs="Arial"/>
                          </w:rPr>
                          <w:t>Village of Cambridge</w:t>
                        </w:r>
                      </w:p>
                    </w:tc>
                    <w:tc>
                      <w:tcPr>
                        <w:tcW w:w="4067" w:type="dxa"/>
                      </w:tcPr>
                      <w:p w14:paraId="390BED62" w14:textId="77777777" w:rsidR="00A20D36" w:rsidRPr="006E704D" w:rsidRDefault="00A20D36" w:rsidP="00A20D36">
                        <w:pPr>
                          <w:keepLines/>
                          <w:jc w:val="both"/>
                          <w:rPr>
                            <w:rFonts w:cs="Arial"/>
                          </w:rPr>
                        </w:pPr>
                        <w:r w:rsidRPr="006E704D">
                          <w:rPr>
                            <w:rFonts w:cs="Arial"/>
                          </w:rPr>
                          <w:t>Village of Rockdale</w:t>
                        </w:r>
                      </w:p>
                    </w:tc>
                  </w:tr>
                  <w:tr w:rsidR="00A20D36" w:rsidRPr="006E704D" w14:paraId="54ED6EFF" w14:textId="77777777" w:rsidTr="00A20D36">
                    <w:tc>
                      <w:tcPr>
                        <w:tcW w:w="4069" w:type="dxa"/>
                      </w:tcPr>
                      <w:p w14:paraId="7232C41B" w14:textId="77777777" w:rsidR="00A20D36" w:rsidRPr="006E704D" w:rsidRDefault="00A20D36" w:rsidP="00A20D36">
                        <w:pPr>
                          <w:keepLines/>
                          <w:jc w:val="both"/>
                          <w:rPr>
                            <w:rFonts w:cs="Arial"/>
                          </w:rPr>
                        </w:pPr>
                        <w:r w:rsidRPr="006E704D">
                          <w:rPr>
                            <w:rFonts w:cs="Arial"/>
                          </w:rPr>
                          <w:t>Town of Christiana</w:t>
                        </w:r>
                      </w:p>
                    </w:tc>
                    <w:tc>
                      <w:tcPr>
                        <w:tcW w:w="4067" w:type="dxa"/>
                      </w:tcPr>
                      <w:p w14:paraId="209A2796" w14:textId="77777777" w:rsidR="00A20D36" w:rsidRPr="006E704D" w:rsidRDefault="00A20D36" w:rsidP="00A20D36">
                        <w:pPr>
                          <w:keepLines/>
                          <w:jc w:val="both"/>
                          <w:rPr>
                            <w:rFonts w:cs="Arial"/>
                          </w:rPr>
                        </w:pPr>
                        <w:r w:rsidRPr="006E704D">
                          <w:rPr>
                            <w:rFonts w:cs="Arial"/>
                          </w:rPr>
                          <w:t>Town of Roxbury</w:t>
                        </w:r>
                      </w:p>
                    </w:tc>
                  </w:tr>
                  <w:tr w:rsidR="00A20D36" w:rsidRPr="006E704D" w14:paraId="2A5DD40F" w14:textId="77777777" w:rsidTr="00A20D36">
                    <w:tc>
                      <w:tcPr>
                        <w:tcW w:w="4069" w:type="dxa"/>
                      </w:tcPr>
                      <w:p w14:paraId="33C80DBF" w14:textId="77777777" w:rsidR="00A20D36" w:rsidRPr="006E704D" w:rsidRDefault="00A20D36" w:rsidP="00A20D36">
                        <w:pPr>
                          <w:keepLines/>
                          <w:jc w:val="both"/>
                          <w:rPr>
                            <w:rFonts w:cs="Arial"/>
                          </w:rPr>
                        </w:pPr>
                        <w:r w:rsidRPr="006E704D">
                          <w:rPr>
                            <w:rFonts w:cs="Arial"/>
                          </w:rPr>
                          <w:t>Village of Cottage Grove</w:t>
                        </w:r>
                      </w:p>
                    </w:tc>
                    <w:tc>
                      <w:tcPr>
                        <w:tcW w:w="4067" w:type="dxa"/>
                      </w:tcPr>
                      <w:p w14:paraId="1CC41B73" w14:textId="77777777" w:rsidR="00A20D36" w:rsidRPr="006E704D" w:rsidRDefault="00A20D36" w:rsidP="00A20D36">
                        <w:pPr>
                          <w:keepLines/>
                          <w:jc w:val="both"/>
                          <w:rPr>
                            <w:rFonts w:cs="Arial"/>
                          </w:rPr>
                        </w:pPr>
                        <w:r w:rsidRPr="006E704D">
                          <w:rPr>
                            <w:rFonts w:cs="Arial"/>
                          </w:rPr>
                          <w:t>Town of Rutland</w:t>
                        </w:r>
                      </w:p>
                    </w:tc>
                  </w:tr>
                  <w:tr w:rsidR="00A20D36" w:rsidRPr="006E704D" w14:paraId="01F6E5E1" w14:textId="77777777" w:rsidTr="00A20D36">
                    <w:tc>
                      <w:tcPr>
                        <w:tcW w:w="4069" w:type="dxa"/>
                      </w:tcPr>
                      <w:p w14:paraId="6C9D0FA6" w14:textId="77777777" w:rsidR="00A20D36" w:rsidRPr="006E704D" w:rsidRDefault="00A20D36" w:rsidP="00A20D36">
                        <w:pPr>
                          <w:keepLines/>
                          <w:jc w:val="both"/>
                          <w:rPr>
                            <w:rFonts w:cs="Arial"/>
                          </w:rPr>
                        </w:pPr>
                        <w:r w:rsidRPr="006E704D">
                          <w:rPr>
                            <w:rFonts w:cs="Arial"/>
                          </w:rPr>
                          <w:t>Town of Cottage Grove</w:t>
                        </w:r>
                      </w:p>
                    </w:tc>
                    <w:tc>
                      <w:tcPr>
                        <w:tcW w:w="4067" w:type="dxa"/>
                      </w:tcPr>
                      <w:p w14:paraId="606E4917" w14:textId="77777777" w:rsidR="00A20D36" w:rsidRPr="006E704D" w:rsidRDefault="00A20D36" w:rsidP="00A20D36">
                        <w:pPr>
                          <w:keepLines/>
                          <w:jc w:val="both"/>
                          <w:rPr>
                            <w:rFonts w:cs="Arial"/>
                          </w:rPr>
                        </w:pPr>
                        <w:r w:rsidRPr="006E704D">
                          <w:rPr>
                            <w:rFonts w:cs="Arial"/>
                          </w:rPr>
                          <w:t>Village of Shorewood Hills</w:t>
                        </w:r>
                      </w:p>
                    </w:tc>
                  </w:tr>
                  <w:tr w:rsidR="00A20D36" w:rsidRPr="006E704D" w14:paraId="05EAF08C" w14:textId="77777777" w:rsidTr="00A20D36">
                    <w:tc>
                      <w:tcPr>
                        <w:tcW w:w="4069" w:type="dxa"/>
                      </w:tcPr>
                      <w:p w14:paraId="77DD9924" w14:textId="77777777" w:rsidR="00A20D36" w:rsidRPr="006E704D" w:rsidRDefault="00A20D36" w:rsidP="00A20D36">
                        <w:pPr>
                          <w:keepLines/>
                          <w:jc w:val="both"/>
                          <w:rPr>
                            <w:rFonts w:cs="Arial"/>
                          </w:rPr>
                        </w:pPr>
                        <w:r w:rsidRPr="006E704D">
                          <w:rPr>
                            <w:rFonts w:cs="Arial"/>
                          </w:rPr>
                          <w:t>Town of Cross Plains</w:t>
                        </w:r>
                      </w:p>
                    </w:tc>
                    <w:tc>
                      <w:tcPr>
                        <w:tcW w:w="4067" w:type="dxa"/>
                      </w:tcPr>
                      <w:p w14:paraId="0B48E0F6" w14:textId="77777777" w:rsidR="00A20D36" w:rsidRPr="006E704D" w:rsidRDefault="00A20D36" w:rsidP="00A20D36">
                        <w:pPr>
                          <w:keepLines/>
                          <w:jc w:val="both"/>
                          <w:rPr>
                            <w:rFonts w:cs="Arial"/>
                          </w:rPr>
                        </w:pPr>
                        <w:r w:rsidRPr="006E704D">
                          <w:rPr>
                            <w:rFonts w:cs="Arial"/>
                          </w:rPr>
                          <w:t>Town of Springdale</w:t>
                        </w:r>
                      </w:p>
                    </w:tc>
                  </w:tr>
                  <w:tr w:rsidR="00A20D36" w:rsidRPr="006E704D" w14:paraId="14C36F03" w14:textId="77777777" w:rsidTr="00A20D36">
                    <w:tc>
                      <w:tcPr>
                        <w:tcW w:w="4069" w:type="dxa"/>
                      </w:tcPr>
                      <w:p w14:paraId="211AE0A9" w14:textId="77777777" w:rsidR="00A20D36" w:rsidRPr="006E704D" w:rsidRDefault="00A20D36" w:rsidP="00A20D36">
                        <w:pPr>
                          <w:keepLines/>
                          <w:jc w:val="both"/>
                          <w:rPr>
                            <w:rFonts w:cs="Arial"/>
                          </w:rPr>
                        </w:pPr>
                        <w:r w:rsidRPr="006E704D">
                          <w:rPr>
                            <w:rFonts w:cs="Arial"/>
                          </w:rPr>
                          <w:t>Village of Cross Plains</w:t>
                        </w:r>
                      </w:p>
                    </w:tc>
                    <w:tc>
                      <w:tcPr>
                        <w:tcW w:w="4067" w:type="dxa"/>
                      </w:tcPr>
                      <w:p w14:paraId="1F2976E8" w14:textId="77777777" w:rsidR="00A20D36" w:rsidRPr="006E704D" w:rsidRDefault="00A20D36" w:rsidP="00A20D36">
                        <w:pPr>
                          <w:keepLines/>
                          <w:jc w:val="both"/>
                          <w:rPr>
                            <w:rFonts w:cs="Arial"/>
                          </w:rPr>
                        </w:pPr>
                        <w:r w:rsidRPr="006E704D">
                          <w:rPr>
                            <w:rFonts w:cs="Arial"/>
                          </w:rPr>
                          <w:t>Town of Springfield</w:t>
                        </w:r>
                      </w:p>
                    </w:tc>
                  </w:tr>
                  <w:tr w:rsidR="00A20D36" w:rsidRPr="006E704D" w14:paraId="77590CB8" w14:textId="77777777" w:rsidTr="00A20D36">
                    <w:tc>
                      <w:tcPr>
                        <w:tcW w:w="4069" w:type="dxa"/>
                      </w:tcPr>
                      <w:p w14:paraId="28867991" w14:textId="77777777" w:rsidR="00A20D36" w:rsidRPr="006E704D" w:rsidRDefault="00A20D36" w:rsidP="00A20D36">
                        <w:pPr>
                          <w:keepLines/>
                          <w:jc w:val="both"/>
                          <w:rPr>
                            <w:rFonts w:cs="Arial"/>
                          </w:rPr>
                        </w:pPr>
                        <w:r w:rsidRPr="006E704D">
                          <w:rPr>
                            <w:rFonts w:cs="Arial"/>
                          </w:rPr>
                          <w:t>Town of Dane</w:t>
                        </w:r>
                      </w:p>
                    </w:tc>
                    <w:tc>
                      <w:tcPr>
                        <w:tcW w:w="4067" w:type="dxa"/>
                      </w:tcPr>
                      <w:p w14:paraId="49F28159" w14:textId="77777777" w:rsidR="00A20D36" w:rsidRPr="006E704D" w:rsidRDefault="00A20D36" w:rsidP="00A20D36">
                        <w:pPr>
                          <w:keepLines/>
                          <w:jc w:val="both"/>
                          <w:rPr>
                            <w:rFonts w:cs="Arial"/>
                          </w:rPr>
                        </w:pPr>
                        <w:r w:rsidRPr="006E704D">
                          <w:rPr>
                            <w:rFonts w:cs="Arial"/>
                          </w:rPr>
                          <w:t>City of Stoughton</w:t>
                        </w:r>
                      </w:p>
                    </w:tc>
                  </w:tr>
                  <w:tr w:rsidR="00A20D36" w:rsidRPr="006E704D" w14:paraId="14AEFC3F" w14:textId="77777777" w:rsidTr="00A20D36">
                    <w:tc>
                      <w:tcPr>
                        <w:tcW w:w="4069" w:type="dxa"/>
                      </w:tcPr>
                      <w:p w14:paraId="2E49E36F" w14:textId="77777777" w:rsidR="00A20D36" w:rsidRPr="006E704D" w:rsidRDefault="00A20D36" w:rsidP="00A20D36">
                        <w:pPr>
                          <w:keepLines/>
                          <w:jc w:val="both"/>
                          <w:rPr>
                            <w:rFonts w:cs="Arial"/>
                          </w:rPr>
                        </w:pPr>
                        <w:r w:rsidRPr="006E704D">
                          <w:rPr>
                            <w:rFonts w:cs="Arial"/>
                          </w:rPr>
                          <w:t>Village of Dane</w:t>
                        </w:r>
                      </w:p>
                    </w:tc>
                    <w:tc>
                      <w:tcPr>
                        <w:tcW w:w="4067" w:type="dxa"/>
                      </w:tcPr>
                      <w:p w14:paraId="63A6E513" w14:textId="77777777" w:rsidR="00A20D36" w:rsidRPr="006E704D" w:rsidRDefault="00A20D36" w:rsidP="00A20D36">
                        <w:pPr>
                          <w:keepLines/>
                          <w:jc w:val="both"/>
                          <w:rPr>
                            <w:rFonts w:cs="Arial"/>
                          </w:rPr>
                        </w:pPr>
                        <w:r w:rsidRPr="006E704D">
                          <w:rPr>
                            <w:rFonts w:cs="Arial"/>
                          </w:rPr>
                          <w:t>City of Sun Prairie</w:t>
                        </w:r>
                      </w:p>
                    </w:tc>
                  </w:tr>
                  <w:tr w:rsidR="00A20D36" w:rsidRPr="006E704D" w14:paraId="3398909E" w14:textId="77777777" w:rsidTr="00A20D36">
                    <w:tc>
                      <w:tcPr>
                        <w:tcW w:w="4069" w:type="dxa"/>
                      </w:tcPr>
                      <w:p w14:paraId="180FB769" w14:textId="77777777" w:rsidR="00A20D36" w:rsidRPr="006E704D" w:rsidRDefault="00A20D36" w:rsidP="00A20D36">
                        <w:pPr>
                          <w:keepLines/>
                          <w:jc w:val="both"/>
                          <w:rPr>
                            <w:rFonts w:cs="Arial"/>
                          </w:rPr>
                        </w:pPr>
                        <w:r w:rsidRPr="006E704D">
                          <w:rPr>
                            <w:rFonts w:cs="Arial"/>
                          </w:rPr>
                          <w:t>Town of Deerfield</w:t>
                        </w:r>
                      </w:p>
                    </w:tc>
                    <w:tc>
                      <w:tcPr>
                        <w:tcW w:w="4067" w:type="dxa"/>
                      </w:tcPr>
                      <w:p w14:paraId="2DFBE54D" w14:textId="77777777" w:rsidR="00A20D36" w:rsidRPr="006E704D" w:rsidRDefault="00A20D36" w:rsidP="00A20D36">
                        <w:pPr>
                          <w:keepLines/>
                          <w:jc w:val="both"/>
                          <w:rPr>
                            <w:rFonts w:cs="Arial"/>
                          </w:rPr>
                        </w:pPr>
                        <w:r w:rsidRPr="006E704D">
                          <w:rPr>
                            <w:rFonts w:cs="Arial"/>
                          </w:rPr>
                          <w:t>Town of Sun Prairie</w:t>
                        </w:r>
                      </w:p>
                    </w:tc>
                  </w:tr>
                  <w:tr w:rsidR="00A20D36" w:rsidRPr="006E704D" w14:paraId="3B291862" w14:textId="77777777" w:rsidTr="00A20D36">
                    <w:tc>
                      <w:tcPr>
                        <w:tcW w:w="4069" w:type="dxa"/>
                      </w:tcPr>
                      <w:p w14:paraId="7EF0C879" w14:textId="77777777" w:rsidR="00A20D36" w:rsidRPr="006E704D" w:rsidRDefault="00A20D36" w:rsidP="00A20D36">
                        <w:pPr>
                          <w:keepLines/>
                          <w:jc w:val="both"/>
                          <w:rPr>
                            <w:rFonts w:cs="Arial"/>
                          </w:rPr>
                        </w:pPr>
                        <w:r w:rsidRPr="006E704D">
                          <w:rPr>
                            <w:rFonts w:cs="Arial"/>
                          </w:rPr>
                          <w:t>Village of Deerfield</w:t>
                        </w:r>
                      </w:p>
                    </w:tc>
                    <w:tc>
                      <w:tcPr>
                        <w:tcW w:w="4067" w:type="dxa"/>
                      </w:tcPr>
                      <w:p w14:paraId="7647CA4E" w14:textId="77777777" w:rsidR="00A20D36" w:rsidRPr="006E704D" w:rsidRDefault="00A20D36" w:rsidP="00A20D36">
                        <w:pPr>
                          <w:keepLines/>
                          <w:jc w:val="both"/>
                          <w:rPr>
                            <w:rFonts w:cs="Arial"/>
                          </w:rPr>
                        </w:pPr>
                        <w:r w:rsidRPr="006E704D">
                          <w:rPr>
                            <w:rFonts w:cs="Arial"/>
                          </w:rPr>
                          <w:t>Town of Vermont</w:t>
                        </w:r>
                      </w:p>
                    </w:tc>
                  </w:tr>
                  <w:tr w:rsidR="00A20D36" w:rsidRPr="006E704D" w14:paraId="43BB4201" w14:textId="77777777" w:rsidTr="00A20D36">
                    <w:tc>
                      <w:tcPr>
                        <w:tcW w:w="4069" w:type="dxa"/>
                      </w:tcPr>
                      <w:p w14:paraId="32993FCB" w14:textId="77777777" w:rsidR="00A20D36" w:rsidRPr="006E704D" w:rsidRDefault="00A20D36" w:rsidP="00A20D36">
                        <w:r w:rsidRPr="006E704D">
                          <w:t>Town of Dunkirk</w:t>
                        </w:r>
                      </w:p>
                    </w:tc>
                    <w:tc>
                      <w:tcPr>
                        <w:tcW w:w="4067" w:type="dxa"/>
                      </w:tcPr>
                      <w:p w14:paraId="3C312091" w14:textId="77777777" w:rsidR="00A20D36" w:rsidRPr="006E704D" w:rsidRDefault="00A20D36" w:rsidP="00A20D36">
                        <w:pPr>
                          <w:keepLines/>
                          <w:jc w:val="both"/>
                          <w:rPr>
                            <w:rFonts w:cs="Arial"/>
                          </w:rPr>
                        </w:pPr>
                        <w:r w:rsidRPr="006E704D">
                          <w:rPr>
                            <w:rFonts w:cs="Arial"/>
                          </w:rPr>
                          <w:t>City of Verona</w:t>
                        </w:r>
                      </w:p>
                    </w:tc>
                  </w:tr>
                  <w:tr w:rsidR="00A20D36" w:rsidRPr="006E704D" w14:paraId="3450C6AE" w14:textId="77777777" w:rsidTr="00A20D36">
                    <w:tc>
                      <w:tcPr>
                        <w:tcW w:w="4069" w:type="dxa"/>
                      </w:tcPr>
                      <w:p w14:paraId="01DFE65A" w14:textId="77777777" w:rsidR="00A20D36" w:rsidRPr="006E704D" w:rsidRDefault="00A20D36" w:rsidP="00A20D36">
                        <w:r w:rsidRPr="006E704D">
                          <w:t>Town of Dunn</w:t>
                        </w:r>
                      </w:p>
                    </w:tc>
                    <w:tc>
                      <w:tcPr>
                        <w:tcW w:w="4067" w:type="dxa"/>
                      </w:tcPr>
                      <w:p w14:paraId="0594B0D6" w14:textId="77777777" w:rsidR="00A20D36" w:rsidRPr="006E704D" w:rsidRDefault="00A20D36" w:rsidP="00A20D36">
                        <w:pPr>
                          <w:keepLines/>
                          <w:jc w:val="both"/>
                          <w:rPr>
                            <w:rFonts w:cs="Arial"/>
                          </w:rPr>
                        </w:pPr>
                        <w:r w:rsidRPr="006E704D">
                          <w:rPr>
                            <w:rFonts w:cs="Arial"/>
                          </w:rPr>
                          <w:t>Town of Verona</w:t>
                        </w:r>
                      </w:p>
                    </w:tc>
                  </w:tr>
                  <w:tr w:rsidR="00A20D36" w:rsidRPr="006E704D" w14:paraId="179A101F" w14:textId="77777777" w:rsidTr="00A20D36">
                    <w:tc>
                      <w:tcPr>
                        <w:tcW w:w="4069" w:type="dxa"/>
                      </w:tcPr>
                      <w:p w14:paraId="19E2CFE1" w14:textId="77777777" w:rsidR="00A20D36" w:rsidRPr="006E704D" w:rsidRDefault="00A20D36" w:rsidP="00A20D36">
                        <w:r w:rsidRPr="006E704D">
                          <w:t>City of Fitchburg</w:t>
                        </w:r>
                      </w:p>
                    </w:tc>
                    <w:tc>
                      <w:tcPr>
                        <w:tcW w:w="4067" w:type="dxa"/>
                      </w:tcPr>
                      <w:p w14:paraId="2D4DAAB1" w14:textId="77777777" w:rsidR="00A20D36" w:rsidRPr="006E704D" w:rsidRDefault="00A20D36" w:rsidP="00A20D36">
                        <w:pPr>
                          <w:keepLines/>
                          <w:jc w:val="both"/>
                          <w:rPr>
                            <w:rFonts w:cs="Arial"/>
                          </w:rPr>
                        </w:pPr>
                        <w:r w:rsidRPr="006E704D">
                          <w:rPr>
                            <w:rFonts w:cs="Arial"/>
                          </w:rPr>
                          <w:t>Village of Waunakee</w:t>
                        </w:r>
                      </w:p>
                    </w:tc>
                  </w:tr>
                  <w:tr w:rsidR="00A20D36" w:rsidRPr="006E704D" w14:paraId="3156AD8A" w14:textId="77777777" w:rsidTr="00A20D36">
                    <w:tc>
                      <w:tcPr>
                        <w:tcW w:w="4069" w:type="dxa"/>
                      </w:tcPr>
                      <w:p w14:paraId="0C693FDB" w14:textId="77777777" w:rsidR="00A20D36" w:rsidRPr="006E704D" w:rsidRDefault="00A20D36" w:rsidP="00A20D36">
                        <w:r w:rsidRPr="006E704D">
                          <w:t>Town of Madison</w:t>
                        </w:r>
                      </w:p>
                    </w:tc>
                    <w:tc>
                      <w:tcPr>
                        <w:tcW w:w="4067" w:type="dxa"/>
                      </w:tcPr>
                      <w:p w14:paraId="3CC3746F" w14:textId="77777777" w:rsidR="00A20D36" w:rsidRPr="006E704D" w:rsidRDefault="00A20D36" w:rsidP="00A20D36">
                        <w:pPr>
                          <w:keepLines/>
                          <w:jc w:val="both"/>
                          <w:rPr>
                            <w:rFonts w:cs="Arial"/>
                          </w:rPr>
                        </w:pPr>
                        <w:r w:rsidRPr="006E704D">
                          <w:rPr>
                            <w:rFonts w:cs="Arial"/>
                          </w:rPr>
                          <w:t>Town of Vienna</w:t>
                        </w:r>
                      </w:p>
                    </w:tc>
                  </w:tr>
                  <w:tr w:rsidR="00A20D36" w:rsidRPr="006E704D" w14:paraId="4A2FE3AB" w14:textId="77777777" w:rsidTr="00A20D36">
                    <w:tc>
                      <w:tcPr>
                        <w:tcW w:w="4069" w:type="dxa"/>
                      </w:tcPr>
                      <w:p w14:paraId="654C55CE" w14:textId="77777777" w:rsidR="00A20D36" w:rsidRPr="006E704D" w:rsidRDefault="00A20D36" w:rsidP="00A20D36">
                        <w:r w:rsidRPr="006E704D">
                          <w:t>Village of Marshall</w:t>
                        </w:r>
                      </w:p>
                    </w:tc>
                    <w:tc>
                      <w:tcPr>
                        <w:tcW w:w="4067" w:type="dxa"/>
                      </w:tcPr>
                      <w:p w14:paraId="3C84B566" w14:textId="77777777" w:rsidR="00A20D36" w:rsidRPr="006E704D" w:rsidRDefault="00A20D36" w:rsidP="00A20D36">
                        <w:pPr>
                          <w:keepLines/>
                          <w:jc w:val="both"/>
                          <w:rPr>
                            <w:rFonts w:cs="Arial"/>
                          </w:rPr>
                        </w:pPr>
                        <w:r w:rsidRPr="006E704D">
                          <w:rPr>
                            <w:rFonts w:cs="Arial"/>
                          </w:rPr>
                          <w:t>Town of Westport</w:t>
                        </w:r>
                      </w:p>
                    </w:tc>
                  </w:tr>
                  <w:tr w:rsidR="00A20D36" w:rsidRPr="006E704D" w14:paraId="3B01A677" w14:textId="77777777" w:rsidTr="00A20D36">
                    <w:tc>
                      <w:tcPr>
                        <w:tcW w:w="4069" w:type="dxa"/>
                      </w:tcPr>
                      <w:p w14:paraId="2A3DFA41" w14:textId="77777777" w:rsidR="00A20D36" w:rsidRPr="006E704D" w:rsidRDefault="00A20D36" w:rsidP="00A20D36">
                        <w:r w:rsidRPr="006E704D">
                          <w:t>Town of Mazomanie</w:t>
                        </w:r>
                      </w:p>
                    </w:tc>
                    <w:tc>
                      <w:tcPr>
                        <w:tcW w:w="4067" w:type="dxa"/>
                      </w:tcPr>
                      <w:p w14:paraId="26B64F01" w14:textId="77777777" w:rsidR="00A20D36" w:rsidRPr="006E704D" w:rsidRDefault="00A20D36" w:rsidP="00A20D36">
                        <w:pPr>
                          <w:keepLines/>
                          <w:jc w:val="both"/>
                          <w:rPr>
                            <w:rFonts w:cs="Arial"/>
                          </w:rPr>
                        </w:pPr>
                        <w:r w:rsidRPr="006E704D">
                          <w:rPr>
                            <w:rFonts w:cs="Arial"/>
                          </w:rPr>
                          <w:t>Town of Windsor</w:t>
                        </w:r>
                      </w:p>
                    </w:tc>
                  </w:tr>
                  <w:tr w:rsidR="00A20D36" w:rsidRPr="006E704D" w14:paraId="44651925" w14:textId="77777777" w:rsidTr="00A20D36">
                    <w:tc>
                      <w:tcPr>
                        <w:tcW w:w="4069" w:type="dxa"/>
                      </w:tcPr>
                      <w:p w14:paraId="495BF98C" w14:textId="77777777" w:rsidR="00A20D36" w:rsidRPr="006E704D" w:rsidRDefault="00A20D36" w:rsidP="00A20D36">
                        <w:r w:rsidRPr="006E704D">
                          <w:t>Village of Mazomanie</w:t>
                        </w:r>
                      </w:p>
                    </w:tc>
                    <w:tc>
                      <w:tcPr>
                        <w:tcW w:w="4067" w:type="dxa"/>
                      </w:tcPr>
                      <w:p w14:paraId="68815349" w14:textId="77777777" w:rsidR="00A20D36" w:rsidRPr="006E704D" w:rsidRDefault="00A20D36" w:rsidP="00A20D36">
                        <w:pPr>
                          <w:keepLines/>
                          <w:jc w:val="both"/>
                          <w:rPr>
                            <w:rFonts w:cs="Arial"/>
                          </w:rPr>
                        </w:pPr>
                        <w:r w:rsidRPr="006E704D">
                          <w:rPr>
                            <w:rFonts w:cs="Arial"/>
                          </w:rPr>
                          <w:t>Town of York</w:t>
                        </w:r>
                      </w:p>
                    </w:tc>
                  </w:tr>
                  <w:tr w:rsidR="00A20D36" w:rsidRPr="006E704D" w14:paraId="1ED42E11" w14:textId="77777777" w:rsidTr="00A20D36">
                    <w:tc>
                      <w:tcPr>
                        <w:tcW w:w="4069" w:type="dxa"/>
                      </w:tcPr>
                      <w:p w14:paraId="7582836B" w14:textId="77777777" w:rsidR="00A20D36" w:rsidRPr="006E704D" w:rsidRDefault="00A20D36" w:rsidP="00A20D36">
                        <w:r w:rsidRPr="006E704D">
                          <w:t>Village of McFarland</w:t>
                        </w:r>
                      </w:p>
                    </w:tc>
                    <w:tc>
                      <w:tcPr>
                        <w:tcW w:w="4067" w:type="dxa"/>
                      </w:tcPr>
                      <w:p w14:paraId="2AF89E0D" w14:textId="77777777" w:rsidR="00A20D36" w:rsidRPr="006E704D" w:rsidRDefault="00A20D36" w:rsidP="00A20D36">
                        <w:pPr>
                          <w:keepLines/>
                          <w:jc w:val="both"/>
                          <w:rPr>
                            <w:rFonts w:cs="Arial"/>
                          </w:rPr>
                        </w:pPr>
                      </w:p>
                    </w:tc>
                  </w:tr>
                </w:tbl>
                <w:p w14:paraId="4CF817BE" w14:textId="77777777" w:rsidR="00A20D36" w:rsidRPr="006E704D" w:rsidRDefault="00A20D36" w:rsidP="00A20D36"/>
              </w:tc>
            </w:tr>
            <w:tr w:rsidR="00A20D36" w:rsidRPr="006E704D" w14:paraId="38370C1F" w14:textId="77777777" w:rsidTr="00A20D36">
              <w:tc>
                <w:tcPr>
                  <w:tcW w:w="10152" w:type="dxa"/>
                </w:tcPr>
                <w:p w14:paraId="5E9FEC3F" w14:textId="77777777" w:rsidR="00A20D36" w:rsidRPr="006E704D" w:rsidRDefault="00A20D36" w:rsidP="00A20D36"/>
              </w:tc>
            </w:tr>
          </w:tbl>
          <w:p w14:paraId="777965A7" w14:textId="110F937D" w:rsidR="00A20D36" w:rsidRPr="00BF1DA9" w:rsidRDefault="00A20D36" w:rsidP="00A20D36">
            <w:pPr>
              <w:jc w:val="center"/>
            </w:pPr>
          </w:p>
        </w:tc>
      </w:tr>
      <w:tr w:rsidR="00A20D36" w:rsidRPr="00BF1DA9" w14:paraId="6F115381" w14:textId="77777777" w:rsidTr="00C835D6">
        <w:tc>
          <w:tcPr>
            <w:tcW w:w="10152" w:type="dxa"/>
          </w:tcPr>
          <w:p w14:paraId="669B4E22" w14:textId="77777777" w:rsidR="00A20D36" w:rsidRPr="00BF1DA9" w:rsidRDefault="00A20D36" w:rsidP="00A20D36">
            <w:pPr>
              <w:jc w:val="center"/>
              <w:rPr>
                <w:b/>
              </w:rPr>
            </w:pPr>
          </w:p>
        </w:tc>
      </w:tr>
      <w:tr w:rsidR="00A20D36" w:rsidRPr="00BF1DA9" w14:paraId="29C9DDEA" w14:textId="77777777" w:rsidTr="00C835D6">
        <w:tc>
          <w:tcPr>
            <w:tcW w:w="10152" w:type="dxa"/>
          </w:tcPr>
          <w:p w14:paraId="06BD5DF3" w14:textId="77777777" w:rsidR="00A20D36" w:rsidRPr="00BF1DA9" w:rsidRDefault="00A20D36" w:rsidP="00A20D36">
            <w:pPr>
              <w:jc w:val="center"/>
              <w:rPr>
                <w:b/>
              </w:rPr>
            </w:pPr>
          </w:p>
        </w:tc>
      </w:tr>
    </w:tbl>
    <w:p w14:paraId="247D7AF1" w14:textId="77777777" w:rsidR="00C835D6" w:rsidRPr="00A07D50" w:rsidRDefault="00C835D6" w:rsidP="00C835D6">
      <w:r w:rsidRPr="00A07D50">
        <w:t>Municipalities not participating in the Urban Consortium:</w:t>
      </w:r>
    </w:p>
    <w:p w14:paraId="7CE22ABE" w14:textId="77777777" w:rsidR="00C835D6" w:rsidRPr="00A07D50" w:rsidRDefault="00C835D6" w:rsidP="00C835D6">
      <w:r w:rsidRPr="00A07D50">
        <w:tab/>
        <w:t>City of Edgerton</w:t>
      </w:r>
    </w:p>
    <w:p w14:paraId="7ACBD32E" w14:textId="4140393E" w:rsidR="00C835D6" w:rsidRPr="00A07D50" w:rsidRDefault="00C835D6" w:rsidP="00C835D6">
      <w:r w:rsidRPr="00A07D50">
        <w:tab/>
        <w:t>Village of Deforest</w:t>
      </w:r>
    </w:p>
    <w:p w14:paraId="7871877D" w14:textId="77777777" w:rsidR="00C835D6" w:rsidRPr="00A07D50" w:rsidRDefault="00C835D6" w:rsidP="00C835D6">
      <w:pPr>
        <w:ind w:firstLine="720"/>
      </w:pPr>
      <w:r w:rsidRPr="00A07D50">
        <w:t>Village of Maple Bluff</w:t>
      </w:r>
    </w:p>
    <w:p w14:paraId="3667C950" w14:textId="77777777" w:rsidR="00C835D6" w:rsidRDefault="00C835D6" w:rsidP="00C835D6">
      <w:r w:rsidRPr="00A07D50">
        <w:tab/>
      </w:r>
    </w:p>
    <w:p w14:paraId="46A2C220" w14:textId="77777777" w:rsidR="00C835D6" w:rsidRDefault="00C835D6" w:rsidP="00C835D6">
      <w:pPr>
        <w:sectPr w:rsidR="00C835D6" w:rsidSect="00327537">
          <w:headerReference w:type="default" r:id="rId45"/>
          <w:type w:val="continuous"/>
          <w:pgSz w:w="12240" w:h="15840" w:code="1"/>
          <w:pgMar w:top="720" w:right="720" w:bottom="1008" w:left="720" w:header="360" w:footer="432" w:gutter="0"/>
          <w:cols w:space="720"/>
        </w:sectPr>
      </w:pPr>
    </w:p>
    <w:p w14:paraId="6CFE2B13" w14:textId="77777777" w:rsidR="00C835D6" w:rsidRDefault="00C835D6" w:rsidP="00C835D6"/>
    <w:p w14:paraId="6DC775DB" w14:textId="77777777" w:rsidR="00C835D6" w:rsidRPr="001D2164" w:rsidRDefault="00C835D6" w:rsidP="00C835D6">
      <w:pPr>
        <w:jc w:val="center"/>
        <w:rPr>
          <w:rFonts w:ascii="Arial" w:hAnsi="Arial"/>
          <w:b/>
          <w:bCs/>
        </w:rPr>
      </w:pPr>
    </w:p>
    <w:p w14:paraId="31FB9CE7" w14:textId="77777777" w:rsidR="00C835D6" w:rsidRDefault="00C835D6" w:rsidP="00C835D6">
      <w:pPr>
        <w:jc w:val="center"/>
        <w:rPr>
          <w:rFonts w:ascii="Arial" w:hAnsi="Arial"/>
          <w:b/>
          <w:bCs/>
          <w:sz w:val="28"/>
        </w:rPr>
      </w:pPr>
    </w:p>
    <w:p w14:paraId="7FCCCD45" w14:textId="77777777" w:rsidR="00C835D6" w:rsidRDefault="00C835D6" w:rsidP="00C835D6">
      <w:pPr>
        <w:jc w:val="center"/>
        <w:rPr>
          <w:rFonts w:ascii="Arial" w:hAnsi="Arial"/>
          <w:b/>
          <w:bCs/>
          <w:sz w:val="28"/>
        </w:rPr>
      </w:pPr>
    </w:p>
    <w:p w14:paraId="5966D27B" w14:textId="77777777" w:rsidR="00C835D6" w:rsidRDefault="00C835D6" w:rsidP="00C835D6">
      <w:pPr>
        <w:jc w:val="center"/>
        <w:rPr>
          <w:rFonts w:ascii="Arial" w:hAnsi="Arial"/>
          <w:b/>
          <w:bCs/>
          <w:sz w:val="28"/>
        </w:rPr>
      </w:pPr>
    </w:p>
    <w:p w14:paraId="18013970" w14:textId="4C404A15" w:rsidR="00C835D6" w:rsidRPr="001D2164" w:rsidRDefault="00C835D6" w:rsidP="00C835D6">
      <w:pPr>
        <w:jc w:val="center"/>
        <w:rPr>
          <w:rFonts w:ascii="Arial" w:hAnsi="Arial"/>
          <w:b/>
          <w:bCs/>
          <w:sz w:val="28"/>
        </w:rPr>
      </w:pPr>
      <w:r w:rsidRPr="001D2164">
        <w:rPr>
          <w:rFonts w:ascii="Arial" w:hAnsi="Arial"/>
          <w:b/>
          <w:bCs/>
          <w:sz w:val="28"/>
        </w:rPr>
        <w:t>Oral Presentation Questions</w:t>
      </w:r>
    </w:p>
    <w:p w14:paraId="0205404E" w14:textId="77777777" w:rsidR="00C835D6" w:rsidRPr="001D2164" w:rsidRDefault="00C835D6" w:rsidP="00C835D6">
      <w:pPr>
        <w:jc w:val="both"/>
        <w:rPr>
          <w:rFonts w:ascii="Arial" w:hAnsi="Arial"/>
          <w:sz w:val="20"/>
        </w:rPr>
      </w:pPr>
    </w:p>
    <w:p w14:paraId="1E808FCF" w14:textId="77777777" w:rsidR="00C835D6" w:rsidRPr="001D2164" w:rsidRDefault="00C835D6" w:rsidP="00C835D6">
      <w:pPr>
        <w:jc w:val="both"/>
        <w:rPr>
          <w:rFonts w:ascii="Arial" w:hAnsi="Arial"/>
          <w:sz w:val="20"/>
        </w:rPr>
      </w:pPr>
    </w:p>
    <w:p w14:paraId="4519B6C4"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Is this funding request for a new or an existing program?</w:t>
      </w:r>
    </w:p>
    <w:p w14:paraId="06856163" w14:textId="77777777" w:rsidR="00C835D6" w:rsidRPr="001D2164" w:rsidRDefault="00C835D6" w:rsidP="00C835D6">
      <w:pPr>
        <w:jc w:val="both"/>
        <w:rPr>
          <w:rFonts w:ascii="Arial" w:hAnsi="Arial"/>
          <w:sz w:val="20"/>
        </w:rPr>
      </w:pPr>
    </w:p>
    <w:p w14:paraId="45F5C0D2"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how CDBG/HOME funds are needed to ensure the viability of this project.</w:t>
      </w:r>
    </w:p>
    <w:p w14:paraId="7FF3186B" w14:textId="77777777" w:rsidR="00C835D6" w:rsidRPr="001D2164" w:rsidRDefault="00C835D6" w:rsidP="00C835D6">
      <w:pPr>
        <w:jc w:val="both"/>
        <w:rPr>
          <w:rFonts w:ascii="Arial" w:hAnsi="Arial"/>
          <w:sz w:val="20"/>
        </w:rPr>
      </w:pPr>
    </w:p>
    <w:p w14:paraId="2BFCC2CC"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how funds are being used to address areas of greatest need and how that determination was made.</w:t>
      </w:r>
    </w:p>
    <w:p w14:paraId="1AC9E4C1" w14:textId="77777777" w:rsidR="00C835D6" w:rsidRPr="001D2164" w:rsidRDefault="00C835D6" w:rsidP="00C835D6">
      <w:pPr>
        <w:jc w:val="both"/>
        <w:rPr>
          <w:rFonts w:ascii="Arial" w:hAnsi="Arial"/>
          <w:sz w:val="20"/>
        </w:rPr>
      </w:pPr>
    </w:p>
    <w:p w14:paraId="4E596F05"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5804E16A" w14:textId="77777777" w:rsidR="00C835D6" w:rsidRPr="001D2164" w:rsidRDefault="00C835D6" w:rsidP="00C835D6">
      <w:pPr>
        <w:jc w:val="both"/>
        <w:rPr>
          <w:rFonts w:ascii="Arial" w:hAnsi="Arial"/>
          <w:sz w:val="20"/>
        </w:rPr>
      </w:pPr>
    </w:p>
    <w:p w14:paraId="4E488E1A" w14:textId="62109D83"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Ca</w:t>
      </w:r>
      <w:r w:rsidR="009E5B6A">
        <w:rPr>
          <w:rFonts w:ascii="Arial" w:hAnsi="Arial"/>
          <w:sz w:val="20"/>
        </w:rPr>
        <w:t>n all funds awarded in 2021</w:t>
      </w:r>
      <w:r w:rsidRPr="001D2164">
        <w:rPr>
          <w:rFonts w:ascii="Arial" w:hAnsi="Arial"/>
          <w:sz w:val="20"/>
        </w:rPr>
        <w:t xml:space="preserve"> be reasonably expected to be expended?  If this is a multi-year project, what amount of funds will be spent in each year?</w:t>
      </w:r>
    </w:p>
    <w:p w14:paraId="5080592E" w14:textId="77777777" w:rsidR="00C835D6" w:rsidRPr="001D2164" w:rsidRDefault="00C835D6" w:rsidP="00C835D6">
      <w:pPr>
        <w:jc w:val="both"/>
        <w:rPr>
          <w:rFonts w:ascii="Arial" w:hAnsi="Arial"/>
          <w:sz w:val="20"/>
        </w:rPr>
      </w:pPr>
    </w:p>
    <w:p w14:paraId="66EA1C77"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the risks to undertaking this project and your plans to address them.</w:t>
      </w:r>
    </w:p>
    <w:p w14:paraId="3E52EA81" w14:textId="77777777" w:rsidR="00C835D6" w:rsidRPr="001D2164" w:rsidRDefault="00C835D6" w:rsidP="00C835D6">
      <w:pPr>
        <w:jc w:val="both"/>
        <w:rPr>
          <w:rFonts w:ascii="Arial" w:hAnsi="Arial"/>
          <w:sz w:val="20"/>
        </w:rPr>
      </w:pPr>
    </w:p>
    <w:p w14:paraId="0DFB3893"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If the funding request is for an existing program, at what point will the program become self-supporting?  If never, what are other sources of funding?  What additional money can be leveraged?</w:t>
      </w:r>
    </w:p>
    <w:p w14:paraId="79B60D7B" w14:textId="77777777" w:rsidR="00C835D6" w:rsidRPr="001D2164" w:rsidRDefault="00C835D6" w:rsidP="00C835D6">
      <w:pPr>
        <w:jc w:val="both"/>
        <w:rPr>
          <w:rFonts w:ascii="Arial" w:hAnsi="Arial"/>
          <w:sz w:val="20"/>
        </w:rPr>
      </w:pPr>
    </w:p>
    <w:p w14:paraId="58301CB8"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48CAB48E" w14:textId="77777777" w:rsidR="00C835D6" w:rsidRPr="001D2164" w:rsidRDefault="00C835D6" w:rsidP="00C835D6">
      <w:pPr>
        <w:jc w:val="both"/>
        <w:rPr>
          <w:rFonts w:ascii="Arial" w:hAnsi="Arial"/>
          <w:sz w:val="20"/>
        </w:rPr>
      </w:pPr>
    </w:p>
    <w:p w14:paraId="237D9324"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Provide a list of all activities to raise other funds (with results).</w:t>
      </w:r>
    </w:p>
    <w:p w14:paraId="2382809B" w14:textId="77777777" w:rsidR="00C835D6" w:rsidRPr="001D2164" w:rsidRDefault="00C835D6" w:rsidP="00C835D6">
      <w:pPr>
        <w:jc w:val="both"/>
        <w:rPr>
          <w:rFonts w:ascii="Arial" w:hAnsi="Arial"/>
          <w:sz w:val="20"/>
        </w:rPr>
      </w:pPr>
    </w:p>
    <w:p w14:paraId="608C7A72"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084253D7" w14:textId="77777777" w:rsidR="00C835D6" w:rsidRPr="001D2164" w:rsidRDefault="00C835D6" w:rsidP="00C835D6">
      <w:pPr>
        <w:jc w:val="both"/>
        <w:rPr>
          <w:rFonts w:ascii="Arial" w:hAnsi="Arial"/>
          <w:sz w:val="20"/>
        </w:rPr>
      </w:pPr>
    </w:p>
    <w:p w14:paraId="73970C36" w14:textId="77777777" w:rsidR="00C835D6" w:rsidRPr="001D2164" w:rsidRDefault="00C835D6" w:rsidP="00C835D6">
      <w:pPr>
        <w:jc w:val="both"/>
        <w:rPr>
          <w:rFonts w:ascii="Arial" w:hAnsi="Arial"/>
          <w:sz w:val="20"/>
        </w:rPr>
      </w:pPr>
    </w:p>
    <w:p w14:paraId="04BC5ACC" w14:textId="77777777" w:rsidR="00C835D6" w:rsidRPr="001D2164" w:rsidRDefault="00C835D6" w:rsidP="00C835D6">
      <w:pPr>
        <w:jc w:val="both"/>
        <w:rPr>
          <w:rFonts w:ascii="Arial" w:hAnsi="Arial"/>
          <w:sz w:val="20"/>
        </w:rPr>
      </w:pPr>
    </w:p>
    <w:p w14:paraId="11016A86" w14:textId="77777777" w:rsidR="00320807" w:rsidRDefault="00320807" w:rsidP="00320807">
      <w:pPr>
        <w:jc w:val="right"/>
        <w:rPr>
          <w:rFonts w:ascii="Arial" w:hAnsi="Arial"/>
          <w:b/>
          <w:bCs/>
        </w:rPr>
        <w:sectPr w:rsidR="00320807" w:rsidSect="00320807">
          <w:headerReference w:type="default" r:id="rId46"/>
          <w:type w:val="continuous"/>
          <w:pgSz w:w="12240" w:h="15840" w:code="1"/>
          <w:pgMar w:top="720" w:right="720" w:bottom="1008" w:left="720" w:header="360" w:footer="432" w:gutter="0"/>
          <w:cols w:space="720"/>
        </w:sectPr>
      </w:pPr>
    </w:p>
    <w:p w14:paraId="7E604F19" w14:textId="77777777" w:rsidR="00320807" w:rsidRDefault="00320807" w:rsidP="00320807">
      <w:pPr>
        <w:jc w:val="right"/>
        <w:rPr>
          <w:rFonts w:ascii="Arial" w:hAnsi="Arial"/>
          <w:b/>
          <w:bCs/>
        </w:rPr>
      </w:pPr>
    </w:p>
    <w:p w14:paraId="663BCEF0" w14:textId="1E84ECD6" w:rsidR="009F2052" w:rsidRPr="009F2052" w:rsidRDefault="00320807" w:rsidP="009F2052">
      <w:pPr>
        <w:pStyle w:val="Heading1"/>
        <w:rPr>
          <w:rFonts w:cs="Times New Roman"/>
          <w:sz w:val="28"/>
        </w:rPr>
      </w:pPr>
      <w:r>
        <w:rPr>
          <w:b w:val="0"/>
          <w:noProof/>
          <w:sz w:val="28"/>
        </w:rPr>
        <w:drawing>
          <wp:inline distT="0" distB="0" distL="0" distR="0" wp14:anchorId="757052D9" wp14:editId="19A0E6F2">
            <wp:extent cx="10382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pic:spPr>
                </pic:pic>
              </a:graphicData>
            </a:graphic>
          </wp:inline>
        </w:drawing>
      </w:r>
      <w:r w:rsidR="009F2052">
        <w:rPr>
          <w:rFonts w:cs="Times New Roman"/>
          <w:sz w:val="28"/>
        </w:rPr>
        <w:t xml:space="preserve">                          </w:t>
      </w:r>
      <w:r w:rsidR="009F2052" w:rsidRPr="009F2052">
        <w:rPr>
          <w:rFonts w:cs="Times New Roman"/>
          <w:sz w:val="28"/>
        </w:rPr>
        <w:t>CDBG/HOME PROGRAM</w:t>
      </w:r>
    </w:p>
    <w:p w14:paraId="1F7EA874" w14:textId="77777777" w:rsidR="009F2052" w:rsidRPr="009F2052" w:rsidRDefault="009F2052" w:rsidP="009F2052">
      <w:pPr>
        <w:keepNext/>
        <w:jc w:val="center"/>
        <w:outlineLvl w:val="0"/>
        <w:rPr>
          <w:rFonts w:ascii="Arial" w:hAnsi="Arial"/>
          <w:b/>
          <w:bCs/>
          <w:sz w:val="28"/>
        </w:rPr>
      </w:pPr>
      <w:r w:rsidRPr="009F2052">
        <w:rPr>
          <w:rFonts w:ascii="Arial" w:hAnsi="Arial"/>
          <w:b/>
          <w:bCs/>
          <w:sz w:val="28"/>
        </w:rPr>
        <w:t>POLICY AND PROCEDURES MANUAL</w:t>
      </w:r>
    </w:p>
    <w:p w14:paraId="359EC8B6" w14:textId="799BCB2E" w:rsidR="009F2052" w:rsidRPr="009F2052" w:rsidRDefault="009F2052" w:rsidP="009F2052">
      <w:pPr>
        <w:rPr>
          <w:b/>
          <w:bCs/>
        </w:rPr>
      </w:pPr>
    </w:p>
    <w:p w14:paraId="2786C32A" w14:textId="77777777" w:rsidR="009F2052" w:rsidRPr="009F2052" w:rsidRDefault="009F2052" w:rsidP="009F2052">
      <w:pPr>
        <w:rPr>
          <w:b/>
          <w:bCs/>
        </w:rPr>
      </w:pPr>
    </w:p>
    <w:p w14:paraId="77F9DBF3" w14:textId="77777777" w:rsidR="009F2052" w:rsidRPr="009F2052" w:rsidRDefault="009F2052" w:rsidP="009F2052">
      <w:pPr>
        <w:rPr>
          <w:rFonts w:ascii="Arial" w:hAnsi="Arial"/>
          <w:b/>
          <w:bCs/>
          <w:sz w:val="20"/>
        </w:rPr>
      </w:pPr>
      <w:r w:rsidRPr="009F2052">
        <w:rPr>
          <w:rFonts w:ascii="Arial" w:hAnsi="Arial"/>
          <w:b/>
          <w:bCs/>
          <w:sz w:val="20"/>
        </w:rPr>
        <w:t>SUBJECT:   CDBG &amp; HOME MORTGAGE REDUCTION ASSISTANCE – DEFERRED PAYMENT LOANS PROGRAM STANDARDS</w:t>
      </w:r>
    </w:p>
    <w:p w14:paraId="4777F43C" w14:textId="77777777" w:rsidR="009F2052" w:rsidRPr="009F2052" w:rsidRDefault="009F2052" w:rsidP="009F2052">
      <w:pPr>
        <w:rPr>
          <w:b/>
          <w:bCs/>
        </w:rPr>
      </w:pPr>
    </w:p>
    <w:p w14:paraId="5FE17E7B" w14:textId="77777777" w:rsidR="009F2052" w:rsidRPr="009F2052" w:rsidRDefault="009F2052" w:rsidP="009F2052">
      <w:pPr>
        <w:rPr>
          <w:b/>
          <w:bCs/>
        </w:rPr>
      </w:pPr>
    </w:p>
    <w:p w14:paraId="68BE28F8" w14:textId="77777777" w:rsidR="009F2052" w:rsidRPr="009F2052" w:rsidRDefault="009F2052" w:rsidP="009F2052">
      <w:pPr>
        <w:jc w:val="both"/>
        <w:rPr>
          <w:rFonts w:ascii="Arial" w:hAnsi="Arial" w:cs="Arial"/>
          <w:sz w:val="20"/>
        </w:rPr>
      </w:pPr>
      <w:r w:rsidRPr="009F2052">
        <w:rPr>
          <w:rFonts w:ascii="Arial" w:hAnsi="Arial" w:cs="Arial"/>
          <w:b/>
          <w:bCs/>
          <w:sz w:val="20"/>
        </w:rPr>
        <w:t>PURPOSE</w:t>
      </w:r>
    </w:p>
    <w:p w14:paraId="6236AEB3" w14:textId="77777777" w:rsidR="009F2052" w:rsidRPr="009F2052" w:rsidRDefault="009F2052" w:rsidP="009F2052">
      <w:pPr>
        <w:jc w:val="both"/>
        <w:rPr>
          <w:rFonts w:ascii="Arial" w:hAnsi="Arial" w:cs="Arial"/>
          <w:sz w:val="20"/>
        </w:rPr>
      </w:pPr>
    </w:p>
    <w:p w14:paraId="66D8E57D" w14:textId="77777777" w:rsidR="009F2052" w:rsidRPr="009F2052" w:rsidRDefault="009F2052" w:rsidP="009F2052">
      <w:pPr>
        <w:jc w:val="both"/>
        <w:rPr>
          <w:rFonts w:ascii="Arial" w:hAnsi="Arial" w:cs="Arial"/>
          <w:sz w:val="20"/>
        </w:rPr>
      </w:pPr>
      <w:r w:rsidRPr="009F2052">
        <w:rPr>
          <w:rFonts w:ascii="Arial" w:hAnsi="Arial" w:cs="Arial"/>
          <w:sz w:val="20"/>
        </w:rPr>
        <w:t>The primary objective of Title I of the Housing and Community Development Act of 1974, as amended, is the development of viable urban communities.  This is achieved by:  providing decent housing, providing a suitable living environment, and expanding economic opportunities.  This activity meets the national objective of benefiting low-and-moderate-income persons.</w:t>
      </w:r>
    </w:p>
    <w:p w14:paraId="29E8CBCC" w14:textId="77777777" w:rsidR="009F2052" w:rsidRPr="009F2052" w:rsidRDefault="009F2052" w:rsidP="009F2052">
      <w:pPr>
        <w:jc w:val="both"/>
        <w:rPr>
          <w:rFonts w:ascii="Arial" w:hAnsi="Arial" w:cs="Arial"/>
          <w:sz w:val="20"/>
        </w:rPr>
      </w:pPr>
    </w:p>
    <w:p w14:paraId="62DF0D5A" w14:textId="77777777" w:rsidR="009F2052" w:rsidRPr="009F2052" w:rsidRDefault="009F2052" w:rsidP="009F2052">
      <w:pPr>
        <w:jc w:val="both"/>
        <w:rPr>
          <w:rFonts w:ascii="Arial" w:hAnsi="Arial" w:cs="Arial"/>
          <w:sz w:val="20"/>
        </w:rPr>
      </w:pPr>
      <w:r w:rsidRPr="009F2052">
        <w:rPr>
          <w:rFonts w:ascii="Arial" w:hAnsi="Arial" w:cs="Arial"/>
          <w:sz w:val="20"/>
        </w:rPr>
        <w:t>The HOME Program was created by the National Affordable Housing Act of 1990 (NAHA), and has been amended several times by subsequent legislation.  The intent of the HOME Program is to provide decent affordable housing to lower-income households, expand the capacity of nonprofit housing providers, strengthen the ability of state and local governments to provide housing, and leverage private sector participation.</w:t>
      </w:r>
    </w:p>
    <w:p w14:paraId="22101109" w14:textId="77777777" w:rsidR="009F2052" w:rsidRPr="009F2052" w:rsidRDefault="009F2052" w:rsidP="009F2052">
      <w:pPr>
        <w:jc w:val="both"/>
        <w:rPr>
          <w:rFonts w:ascii="Arial" w:hAnsi="Arial" w:cs="Arial"/>
          <w:sz w:val="20"/>
        </w:rPr>
      </w:pPr>
    </w:p>
    <w:p w14:paraId="5D6A49DA" w14:textId="77777777" w:rsidR="009F2052" w:rsidRPr="009F2052" w:rsidRDefault="009F2052" w:rsidP="009F2052">
      <w:pPr>
        <w:jc w:val="both"/>
        <w:rPr>
          <w:rFonts w:ascii="Arial" w:hAnsi="Arial" w:cs="Arial"/>
          <w:sz w:val="20"/>
        </w:rPr>
      </w:pPr>
      <w:r w:rsidRPr="009F2052">
        <w:rPr>
          <w:rFonts w:ascii="Arial" w:hAnsi="Arial" w:cs="Arial"/>
          <w:sz w:val="20"/>
        </w:rPr>
        <w:t>This program meets the Dane County 2010-2014 Consolidated Plan priority of promoting homeownership for low-and-moderate income households through the provision of loans for down payment and closing cost assistance.</w:t>
      </w:r>
    </w:p>
    <w:p w14:paraId="51A02A41" w14:textId="77777777" w:rsidR="009F2052" w:rsidRPr="009F2052" w:rsidRDefault="009F2052" w:rsidP="009F2052">
      <w:pPr>
        <w:rPr>
          <w:b/>
          <w:bCs/>
        </w:rPr>
      </w:pPr>
    </w:p>
    <w:p w14:paraId="0881D556" w14:textId="77777777" w:rsidR="009F2052" w:rsidRPr="009F2052" w:rsidRDefault="009F2052" w:rsidP="009F2052">
      <w:pPr>
        <w:rPr>
          <w:rFonts w:ascii="Arial" w:hAnsi="Arial" w:cs="Arial"/>
          <w:b/>
          <w:bCs/>
          <w:sz w:val="20"/>
        </w:rPr>
      </w:pPr>
      <w:r w:rsidRPr="009F2052">
        <w:rPr>
          <w:rFonts w:ascii="Arial" w:hAnsi="Arial" w:cs="Arial"/>
          <w:b/>
          <w:bCs/>
          <w:sz w:val="20"/>
        </w:rPr>
        <w:t>HUD CDBG Policy:</w:t>
      </w:r>
    </w:p>
    <w:p w14:paraId="77E1EFEC" w14:textId="77777777" w:rsidR="009F2052" w:rsidRPr="009F2052" w:rsidRDefault="009F2052" w:rsidP="009F2052">
      <w:pPr>
        <w:rPr>
          <w:b/>
          <w:bCs/>
        </w:rPr>
      </w:pPr>
    </w:p>
    <w:p w14:paraId="31BE2CF7" w14:textId="77777777" w:rsidR="009F2052" w:rsidRPr="009F2052" w:rsidRDefault="009F2052" w:rsidP="009F2052">
      <w:pPr>
        <w:rPr>
          <w:rFonts w:ascii="Arial" w:hAnsi="Arial" w:cs="Arial"/>
          <w:sz w:val="20"/>
          <w:u w:val="single"/>
        </w:rPr>
      </w:pPr>
      <w:r w:rsidRPr="009F2052">
        <w:rPr>
          <w:rFonts w:ascii="Arial" w:hAnsi="Arial" w:cs="Arial"/>
          <w:sz w:val="20"/>
          <w:u w:val="single"/>
        </w:rPr>
        <w:t>Basic Eligible Activities – 24CFR570.201 (n):</w:t>
      </w:r>
    </w:p>
    <w:p w14:paraId="67CFDFDD" w14:textId="77777777" w:rsidR="009F2052" w:rsidRPr="009F2052" w:rsidRDefault="009F2052" w:rsidP="009F2052">
      <w:pPr>
        <w:jc w:val="both"/>
        <w:rPr>
          <w:rFonts w:ascii="Arial" w:hAnsi="Arial" w:cs="Arial"/>
          <w:sz w:val="20"/>
        </w:rPr>
      </w:pPr>
    </w:p>
    <w:p w14:paraId="2CCBFCD9" w14:textId="77777777" w:rsidR="009F2052" w:rsidRPr="009F2052" w:rsidRDefault="009F2052" w:rsidP="009F2052">
      <w:pPr>
        <w:jc w:val="both"/>
        <w:rPr>
          <w:rFonts w:ascii="Arial" w:hAnsi="Arial" w:cs="Arial"/>
          <w:sz w:val="20"/>
        </w:rPr>
      </w:pPr>
      <w:r w:rsidRPr="009F2052">
        <w:rPr>
          <w:rFonts w:ascii="Arial" w:hAnsi="Arial" w:cs="Arial"/>
          <w:sz w:val="20"/>
        </w:rPr>
        <w:t>CDBG funds may be used for the provision of direct assistance to facilitate and expand homeownership among persons of low and moderate income by using such assistance to-</w:t>
      </w:r>
    </w:p>
    <w:p w14:paraId="28AFE953" w14:textId="77777777" w:rsidR="009F2052" w:rsidRPr="009F2052" w:rsidRDefault="009F2052" w:rsidP="009F2052">
      <w:pPr>
        <w:jc w:val="both"/>
        <w:rPr>
          <w:rFonts w:ascii="Arial" w:hAnsi="Arial" w:cs="Arial"/>
          <w:sz w:val="20"/>
        </w:rPr>
      </w:pPr>
    </w:p>
    <w:p w14:paraId="7F96DC7B" w14:textId="77777777" w:rsidR="009F2052" w:rsidRPr="009F2052" w:rsidRDefault="009F2052" w:rsidP="009F2052">
      <w:pPr>
        <w:numPr>
          <w:ilvl w:val="0"/>
          <w:numId w:val="181"/>
        </w:numPr>
        <w:jc w:val="both"/>
        <w:rPr>
          <w:rFonts w:ascii="Arial" w:hAnsi="Arial" w:cs="Arial"/>
          <w:sz w:val="20"/>
        </w:rPr>
      </w:pPr>
      <w:r w:rsidRPr="009F2052">
        <w:rPr>
          <w:rFonts w:ascii="Arial" w:hAnsi="Arial" w:cs="Arial"/>
          <w:sz w:val="20"/>
        </w:rPr>
        <w:t>subsidize interest rates and mortgage principal amounts for low- and moderate-income homebuyers;</w:t>
      </w:r>
    </w:p>
    <w:p w14:paraId="599557E3" w14:textId="77777777" w:rsidR="009F2052" w:rsidRPr="009F2052" w:rsidRDefault="009F2052" w:rsidP="009F2052">
      <w:pPr>
        <w:numPr>
          <w:ilvl w:val="0"/>
          <w:numId w:val="181"/>
        </w:numPr>
        <w:jc w:val="both"/>
        <w:rPr>
          <w:rFonts w:ascii="Arial" w:hAnsi="Arial" w:cs="Arial"/>
          <w:sz w:val="20"/>
        </w:rPr>
      </w:pPr>
      <w:r w:rsidRPr="009F2052">
        <w:rPr>
          <w:rFonts w:ascii="Arial" w:hAnsi="Arial" w:cs="Arial"/>
          <w:sz w:val="20"/>
        </w:rPr>
        <w:t>finance the acquisition by low- and moderate-income homebuyers of housing that is occupied by the homebuyers;</w:t>
      </w:r>
    </w:p>
    <w:p w14:paraId="51598D62" w14:textId="77777777" w:rsidR="009F2052" w:rsidRPr="009F2052" w:rsidRDefault="009F2052" w:rsidP="009F2052">
      <w:pPr>
        <w:numPr>
          <w:ilvl w:val="0"/>
          <w:numId w:val="181"/>
        </w:numPr>
        <w:jc w:val="both"/>
        <w:rPr>
          <w:rFonts w:ascii="Arial" w:hAnsi="Arial" w:cs="Arial"/>
          <w:sz w:val="20"/>
        </w:rPr>
      </w:pPr>
      <w:r w:rsidRPr="009F2052">
        <w:rPr>
          <w:rFonts w:ascii="Arial" w:hAnsi="Arial" w:cs="Arial"/>
          <w:sz w:val="20"/>
        </w:rPr>
        <w:t>acquire guarantees for mortgage financing obtained by low- and moderate-income homebuyers from private lenders (except that amounts received under this chapter may not be used under this subparagraph to directly guarantee such mortgage financing and grantees under this chapter may not directly provide such guarantees);</w:t>
      </w:r>
    </w:p>
    <w:p w14:paraId="7391D458" w14:textId="77777777" w:rsidR="009F2052" w:rsidRPr="009F2052" w:rsidRDefault="009F2052" w:rsidP="009F2052">
      <w:pPr>
        <w:numPr>
          <w:ilvl w:val="0"/>
          <w:numId w:val="181"/>
        </w:numPr>
        <w:jc w:val="both"/>
        <w:rPr>
          <w:rFonts w:ascii="Arial" w:hAnsi="Arial" w:cs="Arial"/>
          <w:sz w:val="20"/>
        </w:rPr>
      </w:pPr>
      <w:r w:rsidRPr="009F2052">
        <w:rPr>
          <w:rFonts w:ascii="Arial" w:hAnsi="Arial" w:cs="Arial"/>
          <w:sz w:val="20"/>
        </w:rPr>
        <w:t xml:space="preserve">provide up to 50 percent of any downpayment required from low- or moderate income homebuyer; or </w:t>
      </w:r>
    </w:p>
    <w:p w14:paraId="3C8C3BD0" w14:textId="77777777" w:rsidR="009F2052" w:rsidRPr="009F2052" w:rsidRDefault="009F2052" w:rsidP="009F2052">
      <w:pPr>
        <w:numPr>
          <w:ilvl w:val="0"/>
          <w:numId w:val="181"/>
        </w:numPr>
        <w:jc w:val="both"/>
        <w:rPr>
          <w:rFonts w:ascii="Arial" w:hAnsi="Arial" w:cs="Arial"/>
          <w:sz w:val="20"/>
        </w:rPr>
      </w:pPr>
      <w:r w:rsidRPr="009F2052">
        <w:rPr>
          <w:rFonts w:ascii="Arial" w:hAnsi="Arial" w:cs="Arial"/>
          <w:sz w:val="20"/>
        </w:rPr>
        <w:t xml:space="preserve">pay reasonable closing costs (normally associated with the purchase of a home) </w:t>
      </w:r>
    </w:p>
    <w:p w14:paraId="6ADF808A" w14:textId="77777777" w:rsidR="009F2052" w:rsidRPr="009F2052" w:rsidRDefault="009F2052" w:rsidP="009F2052">
      <w:pPr>
        <w:jc w:val="both"/>
        <w:rPr>
          <w:rFonts w:ascii="Arial" w:hAnsi="Arial" w:cs="Arial"/>
          <w:sz w:val="20"/>
        </w:rPr>
      </w:pPr>
    </w:p>
    <w:p w14:paraId="1B531024" w14:textId="77777777" w:rsidR="009F2052" w:rsidRPr="009F2052" w:rsidRDefault="009F2052" w:rsidP="009F2052">
      <w:pPr>
        <w:jc w:val="both"/>
        <w:rPr>
          <w:rFonts w:ascii="Arial" w:hAnsi="Arial" w:cs="Arial"/>
          <w:sz w:val="20"/>
        </w:rPr>
      </w:pPr>
      <w:r w:rsidRPr="009F2052">
        <w:rPr>
          <w:rFonts w:ascii="Arial" w:hAnsi="Arial" w:cs="Arial"/>
          <w:sz w:val="20"/>
        </w:rPr>
        <w:t>Activities that support development of housing for low- and moderate income persons such as acquisition, clearance, and site improvements (when land is in public ownership) are also eligible for CDBG assistance.</w:t>
      </w:r>
    </w:p>
    <w:p w14:paraId="5C9EFF08" w14:textId="77777777" w:rsidR="009F2052" w:rsidRPr="009F2052" w:rsidRDefault="009F2052" w:rsidP="009F2052">
      <w:pPr>
        <w:rPr>
          <w:rFonts w:ascii="Arial" w:hAnsi="Arial" w:cs="Arial"/>
          <w:sz w:val="20"/>
        </w:rPr>
      </w:pPr>
    </w:p>
    <w:p w14:paraId="5AAABA75" w14:textId="77777777" w:rsidR="009F2052" w:rsidRPr="009F2052" w:rsidRDefault="009F2052" w:rsidP="009F2052">
      <w:pPr>
        <w:rPr>
          <w:rFonts w:ascii="Arial" w:hAnsi="Arial" w:cs="Arial"/>
          <w:sz w:val="20"/>
        </w:rPr>
      </w:pPr>
    </w:p>
    <w:p w14:paraId="62C01190" w14:textId="77777777" w:rsidR="009F2052" w:rsidRPr="009F2052" w:rsidRDefault="009F2052" w:rsidP="009F2052">
      <w:pPr>
        <w:rPr>
          <w:rFonts w:ascii="Arial" w:hAnsi="Arial" w:cs="Arial"/>
          <w:sz w:val="20"/>
        </w:rPr>
      </w:pPr>
    </w:p>
    <w:p w14:paraId="7D6EB333" w14:textId="77777777" w:rsidR="009F2052" w:rsidRPr="009F2052" w:rsidRDefault="009F2052" w:rsidP="009F2052">
      <w:pPr>
        <w:rPr>
          <w:rFonts w:ascii="Arial" w:hAnsi="Arial" w:cs="Arial"/>
          <w:sz w:val="20"/>
        </w:rPr>
      </w:pPr>
    </w:p>
    <w:p w14:paraId="1ADDAF54" w14:textId="77777777" w:rsidR="009F2052" w:rsidRPr="009F2052" w:rsidRDefault="009F2052" w:rsidP="009F2052">
      <w:pPr>
        <w:rPr>
          <w:rFonts w:ascii="Arial" w:hAnsi="Arial" w:cs="Arial"/>
          <w:b/>
          <w:bCs/>
          <w:sz w:val="20"/>
        </w:rPr>
      </w:pPr>
      <w:r w:rsidRPr="009F2052">
        <w:rPr>
          <w:rFonts w:ascii="Arial" w:hAnsi="Arial" w:cs="Arial"/>
          <w:b/>
          <w:bCs/>
          <w:sz w:val="20"/>
        </w:rPr>
        <w:t>HUD HOME Policy:</w:t>
      </w:r>
    </w:p>
    <w:p w14:paraId="459BF079" w14:textId="77777777" w:rsidR="009F2052" w:rsidRPr="009F2052" w:rsidRDefault="009F2052" w:rsidP="009F2052">
      <w:pPr>
        <w:rPr>
          <w:rFonts w:ascii="Arial" w:hAnsi="Arial" w:cs="Arial"/>
          <w:sz w:val="20"/>
        </w:rPr>
      </w:pPr>
    </w:p>
    <w:p w14:paraId="0A652C53" w14:textId="77777777" w:rsidR="009F2052" w:rsidRPr="009F2052" w:rsidRDefault="009F2052" w:rsidP="009F2052">
      <w:pPr>
        <w:rPr>
          <w:rFonts w:ascii="Arial" w:hAnsi="Arial" w:cs="Arial"/>
          <w:sz w:val="20"/>
          <w:u w:val="single"/>
        </w:rPr>
      </w:pPr>
      <w:r w:rsidRPr="009F2052">
        <w:rPr>
          <w:rFonts w:ascii="Arial" w:hAnsi="Arial" w:cs="Arial"/>
          <w:sz w:val="20"/>
          <w:u w:val="single"/>
        </w:rPr>
        <w:t>Eligible Activities – 24CFR92.205 (a) (1):</w:t>
      </w:r>
    </w:p>
    <w:p w14:paraId="666221E0" w14:textId="77777777" w:rsidR="009F2052" w:rsidRPr="009F2052" w:rsidRDefault="009F2052" w:rsidP="009F2052">
      <w:pPr>
        <w:rPr>
          <w:rFonts w:ascii="Arial" w:hAnsi="Arial" w:cs="Arial"/>
          <w:sz w:val="20"/>
        </w:rPr>
      </w:pPr>
    </w:p>
    <w:p w14:paraId="5DBA7147" w14:textId="77777777" w:rsidR="009F2052" w:rsidRPr="009F2052" w:rsidRDefault="009F2052" w:rsidP="009F2052">
      <w:pPr>
        <w:jc w:val="both"/>
        <w:rPr>
          <w:rFonts w:ascii="Arial" w:hAnsi="Arial" w:cs="Arial"/>
          <w:sz w:val="20"/>
        </w:rPr>
      </w:pPr>
      <w:r w:rsidRPr="009F2052">
        <w:rPr>
          <w:rFonts w:ascii="Arial" w:hAnsi="Arial" w:cs="Arial"/>
          <w:sz w:val="20"/>
        </w:rPr>
        <w:t>HOME funds may be used by a participating jurisdiction to provide incentives to develop and support affordable rental housing and homeownership affordability through the acquisition (including assistance to homebuyers), new construction, reconstruction, or rehabilitation of non-luxury housing with suitable amenities, including real property acquisition, site improvements, conversion, demolition, and other expenses, including financing costs, relocation expenses of any displaced persons, families, businesses, or organizations; to provide tenant-based rental assistance, including security deposits; to provide payment of reasonable administrative and planning costs; and to provide for the payment of operating expenses of community housing development organizations.  The housing must be permanent or transitional housing.</w:t>
      </w:r>
    </w:p>
    <w:p w14:paraId="5498A801" w14:textId="77777777" w:rsidR="009F2052" w:rsidRPr="009F2052" w:rsidRDefault="009F2052" w:rsidP="009F2052">
      <w:pPr>
        <w:rPr>
          <w:rFonts w:ascii="Arial" w:hAnsi="Arial" w:cs="Arial"/>
          <w:sz w:val="20"/>
        </w:rPr>
      </w:pPr>
    </w:p>
    <w:p w14:paraId="7F7207D3" w14:textId="77777777" w:rsidR="009F2052" w:rsidRPr="009F2052" w:rsidRDefault="009F2052" w:rsidP="009F2052">
      <w:pPr>
        <w:rPr>
          <w:rFonts w:ascii="Arial" w:hAnsi="Arial" w:cs="Arial"/>
          <w:sz w:val="20"/>
          <w:u w:val="single"/>
        </w:rPr>
      </w:pPr>
      <w:r w:rsidRPr="009F2052">
        <w:rPr>
          <w:rFonts w:ascii="Arial" w:hAnsi="Arial" w:cs="Arial"/>
          <w:sz w:val="20"/>
          <w:u w:val="single"/>
        </w:rPr>
        <w:t>Eligible Activities – 24CFR92.205 (b)(1):</w:t>
      </w:r>
    </w:p>
    <w:p w14:paraId="54A32535" w14:textId="77777777" w:rsidR="009F2052" w:rsidRPr="009F2052" w:rsidRDefault="009F2052" w:rsidP="009F2052">
      <w:pPr>
        <w:rPr>
          <w:rFonts w:ascii="Arial" w:hAnsi="Arial" w:cs="Arial"/>
          <w:sz w:val="20"/>
        </w:rPr>
      </w:pPr>
    </w:p>
    <w:p w14:paraId="11D75054" w14:textId="77777777" w:rsidR="009F2052" w:rsidRPr="009F2052" w:rsidRDefault="009F2052" w:rsidP="009F2052">
      <w:pPr>
        <w:jc w:val="both"/>
        <w:rPr>
          <w:rFonts w:ascii="Arial" w:hAnsi="Arial" w:cs="Arial"/>
          <w:sz w:val="20"/>
        </w:rPr>
      </w:pPr>
      <w:r w:rsidRPr="009F2052">
        <w:rPr>
          <w:rFonts w:ascii="Arial" w:hAnsi="Arial" w:cs="Arial"/>
          <w:sz w:val="20"/>
        </w:rPr>
        <w:t>A participating jurisdiction may invest HOME funds as equity investments, interest-bearing loans or advances, non-interest bearing loans or advances, interest subsidies consistent with the purposes of this part, deferred payment loans, grants, or other forms of assistance that HUD determines to be consistent with the purposes of this part.  Each participating jurisdiction has the right to establish the terms of assistance, subject to the requirements of this part.</w:t>
      </w:r>
    </w:p>
    <w:p w14:paraId="0C31537A" w14:textId="77777777" w:rsidR="009F2052" w:rsidRPr="009F2052" w:rsidRDefault="009F2052" w:rsidP="009F2052">
      <w:pPr>
        <w:rPr>
          <w:rFonts w:ascii="Arial" w:hAnsi="Arial" w:cs="Arial"/>
          <w:sz w:val="20"/>
        </w:rPr>
      </w:pPr>
    </w:p>
    <w:p w14:paraId="5B5C2232" w14:textId="77777777" w:rsidR="009F2052" w:rsidRPr="009F2052" w:rsidRDefault="009F2052" w:rsidP="009F2052">
      <w:pPr>
        <w:jc w:val="both"/>
        <w:rPr>
          <w:rFonts w:ascii="Arial" w:hAnsi="Arial" w:cs="Arial"/>
          <w:b/>
          <w:bCs/>
          <w:sz w:val="20"/>
        </w:rPr>
      </w:pPr>
      <w:r w:rsidRPr="009F2052">
        <w:rPr>
          <w:rFonts w:ascii="Arial" w:hAnsi="Arial" w:cs="Arial"/>
          <w:b/>
          <w:bCs/>
          <w:sz w:val="20"/>
        </w:rPr>
        <w:t>ELIGIBLE BORROWERS</w:t>
      </w:r>
    </w:p>
    <w:p w14:paraId="7898BED0" w14:textId="77777777" w:rsidR="009F2052" w:rsidRPr="009F2052" w:rsidRDefault="009F2052" w:rsidP="009F2052">
      <w:pPr>
        <w:jc w:val="both"/>
        <w:rPr>
          <w:rFonts w:ascii="Arial" w:hAnsi="Arial" w:cs="Arial"/>
          <w:sz w:val="20"/>
        </w:rPr>
      </w:pPr>
    </w:p>
    <w:p w14:paraId="16DD2BEC"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 xml:space="preserve">Eligible borrowers must be purchasing a single-family home and not own any other real estate. </w:t>
      </w:r>
    </w:p>
    <w:p w14:paraId="3DEAC80A"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Borrower must be an owner-occupant of the property and take occupancy within 60 days of acquisition.</w:t>
      </w:r>
    </w:p>
    <w:p w14:paraId="7308F029"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Borrower must meet the definition of a first-time homebuyer as defined in 24CFR92.2</w:t>
      </w:r>
    </w:p>
    <w:p w14:paraId="38F24E81"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 xml:space="preserve">Eligible borrowers must meet the Department of Housing and Urban Development (HUD) income requirements for low-and-moderate income households at the time of application.  Verification of income will be required. </w:t>
      </w:r>
    </w:p>
    <w:p w14:paraId="42BA7D36"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The maximum amount of “liquid assets” the borrower can have in reserves cannot exceed the equivalent of twelve months of PITI (principal, interest, taxes, and insurance).  “Liquid assets” includes: checking accounts, savings accounts, life insurance net cash value, stocks, bonds and annuities.  Excluded are:  IRA’s, 401K plans, pension profit sharing, other pensions, employee retirement funds and personal property, including automobiles.</w:t>
      </w:r>
    </w:p>
    <w:p w14:paraId="07624C00"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All household members must be legal citizens of the United States or qualified aliens.</w:t>
      </w:r>
    </w:p>
    <w:p w14:paraId="610A4522"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Borrower must complete a homebuyer education course that complies with the Housing Counseling Certification requirements of 81 FR 90632.</w:t>
      </w:r>
    </w:p>
    <w:p w14:paraId="620B1ED6"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Eligible borrowers must qualify for a first mortgage that does not exceed the prevailing market rates.  First mortgages must be fixed rates loans with no negative amortization, balloon payments or adjustable rate features.</w:t>
      </w:r>
    </w:p>
    <w:p w14:paraId="5FAAF0C0"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Borrower’s maximum housing debt to income ratio, after including CDBG or HOME assistance, may not exceed 38%.  Borrower’s total debt to income ratio must not exceed 45%.  Loan requests with a housing ratio below 25% will be approved on a case by case basis.</w:t>
      </w:r>
    </w:p>
    <w:p w14:paraId="3BE2DD00" w14:textId="77777777" w:rsidR="009F2052" w:rsidRPr="009F2052" w:rsidRDefault="009F2052" w:rsidP="009F2052">
      <w:pPr>
        <w:numPr>
          <w:ilvl w:val="0"/>
          <w:numId w:val="182"/>
        </w:numPr>
        <w:jc w:val="both"/>
        <w:rPr>
          <w:rFonts w:ascii="Arial" w:hAnsi="Arial" w:cs="Arial"/>
          <w:sz w:val="20"/>
        </w:rPr>
      </w:pPr>
      <w:r w:rsidRPr="009F2052">
        <w:rPr>
          <w:rFonts w:ascii="Arial" w:hAnsi="Arial" w:cs="Arial"/>
          <w:sz w:val="20"/>
        </w:rPr>
        <w:t>Borrower must contribute $500 of the purchase price from the borrower’s own funds.</w:t>
      </w:r>
    </w:p>
    <w:p w14:paraId="09452E62" w14:textId="77777777" w:rsidR="009F2052" w:rsidRPr="009F2052" w:rsidRDefault="009F2052" w:rsidP="009F2052">
      <w:pPr>
        <w:jc w:val="both"/>
        <w:rPr>
          <w:rFonts w:ascii="Arial" w:hAnsi="Arial" w:cs="Arial"/>
          <w:sz w:val="20"/>
        </w:rPr>
      </w:pPr>
    </w:p>
    <w:p w14:paraId="3E110FDD" w14:textId="77777777" w:rsidR="009F2052" w:rsidRPr="009F2052" w:rsidRDefault="009F2052" w:rsidP="009F2052">
      <w:pPr>
        <w:jc w:val="both"/>
        <w:rPr>
          <w:rFonts w:ascii="Arial" w:hAnsi="Arial" w:cs="Arial"/>
          <w:sz w:val="20"/>
        </w:rPr>
      </w:pPr>
      <w:r w:rsidRPr="009F2052">
        <w:rPr>
          <w:rFonts w:ascii="Arial" w:hAnsi="Arial" w:cs="Arial"/>
          <w:sz w:val="20"/>
        </w:rPr>
        <w:t>Individual subrecipients administering programs on behalf of Dane County, may choose to implement more stringent eligibility requirements.</w:t>
      </w:r>
    </w:p>
    <w:p w14:paraId="2F9A55D9" w14:textId="77777777" w:rsidR="009F2052" w:rsidRPr="009F2052" w:rsidRDefault="009F2052" w:rsidP="009F2052">
      <w:pPr>
        <w:jc w:val="both"/>
        <w:rPr>
          <w:rFonts w:ascii="Arial" w:hAnsi="Arial" w:cs="Arial"/>
          <w:sz w:val="20"/>
        </w:rPr>
      </w:pPr>
    </w:p>
    <w:p w14:paraId="4EDC2106" w14:textId="77777777" w:rsidR="009F2052" w:rsidRPr="009F2052" w:rsidRDefault="009F2052" w:rsidP="009F2052">
      <w:pPr>
        <w:jc w:val="both"/>
        <w:rPr>
          <w:rFonts w:ascii="Arial" w:hAnsi="Arial" w:cs="Arial"/>
          <w:sz w:val="20"/>
        </w:rPr>
      </w:pPr>
    </w:p>
    <w:p w14:paraId="6DEBD00C" w14:textId="77777777" w:rsidR="009F2052" w:rsidRPr="009F2052" w:rsidRDefault="009F2052" w:rsidP="009F2052">
      <w:pPr>
        <w:jc w:val="both"/>
        <w:rPr>
          <w:rFonts w:ascii="Arial" w:hAnsi="Arial" w:cs="Arial"/>
          <w:sz w:val="20"/>
        </w:rPr>
      </w:pPr>
    </w:p>
    <w:p w14:paraId="0A9959A5" w14:textId="77777777" w:rsidR="009F2052" w:rsidRPr="009F2052" w:rsidRDefault="009F2052" w:rsidP="009F2052">
      <w:pPr>
        <w:jc w:val="both"/>
        <w:rPr>
          <w:rFonts w:ascii="Arial" w:hAnsi="Arial" w:cs="Arial"/>
          <w:sz w:val="20"/>
        </w:rPr>
      </w:pPr>
    </w:p>
    <w:p w14:paraId="3810B707" w14:textId="77777777" w:rsidR="009F2052" w:rsidRPr="009F2052" w:rsidRDefault="009F2052" w:rsidP="009F2052">
      <w:pPr>
        <w:jc w:val="both"/>
        <w:rPr>
          <w:rFonts w:ascii="Arial" w:hAnsi="Arial" w:cs="Arial"/>
          <w:sz w:val="20"/>
        </w:rPr>
      </w:pPr>
      <w:r w:rsidRPr="009F2052">
        <w:rPr>
          <w:rFonts w:ascii="Arial" w:hAnsi="Arial" w:cs="Arial"/>
          <w:b/>
          <w:bCs/>
          <w:sz w:val="20"/>
        </w:rPr>
        <w:t>RIGHT TO FINANCIAL PRIVACY ACT OF 1978 NOTICE</w:t>
      </w:r>
    </w:p>
    <w:p w14:paraId="744A6833" w14:textId="77777777" w:rsidR="009F2052" w:rsidRPr="009F2052" w:rsidRDefault="009F2052" w:rsidP="009F2052">
      <w:pPr>
        <w:jc w:val="both"/>
        <w:rPr>
          <w:rFonts w:ascii="Arial" w:hAnsi="Arial" w:cs="Arial"/>
          <w:sz w:val="20"/>
        </w:rPr>
      </w:pPr>
    </w:p>
    <w:p w14:paraId="658C5281" w14:textId="77777777" w:rsidR="009F2052" w:rsidRPr="009F2052" w:rsidRDefault="009F2052" w:rsidP="009F2052">
      <w:pPr>
        <w:jc w:val="both"/>
        <w:rPr>
          <w:rFonts w:ascii="Arial" w:hAnsi="Arial" w:cs="Arial"/>
          <w:sz w:val="20"/>
        </w:rPr>
      </w:pPr>
      <w:r w:rsidRPr="009F2052">
        <w:rPr>
          <w:rFonts w:ascii="Arial" w:hAnsi="Arial" w:cs="Arial"/>
          <w:sz w:val="20"/>
        </w:rPr>
        <w:t>The Department of Housing and Urban Development (HUD) has a right of access to financial records held by any financial institution in connection with the consideration or administration of the rehabilitation loan for which the borrower applied.  Financial records involving the transaction will be available to HUD but will not be disclosed or released to another Government agency or Department without the borrower’s consent except as required or permitted by law.</w:t>
      </w:r>
    </w:p>
    <w:p w14:paraId="534600F2" w14:textId="77777777" w:rsidR="009F2052" w:rsidRPr="009F2052" w:rsidRDefault="009F2052" w:rsidP="009F2052">
      <w:pPr>
        <w:jc w:val="both"/>
        <w:rPr>
          <w:rFonts w:ascii="Arial" w:hAnsi="Arial" w:cs="Arial"/>
          <w:sz w:val="20"/>
        </w:rPr>
      </w:pPr>
    </w:p>
    <w:p w14:paraId="3F9F14D6" w14:textId="77777777" w:rsidR="009F2052" w:rsidRPr="009F2052" w:rsidRDefault="009F2052" w:rsidP="009F2052">
      <w:pPr>
        <w:jc w:val="both"/>
        <w:rPr>
          <w:rFonts w:ascii="Arial" w:hAnsi="Arial" w:cs="Arial"/>
          <w:sz w:val="20"/>
        </w:rPr>
      </w:pPr>
    </w:p>
    <w:p w14:paraId="54EF362D" w14:textId="77777777" w:rsidR="009F2052" w:rsidRPr="009F2052" w:rsidRDefault="009F2052" w:rsidP="009F2052">
      <w:pPr>
        <w:jc w:val="both"/>
        <w:rPr>
          <w:rFonts w:ascii="Arial" w:hAnsi="Arial" w:cs="Arial"/>
          <w:sz w:val="20"/>
        </w:rPr>
      </w:pPr>
      <w:r w:rsidRPr="009F2052">
        <w:rPr>
          <w:rFonts w:ascii="Arial" w:hAnsi="Arial" w:cs="Arial"/>
          <w:b/>
          <w:bCs/>
          <w:sz w:val="20"/>
        </w:rPr>
        <w:t>ELIGIBLE PROPERTIES</w:t>
      </w:r>
    </w:p>
    <w:p w14:paraId="77FE2D6B" w14:textId="77777777" w:rsidR="009F2052" w:rsidRPr="009F2052" w:rsidRDefault="009F2052" w:rsidP="009F2052">
      <w:pPr>
        <w:jc w:val="both"/>
        <w:rPr>
          <w:rFonts w:ascii="Arial" w:hAnsi="Arial" w:cs="Arial"/>
          <w:sz w:val="20"/>
        </w:rPr>
      </w:pPr>
    </w:p>
    <w:p w14:paraId="6D21503D" w14:textId="77777777" w:rsidR="009F2052" w:rsidRPr="009F2052" w:rsidRDefault="009F2052" w:rsidP="009F2052">
      <w:pPr>
        <w:numPr>
          <w:ilvl w:val="0"/>
          <w:numId w:val="183"/>
        </w:numPr>
        <w:jc w:val="both"/>
        <w:rPr>
          <w:rFonts w:ascii="Arial" w:hAnsi="Arial" w:cs="Arial"/>
          <w:sz w:val="20"/>
        </w:rPr>
      </w:pPr>
      <w:r w:rsidRPr="009F2052">
        <w:rPr>
          <w:rFonts w:ascii="Arial" w:hAnsi="Arial" w:cs="Arial"/>
          <w:sz w:val="20"/>
        </w:rPr>
        <w:t>One- to – four unit property, a condominium unit, or a manufactured home (manufactured housing must be connected to permanent utility hookups and must be located on land that is owned by the manufactured housing owner).</w:t>
      </w:r>
    </w:p>
    <w:p w14:paraId="3210236E" w14:textId="77777777" w:rsidR="009F2052" w:rsidRPr="009F2052" w:rsidRDefault="009F2052" w:rsidP="009F2052">
      <w:pPr>
        <w:jc w:val="both"/>
        <w:rPr>
          <w:rFonts w:ascii="Arial" w:hAnsi="Arial" w:cs="Arial"/>
          <w:sz w:val="20"/>
        </w:rPr>
      </w:pPr>
    </w:p>
    <w:p w14:paraId="302C02C3" w14:textId="77777777" w:rsidR="009F2052" w:rsidRPr="009F2052" w:rsidRDefault="009F2052" w:rsidP="009F2052">
      <w:pPr>
        <w:numPr>
          <w:ilvl w:val="0"/>
          <w:numId w:val="183"/>
        </w:numPr>
        <w:jc w:val="both"/>
        <w:rPr>
          <w:rFonts w:ascii="Arial" w:hAnsi="Arial" w:cs="Arial"/>
          <w:sz w:val="20"/>
        </w:rPr>
      </w:pPr>
      <w:r w:rsidRPr="009F2052">
        <w:rPr>
          <w:rFonts w:ascii="Arial" w:hAnsi="Arial" w:cs="Arial"/>
          <w:sz w:val="20"/>
        </w:rPr>
        <w:t>Property must be located in one of the participating municipalities of the Dane County Urban County Consortium.</w:t>
      </w:r>
    </w:p>
    <w:p w14:paraId="2372B77A" w14:textId="77777777" w:rsidR="009F2052" w:rsidRPr="009F2052" w:rsidRDefault="009F2052" w:rsidP="009F2052">
      <w:pPr>
        <w:jc w:val="both"/>
        <w:rPr>
          <w:rFonts w:ascii="Arial" w:hAnsi="Arial" w:cs="Arial"/>
          <w:sz w:val="20"/>
        </w:rPr>
      </w:pPr>
    </w:p>
    <w:p w14:paraId="02F5857C" w14:textId="77777777" w:rsidR="009F2052" w:rsidRPr="009F2052" w:rsidRDefault="009F2052" w:rsidP="009F2052">
      <w:pPr>
        <w:numPr>
          <w:ilvl w:val="0"/>
          <w:numId w:val="183"/>
        </w:numPr>
        <w:jc w:val="both"/>
        <w:rPr>
          <w:rFonts w:ascii="Arial" w:hAnsi="Arial" w:cs="Arial"/>
          <w:sz w:val="20"/>
        </w:rPr>
      </w:pPr>
      <w:r w:rsidRPr="009F2052">
        <w:rPr>
          <w:rFonts w:ascii="Arial" w:hAnsi="Arial" w:cs="Arial"/>
          <w:color w:val="000000"/>
          <w:sz w:val="20"/>
          <w:szCs w:val="21"/>
        </w:rPr>
        <w:t>The property being purchased must be owner-occupied or vacant at the time the purchase contract is signed.  Mortgage Reduction Assistance Funds cannot be used to purchase a property that will displace any tenants</w:t>
      </w:r>
      <w:r w:rsidRPr="009F2052">
        <w:rPr>
          <w:rFonts w:ascii="Arial" w:hAnsi="Arial" w:cs="Arial"/>
          <w:b/>
          <w:bCs/>
          <w:color w:val="000000"/>
          <w:sz w:val="20"/>
          <w:szCs w:val="21"/>
        </w:rPr>
        <w:t>.</w:t>
      </w:r>
    </w:p>
    <w:p w14:paraId="200EA870" w14:textId="77777777" w:rsidR="009F2052" w:rsidRPr="009F2052" w:rsidRDefault="009F2052" w:rsidP="009F2052">
      <w:pPr>
        <w:jc w:val="both"/>
        <w:rPr>
          <w:rFonts w:ascii="Arial" w:hAnsi="Arial" w:cs="Arial"/>
          <w:sz w:val="20"/>
        </w:rPr>
      </w:pPr>
    </w:p>
    <w:p w14:paraId="6D60819E" w14:textId="77777777" w:rsidR="009F2052" w:rsidRPr="009F2052" w:rsidRDefault="009F2052" w:rsidP="009F2052">
      <w:pPr>
        <w:numPr>
          <w:ilvl w:val="0"/>
          <w:numId w:val="183"/>
        </w:numPr>
        <w:jc w:val="both"/>
        <w:rPr>
          <w:rFonts w:ascii="Arial" w:hAnsi="Arial" w:cs="Arial"/>
          <w:sz w:val="20"/>
        </w:rPr>
      </w:pPr>
      <w:r w:rsidRPr="009F2052">
        <w:rPr>
          <w:rFonts w:ascii="Arial" w:hAnsi="Arial" w:cs="Arial"/>
          <w:sz w:val="20"/>
        </w:rPr>
        <w:t>The sales price of the property may not exceed 95 percent of the median purchase price for that type of single-family housing for Dane County as published by HUD.</w:t>
      </w:r>
    </w:p>
    <w:p w14:paraId="2A596C55" w14:textId="77777777" w:rsidR="009F2052" w:rsidRPr="009F2052" w:rsidRDefault="009F2052" w:rsidP="009F2052">
      <w:pPr>
        <w:jc w:val="both"/>
        <w:rPr>
          <w:rFonts w:ascii="Arial" w:hAnsi="Arial" w:cs="Arial"/>
          <w:sz w:val="20"/>
        </w:rPr>
      </w:pPr>
    </w:p>
    <w:p w14:paraId="439DBBF1" w14:textId="77777777" w:rsidR="009F2052" w:rsidRPr="009F2052" w:rsidRDefault="009F2052" w:rsidP="009F2052">
      <w:pPr>
        <w:numPr>
          <w:ilvl w:val="0"/>
          <w:numId w:val="183"/>
        </w:numPr>
        <w:jc w:val="both"/>
        <w:rPr>
          <w:rFonts w:ascii="Arial" w:hAnsi="Arial" w:cs="Arial"/>
          <w:sz w:val="20"/>
        </w:rPr>
      </w:pPr>
      <w:r w:rsidRPr="009F2052">
        <w:rPr>
          <w:rFonts w:ascii="Arial" w:hAnsi="Arial" w:cs="Arial"/>
          <w:sz w:val="20"/>
        </w:rPr>
        <w:t>Total debt secured by the property, including the CDBG- or HOME-funded loans, cannot exceed 103% of the value of the property based on the purchase price of the property or the appraised value which ever amount is less.</w:t>
      </w:r>
    </w:p>
    <w:p w14:paraId="153FD5D5" w14:textId="77777777" w:rsidR="009F2052" w:rsidRPr="009F2052" w:rsidRDefault="009F2052" w:rsidP="009F2052">
      <w:pPr>
        <w:jc w:val="both"/>
        <w:rPr>
          <w:rFonts w:ascii="Arial" w:hAnsi="Arial" w:cs="Arial"/>
          <w:sz w:val="20"/>
        </w:rPr>
      </w:pPr>
    </w:p>
    <w:p w14:paraId="4CFB1895" w14:textId="77777777" w:rsidR="009F2052" w:rsidRPr="009F2052" w:rsidRDefault="009F2052" w:rsidP="009F2052">
      <w:pPr>
        <w:numPr>
          <w:ilvl w:val="0"/>
          <w:numId w:val="183"/>
        </w:numPr>
        <w:jc w:val="both"/>
        <w:rPr>
          <w:rFonts w:ascii="Arial" w:hAnsi="Arial" w:cs="Arial"/>
          <w:sz w:val="20"/>
        </w:rPr>
      </w:pPr>
      <w:r w:rsidRPr="009F2052">
        <w:rPr>
          <w:rFonts w:ascii="Arial" w:hAnsi="Arial" w:cs="Arial"/>
          <w:sz w:val="20"/>
        </w:rPr>
        <w:t>Property must meet all applicable State and local code requirements, and must meet the housing quality standards in 24 CFR 982.401.</w:t>
      </w:r>
    </w:p>
    <w:p w14:paraId="57EADB8D" w14:textId="77777777" w:rsidR="009F2052" w:rsidRPr="009F2052" w:rsidRDefault="009F2052" w:rsidP="009F2052">
      <w:pPr>
        <w:jc w:val="both"/>
        <w:rPr>
          <w:rFonts w:ascii="Arial" w:hAnsi="Arial" w:cs="Arial"/>
          <w:sz w:val="20"/>
        </w:rPr>
      </w:pPr>
    </w:p>
    <w:p w14:paraId="67F59EBD" w14:textId="77777777" w:rsidR="009F2052" w:rsidRPr="009F2052" w:rsidRDefault="009F2052" w:rsidP="009F2052">
      <w:pPr>
        <w:numPr>
          <w:ilvl w:val="0"/>
          <w:numId w:val="183"/>
        </w:numPr>
        <w:jc w:val="both"/>
        <w:rPr>
          <w:rFonts w:ascii="Arial" w:hAnsi="Arial" w:cs="Arial"/>
          <w:sz w:val="20"/>
        </w:rPr>
      </w:pPr>
      <w:r w:rsidRPr="009F2052">
        <w:rPr>
          <w:rFonts w:ascii="Arial" w:hAnsi="Arial" w:cs="Arial"/>
          <w:sz w:val="20"/>
        </w:rPr>
        <w:t>Properties constructed or manufactured before 1978 must be inspected for lead-based paint hazards.  If deteriorated paint is found it must be properly remediated in compliance with the Lead Safe Housing Rule before closing.</w:t>
      </w:r>
    </w:p>
    <w:p w14:paraId="54D7B5CA" w14:textId="77777777" w:rsidR="009F2052" w:rsidRPr="009F2052" w:rsidRDefault="009F2052" w:rsidP="009F2052">
      <w:pPr>
        <w:jc w:val="both"/>
        <w:rPr>
          <w:rFonts w:ascii="Arial" w:hAnsi="Arial" w:cs="Arial"/>
          <w:sz w:val="20"/>
        </w:rPr>
      </w:pPr>
    </w:p>
    <w:p w14:paraId="7265ED42" w14:textId="77777777" w:rsidR="009F2052" w:rsidRPr="009F2052" w:rsidRDefault="009F2052" w:rsidP="009F2052">
      <w:pPr>
        <w:numPr>
          <w:ilvl w:val="0"/>
          <w:numId w:val="183"/>
        </w:numPr>
        <w:jc w:val="both"/>
        <w:rPr>
          <w:rFonts w:ascii="Arial" w:hAnsi="Arial" w:cs="Arial"/>
          <w:sz w:val="20"/>
        </w:rPr>
      </w:pPr>
      <w:r w:rsidRPr="009F2052">
        <w:rPr>
          <w:rFonts w:ascii="Arial" w:hAnsi="Arial" w:cs="Arial"/>
          <w:sz w:val="20"/>
        </w:rPr>
        <w:t>Property must pass an environmental review conducted by Dane County Community Development Block Grant staff.</w:t>
      </w:r>
    </w:p>
    <w:p w14:paraId="4B4BE5E0" w14:textId="77777777" w:rsidR="009F2052" w:rsidRPr="009F2052" w:rsidRDefault="009F2052" w:rsidP="009F2052">
      <w:pPr>
        <w:jc w:val="both"/>
        <w:rPr>
          <w:rFonts w:ascii="Arial" w:hAnsi="Arial" w:cs="Arial"/>
          <w:b/>
          <w:bCs/>
          <w:sz w:val="20"/>
        </w:rPr>
      </w:pPr>
    </w:p>
    <w:p w14:paraId="39BEA79B" w14:textId="77777777" w:rsidR="009F2052" w:rsidRPr="009F2052" w:rsidRDefault="009F2052" w:rsidP="009F2052">
      <w:pPr>
        <w:jc w:val="both"/>
        <w:rPr>
          <w:rFonts w:ascii="Arial" w:hAnsi="Arial" w:cs="Arial"/>
          <w:sz w:val="20"/>
        </w:rPr>
      </w:pPr>
    </w:p>
    <w:p w14:paraId="6230A7FE" w14:textId="77777777" w:rsidR="009F2052" w:rsidRPr="009F2052" w:rsidRDefault="009F2052" w:rsidP="009F2052">
      <w:pPr>
        <w:jc w:val="both"/>
        <w:rPr>
          <w:rFonts w:ascii="Arial" w:hAnsi="Arial" w:cs="Arial"/>
          <w:sz w:val="20"/>
        </w:rPr>
      </w:pPr>
      <w:r w:rsidRPr="009F2052">
        <w:rPr>
          <w:rFonts w:ascii="Arial" w:hAnsi="Arial" w:cs="Arial"/>
          <w:b/>
          <w:bCs/>
          <w:sz w:val="20"/>
        </w:rPr>
        <w:t>ELIGIBLE COSTS</w:t>
      </w:r>
    </w:p>
    <w:p w14:paraId="7FA9AE6F" w14:textId="77777777" w:rsidR="009F2052" w:rsidRPr="009F2052" w:rsidRDefault="009F2052" w:rsidP="009F2052">
      <w:pPr>
        <w:jc w:val="both"/>
        <w:rPr>
          <w:rFonts w:ascii="Arial" w:hAnsi="Arial" w:cs="Arial"/>
          <w:sz w:val="20"/>
        </w:rPr>
      </w:pPr>
    </w:p>
    <w:p w14:paraId="2B95DF7F" w14:textId="77777777" w:rsidR="009F2052" w:rsidRPr="009F2052" w:rsidRDefault="009F2052" w:rsidP="009F2052">
      <w:pPr>
        <w:jc w:val="both"/>
        <w:rPr>
          <w:rFonts w:ascii="Arial" w:hAnsi="Arial" w:cs="Arial"/>
          <w:sz w:val="20"/>
        </w:rPr>
      </w:pPr>
      <w:r w:rsidRPr="009F2052">
        <w:rPr>
          <w:rFonts w:ascii="Arial" w:hAnsi="Arial" w:cs="Arial"/>
          <w:sz w:val="20"/>
        </w:rPr>
        <w:t>The County’s Mortgage Reduction loan will cover the following reasonable and necessary costs incurred by the homebuyer;</w:t>
      </w:r>
    </w:p>
    <w:p w14:paraId="2FABD8B0" w14:textId="77777777" w:rsidR="009F2052" w:rsidRPr="009F2052" w:rsidRDefault="009F2052" w:rsidP="009F2052">
      <w:pPr>
        <w:jc w:val="both"/>
        <w:rPr>
          <w:rFonts w:ascii="Arial" w:hAnsi="Arial" w:cs="Arial"/>
          <w:sz w:val="20"/>
        </w:rPr>
      </w:pPr>
    </w:p>
    <w:p w14:paraId="6EA4B1B3" w14:textId="77777777" w:rsidR="009F2052" w:rsidRPr="009F2052" w:rsidRDefault="009F2052" w:rsidP="009F2052">
      <w:pPr>
        <w:jc w:val="both"/>
        <w:rPr>
          <w:rFonts w:ascii="Arial" w:hAnsi="Arial" w:cs="Arial"/>
          <w:sz w:val="20"/>
        </w:rPr>
      </w:pPr>
      <w:r w:rsidRPr="009F2052">
        <w:rPr>
          <w:rFonts w:ascii="Arial" w:hAnsi="Arial" w:cs="Arial"/>
          <w:sz w:val="20"/>
          <w:u w:val="single"/>
        </w:rPr>
        <w:t>Eligible Costs</w:t>
      </w:r>
    </w:p>
    <w:p w14:paraId="3F421118" w14:textId="77777777" w:rsidR="009F2052" w:rsidRPr="009F2052" w:rsidRDefault="009F2052" w:rsidP="009F2052">
      <w:pPr>
        <w:jc w:val="both"/>
        <w:rPr>
          <w:rFonts w:ascii="Arial" w:hAnsi="Arial" w:cs="Arial"/>
          <w:sz w:val="20"/>
        </w:rPr>
      </w:pPr>
    </w:p>
    <w:p w14:paraId="6496A34D"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Appraisal fee</w:t>
      </w:r>
    </w:p>
    <w:p w14:paraId="0203BC29"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Credit reports</w:t>
      </w:r>
    </w:p>
    <w:p w14:paraId="645615AF"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Title closing fee</w:t>
      </w:r>
    </w:p>
    <w:p w14:paraId="558ABB88"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Title insurance</w:t>
      </w:r>
    </w:p>
    <w:p w14:paraId="464942E6"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Recording fee</w:t>
      </w:r>
    </w:p>
    <w:p w14:paraId="03983A04"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Legal fee</w:t>
      </w:r>
    </w:p>
    <w:p w14:paraId="01F6515F"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 xml:space="preserve">Survey </w:t>
      </w:r>
    </w:p>
    <w:p w14:paraId="619C598A"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Reasonable loan origination and processing fees.  Reasonable will be based on WHEDA fees</w:t>
      </w:r>
    </w:p>
    <w:p w14:paraId="4623ED89"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Prepaid escrows</w:t>
      </w:r>
    </w:p>
    <w:p w14:paraId="6B5C688C"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First Year Mortgage Insurance Premium or funding fee</w:t>
      </w:r>
    </w:p>
    <w:p w14:paraId="5323C383"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Home buyer education fee</w:t>
      </w:r>
    </w:p>
    <w:p w14:paraId="1E104DC9" w14:textId="77777777" w:rsidR="009F2052" w:rsidRPr="009F2052" w:rsidRDefault="009F2052" w:rsidP="009F2052">
      <w:pPr>
        <w:numPr>
          <w:ilvl w:val="0"/>
          <w:numId w:val="15"/>
        </w:numPr>
        <w:jc w:val="both"/>
        <w:rPr>
          <w:rFonts w:ascii="Arial" w:hAnsi="Arial" w:cs="Arial"/>
          <w:sz w:val="20"/>
        </w:rPr>
      </w:pPr>
      <w:r w:rsidRPr="009F2052">
        <w:rPr>
          <w:rFonts w:ascii="Arial" w:hAnsi="Arial" w:cs="Arial"/>
          <w:sz w:val="20"/>
        </w:rPr>
        <w:t>Other WHEDA fees, as appropriate</w:t>
      </w:r>
    </w:p>
    <w:p w14:paraId="7284DFA6" w14:textId="77777777" w:rsidR="009F2052" w:rsidRPr="009F2052" w:rsidRDefault="009F2052" w:rsidP="009F2052">
      <w:pPr>
        <w:jc w:val="both"/>
        <w:rPr>
          <w:rFonts w:ascii="Arial" w:hAnsi="Arial" w:cs="Arial"/>
          <w:sz w:val="20"/>
        </w:rPr>
      </w:pPr>
    </w:p>
    <w:p w14:paraId="6E84D604" w14:textId="77777777" w:rsidR="009F2052" w:rsidRPr="009F2052" w:rsidRDefault="009F2052" w:rsidP="009F2052">
      <w:pPr>
        <w:jc w:val="both"/>
        <w:rPr>
          <w:rFonts w:ascii="Arial" w:hAnsi="Arial" w:cs="Arial"/>
          <w:sz w:val="20"/>
        </w:rPr>
      </w:pPr>
    </w:p>
    <w:p w14:paraId="79135B40" w14:textId="77777777" w:rsidR="009F2052" w:rsidRPr="009F2052" w:rsidRDefault="009F2052" w:rsidP="009F2052">
      <w:pPr>
        <w:jc w:val="both"/>
        <w:rPr>
          <w:rFonts w:ascii="Arial" w:hAnsi="Arial" w:cs="Arial"/>
          <w:sz w:val="20"/>
        </w:rPr>
      </w:pPr>
      <w:r w:rsidRPr="009F2052">
        <w:rPr>
          <w:rFonts w:ascii="Arial" w:hAnsi="Arial" w:cs="Arial"/>
          <w:b/>
          <w:bCs/>
          <w:sz w:val="20"/>
        </w:rPr>
        <w:t>LOAN TERMS AND AMOUNTS</w:t>
      </w:r>
    </w:p>
    <w:p w14:paraId="76A09391" w14:textId="77777777" w:rsidR="009F2052" w:rsidRPr="009F2052" w:rsidRDefault="009F2052" w:rsidP="009F2052">
      <w:pPr>
        <w:jc w:val="both"/>
        <w:rPr>
          <w:rFonts w:ascii="Arial" w:hAnsi="Arial" w:cs="Arial"/>
          <w:sz w:val="20"/>
        </w:rPr>
      </w:pPr>
    </w:p>
    <w:p w14:paraId="094A227B" w14:textId="77777777" w:rsidR="009F2052" w:rsidRPr="009F2052" w:rsidRDefault="009F2052" w:rsidP="009F2052">
      <w:pPr>
        <w:numPr>
          <w:ilvl w:val="0"/>
          <w:numId w:val="184"/>
        </w:numPr>
        <w:jc w:val="both"/>
        <w:rPr>
          <w:rFonts w:ascii="Arial" w:hAnsi="Arial" w:cs="Arial"/>
          <w:sz w:val="20"/>
        </w:rPr>
      </w:pPr>
      <w:r w:rsidRPr="009F2052">
        <w:rPr>
          <w:rFonts w:ascii="Arial" w:hAnsi="Arial" w:cs="Arial"/>
          <w:sz w:val="20"/>
        </w:rPr>
        <w:t>The minimum amount of loan funds for downpayment and closing cost assistance is $1,000 and the Dane County Community Development Block Grant assistance limit is $50,000 across programs.</w:t>
      </w:r>
    </w:p>
    <w:p w14:paraId="7C198572" w14:textId="77777777" w:rsidR="009F2052" w:rsidRPr="009F2052" w:rsidRDefault="009F2052" w:rsidP="009F2052">
      <w:pPr>
        <w:ind w:left="360"/>
        <w:jc w:val="both"/>
        <w:rPr>
          <w:rFonts w:ascii="Arial" w:hAnsi="Arial" w:cs="Arial"/>
          <w:sz w:val="20"/>
        </w:rPr>
      </w:pPr>
    </w:p>
    <w:p w14:paraId="7A217287" w14:textId="77777777" w:rsidR="009F2052" w:rsidRPr="009F2052" w:rsidRDefault="009F2052" w:rsidP="009F2052">
      <w:pPr>
        <w:numPr>
          <w:ilvl w:val="0"/>
          <w:numId w:val="184"/>
        </w:numPr>
        <w:tabs>
          <w:tab w:val="num" w:pos="780"/>
        </w:tabs>
        <w:jc w:val="both"/>
        <w:rPr>
          <w:rFonts w:ascii="Arial" w:hAnsi="Arial" w:cs="Arial"/>
          <w:sz w:val="20"/>
        </w:rPr>
      </w:pPr>
      <w:r w:rsidRPr="009F2052">
        <w:rPr>
          <w:rFonts w:ascii="Arial" w:hAnsi="Arial" w:cs="Arial"/>
          <w:sz w:val="20"/>
        </w:rPr>
        <w:t>The rate on the loan is 0%.</w:t>
      </w:r>
    </w:p>
    <w:p w14:paraId="703398A8" w14:textId="77777777" w:rsidR="009F2052" w:rsidRPr="009F2052" w:rsidRDefault="009F2052" w:rsidP="009F2052">
      <w:pPr>
        <w:tabs>
          <w:tab w:val="num" w:pos="780"/>
        </w:tabs>
        <w:jc w:val="both"/>
        <w:rPr>
          <w:rFonts w:ascii="Arial" w:hAnsi="Arial" w:cs="Arial"/>
          <w:sz w:val="20"/>
        </w:rPr>
      </w:pPr>
    </w:p>
    <w:p w14:paraId="0674495D" w14:textId="77777777" w:rsidR="009F2052" w:rsidRPr="009F2052" w:rsidRDefault="009F2052" w:rsidP="009F2052">
      <w:pPr>
        <w:numPr>
          <w:ilvl w:val="0"/>
          <w:numId w:val="184"/>
        </w:numPr>
        <w:tabs>
          <w:tab w:val="num" w:pos="780"/>
        </w:tabs>
        <w:jc w:val="both"/>
        <w:rPr>
          <w:rFonts w:ascii="Arial" w:hAnsi="Arial" w:cs="Arial"/>
          <w:sz w:val="20"/>
        </w:rPr>
      </w:pPr>
      <w:r w:rsidRPr="009F2052">
        <w:rPr>
          <w:rFonts w:ascii="Arial" w:hAnsi="Arial" w:cs="Arial"/>
          <w:sz w:val="20"/>
        </w:rPr>
        <w:t>The loan shall become immediately due and payable to the County upon the occurrence of any of the following:</w:t>
      </w:r>
    </w:p>
    <w:p w14:paraId="362F30A7" w14:textId="77777777" w:rsidR="009F2052" w:rsidRPr="009F2052" w:rsidRDefault="009F2052" w:rsidP="009F2052">
      <w:pPr>
        <w:numPr>
          <w:ilvl w:val="1"/>
          <w:numId w:val="184"/>
        </w:numPr>
        <w:jc w:val="both"/>
        <w:rPr>
          <w:rFonts w:ascii="Arial" w:hAnsi="Arial" w:cs="Arial"/>
          <w:sz w:val="20"/>
        </w:rPr>
      </w:pPr>
      <w:r w:rsidRPr="009F2052">
        <w:rPr>
          <w:rFonts w:ascii="Arial" w:hAnsi="Arial" w:cs="Arial"/>
          <w:sz w:val="20"/>
        </w:rPr>
        <w:t>Title to, or equitable ownership in the property is transferred to any party other than the surviving spouse of the borrower(s), if any; or</w:t>
      </w:r>
    </w:p>
    <w:p w14:paraId="4B6A5587" w14:textId="77777777" w:rsidR="009F2052" w:rsidRPr="009F2052" w:rsidRDefault="009F2052" w:rsidP="009F2052">
      <w:pPr>
        <w:numPr>
          <w:ilvl w:val="1"/>
          <w:numId w:val="184"/>
        </w:numPr>
        <w:jc w:val="both"/>
        <w:rPr>
          <w:rFonts w:ascii="Arial" w:hAnsi="Arial" w:cs="Arial"/>
          <w:sz w:val="20"/>
        </w:rPr>
      </w:pPr>
      <w:r w:rsidRPr="009F2052">
        <w:rPr>
          <w:rFonts w:ascii="Arial" w:hAnsi="Arial" w:cs="Arial"/>
          <w:sz w:val="20"/>
        </w:rPr>
        <w:t>The borrower(s) vacate the property; or</w:t>
      </w:r>
    </w:p>
    <w:p w14:paraId="495FF43C" w14:textId="77777777" w:rsidR="009F2052" w:rsidRPr="009F2052" w:rsidRDefault="009F2052" w:rsidP="009F2052">
      <w:pPr>
        <w:numPr>
          <w:ilvl w:val="1"/>
          <w:numId w:val="184"/>
        </w:numPr>
        <w:jc w:val="both"/>
        <w:rPr>
          <w:rFonts w:ascii="Arial" w:hAnsi="Arial" w:cs="Arial"/>
          <w:sz w:val="20"/>
        </w:rPr>
      </w:pPr>
      <w:r w:rsidRPr="009F2052">
        <w:rPr>
          <w:rFonts w:ascii="Arial" w:hAnsi="Arial" w:cs="Arial"/>
          <w:sz w:val="20"/>
        </w:rPr>
        <w:t>The borrower(s) default in meeting any of the terms and conditions of the loan; or</w:t>
      </w:r>
    </w:p>
    <w:p w14:paraId="0129739F" w14:textId="77777777" w:rsidR="009F2052" w:rsidRPr="009F2052" w:rsidRDefault="009F2052" w:rsidP="009F2052">
      <w:pPr>
        <w:numPr>
          <w:ilvl w:val="1"/>
          <w:numId w:val="184"/>
        </w:numPr>
        <w:jc w:val="both"/>
        <w:rPr>
          <w:rFonts w:ascii="Arial" w:hAnsi="Arial" w:cs="Arial"/>
          <w:sz w:val="20"/>
        </w:rPr>
      </w:pPr>
      <w:r w:rsidRPr="009F2052">
        <w:rPr>
          <w:rFonts w:ascii="Arial" w:hAnsi="Arial" w:cs="Arial"/>
          <w:sz w:val="20"/>
        </w:rPr>
        <w:t>The borrower(s) refinance with cash-out.</w:t>
      </w:r>
    </w:p>
    <w:p w14:paraId="2E455BBA" w14:textId="77777777" w:rsidR="009F2052" w:rsidRPr="009F2052" w:rsidRDefault="009F2052" w:rsidP="009F2052">
      <w:pPr>
        <w:numPr>
          <w:ilvl w:val="1"/>
          <w:numId w:val="184"/>
        </w:numPr>
        <w:jc w:val="both"/>
        <w:rPr>
          <w:rFonts w:ascii="Arial" w:hAnsi="Arial" w:cs="Arial"/>
          <w:sz w:val="20"/>
        </w:rPr>
      </w:pPr>
      <w:r w:rsidRPr="009F2052">
        <w:rPr>
          <w:rFonts w:ascii="Arial" w:hAnsi="Arial" w:cs="Arial"/>
          <w:sz w:val="20"/>
        </w:rPr>
        <w:t>The borrower(s) must provide security for a downpayment and closing cost loan in the form of a mortgage or other loan security instrument.  In the case of multiple ownership, the signature of every titleholder to the property will be required on each instrument that evidences or secures the loan.</w:t>
      </w:r>
    </w:p>
    <w:p w14:paraId="35DCB48E" w14:textId="77777777" w:rsidR="009F2052" w:rsidRPr="009F2052" w:rsidRDefault="009F2052" w:rsidP="009F2052">
      <w:pPr>
        <w:ind w:left="1080"/>
        <w:jc w:val="both"/>
        <w:rPr>
          <w:rFonts w:ascii="Arial" w:hAnsi="Arial" w:cs="Arial"/>
          <w:sz w:val="20"/>
        </w:rPr>
      </w:pPr>
    </w:p>
    <w:p w14:paraId="6F078396" w14:textId="77777777" w:rsidR="009F2052" w:rsidRPr="009F2052" w:rsidRDefault="009F2052" w:rsidP="009F2052">
      <w:pPr>
        <w:numPr>
          <w:ilvl w:val="0"/>
          <w:numId w:val="184"/>
        </w:numPr>
        <w:tabs>
          <w:tab w:val="num" w:pos="780"/>
        </w:tabs>
        <w:jc w:val="both"/>
        <w:rPr>
          <w:rFonts w:ascii="Arial" w:hAnsi="Arial" w:cs="Arial"/>
          <w:sz w:val="20"/>
        </w:rPr>
      </w:pPr>
      <w:r w:rsidRPr="009F2052">
        <w:rPr>
          <w:rFonts w:ascii="Arial" w:hAnsi="Arial" w:cs="Arial"/>
          <w:sz w:val="20"/>
        </w:rPr>
        <w:t>The borrower(s) must agree to maintain the property in decent, safe, sanitary, and sound condition during the term of the mortgage reduction loan.</w:t>
      </w:r>
    </w:p>
    <w:p w14:paraId="0E500B7B" w14:textId="77777777" w:rsidR="009F2052" w:rsidRPr="009F2052" w:rsidRDefault="009F2052" w:rsidP="009F2052">
      <w:pPr>
        <w:jc w:val="both"/>
        <w:rPr>
          <w:rFonts w:ascii="Arial" w:hAnsi="Arial" w:cs="Arial"/>
          <w:sz w:val="20"/>
        </w:rPr>
      </w:pPr>
    </w:p>
    <w:p w14:paraId="2FD51612" w14:textId="77777777" w:rsidR="009F2052" w:rsidRPr="009F2052" w:rsidRDefault="009F2052" w:rsidP="009F2052">
      <w:pPr>
        <w:numPr>
          <w:ilvl w:val="0"/>
          <w:numId w:val="184"/>
        </w:numPr>
        <w:tabs>
          <w:tab w:val="num" w:pos="780"/>
        </w:tabs>
        <w:jc w:val="both"/>
        <w:rPr>
          <w:rFonts w:ascii="Arial" w:hAnsi="Arial" w:cs="Arial"/>
          <w:sz w:val="20"/>
        </w:rPr>
      </w:pPr>
      <w:r w:rsidRPr="009F2052">
        <w:rPr>
          <w:rFonts w:ascii="Arial" w:hAnsi="Arial" w:cs="Arial"/>
          <w:sz w:val="20"/>
        </w:rPr>
        <w:t>The borrower(s) must maintain property insurance on the property as required, during the term of the loan and list Dane County as a Mortgagee.</w:t>
      </w:r>
    </w:p>
    <w:p w14:paraId="1CBC86B6" w14:textId="77777777" w:rsidR="009F2052" w:rsidRPr="009F2052" w:rsidRDefault="009F2052" w:rsidP="009F2052">
      <w:pPr>
        <w:rPr>
          <w:rFonts w:ascii="Arial" w:hAnsi="Arial" w:cs="Arial"/>
          <w:sz w:val="20"/>
        </w:rPr>
      </w:pPr>
    </w:p>
    <w:p w14:paraId="0788A340" w14:textId="77777777" w:rsidR="009F2052" w:rsidRPr="009F2052" w:rsidRDefault="009F2052" w:rsidP="009F2052">
      <w:pPr>
        <w:rPr>
          <w:rFonts w:ascii="Arial" w:hAnsi="Arial" w:cs="Arial"/>
          <w:sz w:val="20"/>
        </w:rPr>
      </w:pPr>
    </w:p>
    <w:p w14:paraId="1FEB8B65" w14:textId="77777777" w:rsidR="009F2052" w:rsidRPr="009F2052" w:rsidRDefault="009F2052" w:rsidP="009F2052">
      <w:pPr>
        <w:keepNext/>
        <w:outlineLvl w:val="1"/>
        <w:rPr>
          <w:rFonts w:ascii="Arial" w:hAnsi="Arial" w:cs="Arial"/>
          <w:b/>
          <w:bCs/>
          <w:sz w:val="20"/>
        </w:rPr>
      </w:pPr>
      <w:r w:rsidRPr="009F2052">
        <w:rPr>
          <w:rFonts w:ascii="Arial" w:hAnsi="Arial" w:cs="Arial"/>
          <w:b/>
          <w:bCs/>
          <w:sz w:val="20"/>
        </w:rPr>
        <w:t>WAIVERS</w:t>
      </w:r>
    </w:p>
    <w:p w14:paraId="2A4F5D90" w14:textId="77777777" w:rsidR="009F2052" w:rsidRPr="009F2052" w:rsidRDefault="009F2052" w:rsidP="009F2052">
      <w:pPr>
        <w:jc w:val="both"/>
        <w:rPr>
          <w:rFonts w:ascii="Arial" w:hAnsi="Arial" w:cs="Arial"/>
          <w:sz w:val="20"/>
        </w:rPr>
      </w:pPr>
      <w:r w:rsidRPr="009F2052">
        <w:rPr>
          <w:rFonts w:ascii="Arial" w:hAnsi="Arial" w:cs="Arial"/>
          <w:sz w:val="20"/>
        </w:rPr>
        <w:t>Exceptions to requirements of the CDBG &amp; HOME Mortgage Reduction Program Standards must be approved by the Dane County CDBG Commission.  Individuals interested in requesting an exception must submit their request in writing and be able to appear at any  scheduled meeting of the Commission at which the request is a noticed agenda item.  The CDBG Commission cannot waive federal requirements.</w:t>
      </w:r>
    </w:p>
    <w:p w14:paraId="41C515CF" w14:textId="77777777" w:rsidR="009F2052" w:rsidRPr="009F2052" w:rsidRDefault="009F2052" w:rsidP="009F2052">
      <w:pPr>
        <w:rPr>
          <w:rFonts w:ascii="Arial" w:hAnsi="Arial" w:cs="Arial"/>
          <w:sz w:val="20"/>
        </w:rPr>
      </w:pPr>
    </w:p>
    <w:p w14:paraId="40E27E64" w14:textId="77777777" w:rsidR="009F2052" w:rsidRPr="009F2052" w:rsidRDefault="009F2052" w:rsidP="009F2052">
      <w:pPr>
        <w:rPr>
          <w:rFonts w:ascii="Arial" w:hAnsi="Arial" w:cs="Arial"/>
          <w:sz w:val="20"/>
        </w:rPr>
      </w:pPr>
    </w:p>
    <w:p w14:paraId="4C179426" w14:textId="77777777" w:rsidR="009F2052" w:rsidRPr="009F2052" w:rsidRDefault="009F2052" w:rsidP="009F2052">
      <w:pPr>
        <w:rPr>
          <w:rFonts w:ascii="Arial" w:hAnsi="Arial" w:cs="Arial"/>
          <w:sz w:val="20"/>
        </w:rPr>
      </w:pPr>
    </w:p>
    <w:p w14:paraId="3F9B5D22" w14:textId="77777777" w:rsidR="009F2052" w:rsidRPr="009F2052" w:rsidRDefault="009F2052" w:rsidP="009F2052">
      <w:pPr>
        <w:rPr>
          <w:rFonts w:ascii="Arial" w:hAnsi="Arial" w:cs="Arial"/>
          <w:sz w:val="16"/>
        </w:rPr>
      </w:pPr>
    </w:p>
    <w:p w14:paraId="4650A756" w14:textId="77777777" w:rsidR="009F2052" w:rsidRPr="009F2052" w:rsidRDefault="009F2052" w:rsidP="009F2052">
      <w:pPr>
        <w:rPr>
          <w:rFonts w:ascii="Arial" w:hAnsi="Arial" w:cs="Arial"/>
          <w:sz w:val="16"/>
        </w:rPr>
      </w:pPr>
      <w:r w:rsidRPr="009F2052">
        <w:rPr>
          <w:rFonts w:ascii="Arial" w:hAnsi="Arial" w:cs="Arial"/>
          <w:sz w:val="16"/>
        </w:rPr>
        <w:t>/cdbg – policies – mortgage reduction assistance.</w:t>
      </w:r>
    </w:p>
    <w:p w14:paraId="1F305ABF" w14:textId="77777777" w:rsidR="009F2052" w:rsidRPr="009F2052" w:rsidRDefault="009F2052" w:rsidP="009F2052">
      <w:pPr>
        <w:rPr>
          <w:rFonts w:ascii="Arial" w:hAnsi="Arial" w:cs="Arial"/>
          <w:sz w:val="16"/>
        </w:rPr>
      </w:pPr>
      <w:r w:rsidRPr="009F2052">
        <w:rPr>
          <w:rFonts w:ascii="Arial" w:hAnsi="Arial" w:cs="Arial"/>
          <w:sz w:val="16"/>
        </w:rPr>
        <w:t>Adopted by CDBG Commission 3.24.2011</w:t>
      </w:r>
    </w:p>
    <w:p w14:paraId="1D161653" w14:textId="77777777" w:rsidR="009F2052" w:rsidRPr="009F2052" w:rsidRDefault="009F2052" w:rsidP="009F2052">
      <w:pPr>
        <w:rPr>
          <w:rFonts w:ascii="Arial" w:hAnsi="Arial" w:cs="Arial"/>
          <w:sz w:val="16"/>
        </w:rPr>
      </w:pPr>
      <w:r w:rsidRPr="009F2052">
        <w:rPr>
          <w:rFonts w:ascii="Arial" w:hAnsi="Arial" w:cs="Arial"/>
          <w:sz w:val="16"/>
        </w:rPr>
        <w:t>Revised by CDBG Commission 3.22.2012</w:t>
      </w:r>
    </w:p>
    <w:p w14:paraId="736325D2" w14:textId="77777777" w:rsidR="009F2052" w:rsidRPr="009F2052" w:rsidRDefault="009F2052" w:rsidP="009F2052">
      <w:pPr>
        <w:rPr>
          <w:rFonts w:ascii="Arial" w:hAnsi="Arial" w:cs="Arial"/>
          <w:sz w:val="16"/>
        </w:rPr>
      </w:pPr>
      <w:r w:rsidRPr="009F2052">
        <w:rPr>
          <w:rFonts w:ascii="Arial" w:hAnsi="Arial" w:cs="Arial"/>
          <w:sz w:val="16"/>
        </w:rPr>
        <w:t>Revised by CDBG Commission 3.16.2017</w:t>
      </w:r>
    </w:p>
    <w:p w14:paraId="3DAEE7EB" w14:textId="77777777" w:rsidR="009F2052" w:rsidRPr="009F2052" w:rsidRDefault="009F2052" w:rsidP="009F2052">
      <w:pPr>
        <w:rPr>
          <w:sz w:val="16"/>
        </w:rPr>
      </w:pPr>
    </w:p>
    <w:sectPr w:rsidR="009F2052" w:rsidRPr="009F2052" w:rsidSect="009F2052">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A20D36" w:rsidRDefault="00A20D36">
      <w:r>
        <w:separator/>
      </w:r>
    </w:p>
  </w:endnote>
  <w:endnote w:type="continuationSeparator" w:id="0">
    <w:p w14:paraId="6D534DF5" w14:textId="77777777" w:rsidR="00A20D36" w:rsidRDefault="00A2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A20D36" w:rsidRPr="00BF1786" w:rsidRDefault="00A20D36"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CB80" w14:textId="1B252079" w:rsidR="00A20D36" w:rsidRPr="00BF1786" w:rsidRDefault="00A20D36" w:rsidP="00BF1786">
    <w:pPr>
      <w:pStyle w:val="Footer"/>
    </w:pPr>
    <w:r w:rsidRPr="00D03141">
      <w:rPr>
        <w:rFonts w:ascii="Arial" w:hAnsi="Arial" w:cs="Arial"/>
      </w:rPr>
      <w:t xml:space="preserve">RFP# </w:t>
    </w:r>
    <w:r>
      <w:rPr>
        <w:rFonts w:ascii="Arial" w:hAnsi="Arial" w:cs="Arial"/>
      </w:rPr>
      <w:t>120040</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70517F">
      <w:rPr>
        <w:rFonts w:ascii="Arial" w:hAnsi="Arial" w:cs="Arial"/>
        <w:noProof/>
      </w:rPr>
      <w:t>5</w:t>
    </w:r>
    <w:r w:rsidRPr="00D03141">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C40A4" w14:textId="77777777" w:rsidR="00A20D36" w:rsidRDefault="00A20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88A0D" w14:textId="77777777" w:rsidR="00A20D36" w:rsidRDefault="00A20D3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046" w14:textId="77777777" w:rsidR="00A20D36" w:rsidRDefault="00A20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BCADE" w14:textId="77777777" w:rsidR="00A20D36" w:rsidRDefault="00A20D36">
    <w:pPr>
      <w:pStyle w:val="Footer"/>
      <w:ind w:right="360"/>
    </w:pPr>
  </w:p>
  <w:p w14:paraId="6B226D87" w14:textId="77777777" w:rsidR="00A20D36" w:rsidRDefault="00A20D36"/>
  <w:p w14:paraId="3A949279" w14:textId="77777777" w:rsidR="00A20D36" w:rsidRDefault="00A20D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A20D36" w:rsidRDefault="00A20D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A20D36" w:rsidRDefault="00A20D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A20D36" w:rsidRDefault="00A20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A20D36" w:rsidRDefault="00A20D36">
      <w:r>
        <w:separator/>
      </w:r>
    </w:p>
  </w:footnote>
  <w:footnote w:type="continuationSeparator" w:id="0">
    <w:p w14:paraId="3F59E492" w14:textId="77777777" w:rsidR="00A20D36" w:rsidRDefault="00A20D36">
      <w:r>
        <w:continuationSeparator/>
      </w:r>
    </w:p>
  </w:footnote>
  <w:footnote w:id="1">
    <w:p w14:paraId="5C5F6B60" w14:textId="77777777" w:rsidR="00A20D36" w:rsidRDefault="00A20D36" w:rsidP="00D51B76">
      <w:pPr>
        <w:pStyle w:val="FootnoteText"/>
        <w:rPr>
          <w:sz w:val="16"/>
        </w:rPr>
      </w:pPr>
      <w:r>
        <w:rPr>
          <w:rStyle w:val="FootnoteReference"/>
        </w:rPr>
        <w:footnoteRef/>
      </w:r>
      <w:r>
        <w:t xml:space="preserve"> </w:t>
      </w:r>
      <w:r>
        <w:rPr>
          <w:sz w:val="16"/>
        </w:rPr>
        <w:t>For example the use of CDBG funds to pay the allocable costs of operating and maintaining a facility used in providing a public service would be eligible under 570.201 (e), even if no other costs of providing such a service are assisted with such funds. 24 CFR 570.207 (b)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A20D36" w:rsidRPr="00896A3F" w:rsidRDefault="00A20D36"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A20D36" w:rsidRPr="00F80CF2" w:rsidRDefault="00A20D36"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A20D36" w:rsidRPr="00896A3F" w:rsidRDefault="00A20D36"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A20D36" w:rsidRPr="00F80CF2" w:rsidRDefault="00A20D36"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A20D36" w:rsidRPr="00896A3F" w:rsidRDefault="00A20D36"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A20D36" w:rsidRDefault="00A20D3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A20D36" w:rsidRPr="00896A3F" w:rsidRDefault="00A20D36"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A20D36" w:rsidRPr="00F80CF2" w:rsidRDefault="00A20D36"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11BFAF88" w:rsidR="00A20D36" w:rsidRDefault="00A20D36" w:rsidP="006711A7">
    <w:pPr>
      <w:pStyle w:val="Header"/>
      <w:rPr>
        <w:rFonts w:ascii="Arial" w:hAnsi="Arial" w:cs="Arial"/>
        <w:b/>
        <w:bCs/>
        <w:color w:val="0000FF"/>
        <w:sz w:val="24"/>
      </w:rPr>
    </w:pPr>
    <w:r>
      <w:rPr>
        <w:rFonts w:ascii="Arial" w:hAnsi="Arial" w:cs="Arial"/>
        <w:b/>
        <w:bCs/>
        <w:color w:val="0000FF"/>
        <w:sz w:val="24"/>
      </w:rPr>
      <w:tab/>
    </w:r>
    <w:r>
      <w:rPr>
        <w:rFonts w:ascii="Arial" w:hAnsi="Arial" w:cs="Arial"/>
        <w:b/>
        <w:bCs/>
        <w:color w:val="0000FF"/>
        <w:sz w:val="24"/>
      </w:rPr>
      <w:tab/>
      <w:t>SECTION 6 – REQUIRED FORM – ATTACHMENT A</w:t>
    </w:r>
  </w:p>
  <w:p w14:paraId="3B5F9CE1" w14:textId="77777777" w:rsidR="00A20D36" w:rsidRPr="00896A3F" w:rsidRDefault="00A20D36" w:rsidP="00896A3F">
    <w:pPr>
      <w:pStyle w:val="Header"/>
      <w:jc w:val="right"/>
      <w:rPr>
        <w:rFonts w:ascii="Arial" w:hAnsi="Arial" w:cs="Arial"/>
        <w:b/>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14F6" w14:textId="77777777" w:rsidR="00A20D36" w:rsidRPr="00896A3F" w:rsidRDefault="00A20D36" w:rsidP="00F80CF2">
    <w:pPr>
      <w:pStyle w:val="Header"/>
      <w:jc w:val="right"/>
      <w:rPr>
        <w:rFonts w:ascii="Arial" w:hAnsi="Arial" w:cs="Arial"/>
        <w:b/>
        <w:sz w:val="24"/>
      </w:rPr>
    </w:pPr>
    <w:r>
      <w:rPr>
        <w:rFonts w:ascii="Arial" w:hAnsi="Arial" w:cs="Arial"/>
        <w:b/>
        <w:bCs/>
        <w:color w:val="0000FF"/>
        <w:sz w:val="24"/>
      </w:rPr>
      <w:t>SECTION 6 – REQUIRED FORMS – ATTACHMENT B</w:t>
    </w:r>
  </w:p>
  <w:p w14:paraId="123AEEC5" w14:textId="77777777" w:rsidR="00A20D36" w:rsidRPr="00F80CF2" w:rsidRDefault="00A20D36" w:rsidP="00F80C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6FF8" w14:textId="77777777" w:rsidR="00A20D36" w:rsidRPr="00F80CF2" w:rsidRDefault="00A20D36" w:rsidP="00F80CF2">
    <w:pPr>
      <w:pStyle w:val="Header"/>
    </w:pPr>
  </w:p>
  <w:p w14:paraId="64E24DCA" w14:textId="77777777" w:rsidR="00A20D36" w:rsidRDefault="00A20D36"/>
  <w:p w14:paraId="7C35EF6B" w14:textId="77777777" w:rsidR="00A20D36" w:rsidRDefault="00A20D36"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A20D36" w:rsidRPr="00584CE1" w:rsidRDefault="00A20D36" w:rsidP="00584CE1">
    <w:pPr>
      <w:pStyle w:val="Header"/>
      <w:jc w:val="right"/>
      <w:rPr>
        <w:rFonts w:ascii="Arial" w:hAnsi="Arial" w:cs="Arial"/>
        <w:b/>
        <w:bCs/>
        <w:color w:val="0000FF"/>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FC3B" w14:textId="77777777" w:rsidR="00A20D36" w:rsidRDefault="00A20D36" w:rsidP="00584CE1">
    <w:pPr>
      <w:pStyle w:val="Header"/>
      <w:jc w:val="right"/>
      <w:rPr>
        <w:rFonts w:ascii="Arial" w:hAnsi="Arial" w:cs="Arial"/>
        <w:b/>
        <w:bCs/>
        <w:color w:val="0000FF"/>
        <w:sz w:val="24"/>
      </w:rPr>
    </w:pPr>
    <w:r>
      <w:rPr>
        <w:rFonts w:ascii="Arial" w:hAnsi="Arial" w:cs="Arial"/>
        <w:b/>
        <w:bCs/>
        <w:color w:val="0000FF"/>
        <w:sz w:val="24"/>
      </w:rPr>
      <w:t>Appendix A</w:t>
    </w:r>
  </w:p>
  <w:p w14:paraId="53203F25" w14:textId="77777777" w:rsidR="00A20D36" w:rsidRPr="00584CE1" w:rsidRDefault="00A20D36" w:rsidP="00584CE1">
    <w:pPr>
      <w:pStyle w:val="Header"/>
      <w:jc w:val="right"/>
      <w:rPr>
        <w:rFonts w:ascii="Arial" w:hAnsi="Arial" w:cs="Arial"/>
        <w:b/>
        <w:bCs/>
        <w:color w:val="0000FF"/>
        <w:sz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319C" w14:textId="77777777" w:rsidR="00A20D36" w:rsidRDefault="00A20D36" w:rsidP="00584CE1">
    <w:pPr>
      <w:pStyle w:val="Header"/>
      <w:jc w:val="right"/>
      <w:rPr>
        <w:rFonts w:ascii="Arial" w:hAnsi="Arial" w:cs="Arial"/>
        <w:b/>
        <w:bCs/>
        <w:color w:val="0000FF"/>
        <w:sz w:val="24"/>
      </w:rPr>
    </w:pPr>
    <w:r>
      <w:rPr>
        <w:rFonts w:ascii="Arial" w:hAnsi="Arial" w:cs="Arial"/>
        <w:b/>
        <w:bCs/>
        <w:color w:val="0000FF"/>
        <w:sz w:val="24"/>
      </w:rPr>
      <w:t>Appendix B</w:t>
    </w:r>
    <w:r w:rsidRPr="00896A3F">
      <w:rPr>
        <w:rFonts w:ascii="Arial" w:hAnsi="Arial" w:cs="Arial"/>
        <w:b/>
        <w:bCs/>
        <w:color w:val="0000FF"/>
        <w:sz w:val="24"/>
      </w:rPr>
      <w:t xml:space="preserve"> </w:t>
    </w:r>
  </w:p>
  <w:p w14:paraId="33BB28EE" w14:textId="77777777" w:rsidR="00A20D36" w:rsidRPr="00584CE1" w:rsidRDefault="00A20D36"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9B1F" w14:textId="77777777" w:rsidR="00A20D36" w:rsidRPr="00896A3F" w:rsidRDefault="00A20D36" w:rsidP="00F80CF2">
    <w:pPr>
      <w:pStyle w:val="Header"/>
      <w:jc w:val="right"/>
      <w:rPr>
        <w:rFonts w:ascii="Arial" w:hAnsi="Arial" w:cs="Arial"/>
        <w:b/>
        <w:sz w:val="24"/>
      </w:rPr>
    </w:pPr>
    <w:r>
      <w:rPr>
        <w:rFonts w:ascii="Arial" w:hAnsi="Arial" w:cs="Arial"/>
        <w:b/>
        <w:bCs/>
        <w:color w:val="0000FF"/>
        <w:sz w:val="24"/>
      </w:rPr>
      <w:t>TABLE OF CONTENTS</w:t>
    </w:r>
  </w:p>
  <w:p w14:paraId="3585C45C" w14:textId="77777777" w:rsidR="00A20D36" w:rsidRPr="00F80CF2" w:rsidRDefault="00A20D36"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A20D36" w:rsidRPr="00896A3F" w:rsidRDefault="00A20D36"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A20D36" w:rsidRPr="00F80CF2" w:rsidRDefault="00A20D36"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A20D36" w:rsidRPr="00896A3F" w:rsidRDefault="00A20D36"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A20D36" w:rsidRPr="00F80CF2" w:rsidRDefault="00A20D36" w:rsidP="00F80C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A20D36" w:rsidRPr="00896A3F" w:rsidRDefault="00A20D36"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A20D36" w:rsidRDefault="00A20D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A20D36" w:rsidRPr="00896A3F" w:rsidRDefault="00A20D36"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A20D36" w:rsidRPr="00F80CF2" w:rsidRDefault="00A20D36" w:rsidP="00F80C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A20D36" w:rsidRPr="00896A3F" w:rsidRDefault="00A20D36"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A20D36" w:rsidRDefault="00A20D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A20D36" w:rsidRPr="00896A3F" w:rsidRDefault="00A20D36"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A20D36" w:rsidRPr="00F80CF2" w:rsidRDefault="00A20D36"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A20D36" w:rsidRPr="00896A3F" w:rsidRDefault="00A20D36"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A20D36" w:rsidRDefault="00A20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4A"/>
    <w:multiLevelType w:val="hybridMultilevel"/>
    <w:tmpl w:val="29285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F1272"/>
    <w:multiLevelType w:val="hybridMultilevel"/>
    <w:tmpl w:val="C0E4A1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34D79"/>
    <w:multiLevelType w:val="hybridMultilevel"/>
    <w:tmpl w:val="B6C410BC"/>
    <w:lvl w:ilvl="0" w:tplc="DC0655FC">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7B15BC"/>
    <w:multiLevelType w:val="hybridMultilevel"/>
    <w:tmpl w:val="671645FC"/>
    <w:lvl w:ilvl="0" w:tplc="0409000F">
      <w:start w:val="1"/>
      <w:numFmt w:val="decimal"/>
      <w:lvlText w:val="%1."/>
      <w:lvlJc w:val="left"/>
      <w:pPr>
        <w:tabs>
          <w:tab w:val="num" w:pos="360"/>
        </w:tabs>
        <w:ind w:left="360" w:hanging="360"/>
      </w:pPr>
    </w:lvl>
    <w:lvl w:ilvl="1" w:tplc="32147A4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56E0BDE"/>
    <w:multiLevelType w:val="hybridMultilevel"/>
    <w:tmpl w:val="B6C410BC"/>
    <w:lvl w:ilvl="0" w:tplc="2CD657B4">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6521C56"/>
    <w:multiLevelType w:val="hybridMultilevel"/>
    <w:tmpl w:val="925A2352"/>
    <w:lvl w:ilvl="0" w:tplc="C504B83C">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061909"/>
    <w:multiLevelType w:val="hybridMultilevel"/>
    <w:tmpl w:val="08B42F22"/>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7BF605F"/>
    <w:multiLevelType w:val="hybridMultilevel"/>
    <w:tmpl w:val="2A48727C"/>
    <w:lvl w:ilvl="0" w:tplc="33CC9210">
      <w:start w:val="1"/>
      <w:numFmt w:val="upperLetter"/>
      <w:lvlText w:val="%1."/>
      <w:lvlJc w:val="left"/>
      <w:pPr>
        <w:tabs>
          <w:tab w:val="num" w:pos="360"/>
        </w:tabs>
        <w:ind w:left="360" w:hanging="360"/>
      </w:pPr>
      <w:rPr>
        <w:rFonts w:hint="default"/>
      </w:rPr>
    </w:lvl>
    <w:lvl w:ilvl="1" w:tplc="AB0C9BB6">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1A0452"/>
    <w:multiLevelType w:val="hybridMultilevel"/>
    <w:tmpl w:val="A992E6CE"/>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9635D35"/>
    <w:multiLevelType w:val="hybridMultilevel"/>
    <w:tmpl w:val="2A48727C"/>
    <w:lvl w:ilvl="0" w:tplc="33CC9210">
      <w:start w:val="1"/>
      <w:numFmt w:val="upperLetter"/>
      <w:lvlText w:val="%1."/>
      <w:lvlJc w:val="left"/>
      <w:pPr>
        <w:tabs>
          <w:tab w:val="num" w:pos="360"/>
        </w:tabs>
        <w:ind w:left="360" w:hanging="360"/>
      </w:pPr>
      <w:rPr>
        <w:rFonts w:hint="default"/>
      </w:rPr>
    </w:lvl>
    <w:lvl w:ilvl="1" w:tplc="E642F094">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E84B27"/>
    <w:multiLevelType w:val="hybridMultilevel"/>
    <w:tmpl w:val="7AB87246"/>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F51E1C"/>
    <w:multiLevelType w:val="hybridMultilevel"/>
    <w:tmpl w:val="94B442CE"/>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A1E415B"/>
    <w:multiLevelType w:val="hybridMultilevel"/>
    <w:tmpl w:val="A992E6CE"/>
    <w:lvl w:ilvl="0" w:tplc="F858F06C">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311C37"/>
    <w:multiLevelType w:val="hybridMultilevel"/>
    <w:tmpl w:val="2A48727C"/>
    <w:lvl w:ilvl="0" w:tplc="33CC9210">
      <w:start w:val="1"/>
      <w:numFmt w:val="upperLetter"/>
      <w:lvlText w:val="%1."/>
      <w:lvlJc w:val="left"/>
      <w:pPr>
        <w:tabs>
          <w:tab w:val="num" w:pos="360"/>
        </w:tabs>
        <w:ind w:left="360" w:hanging="360"/>
      </w:pPr>
      <w:rPr>
        <w:rFonts w:hint="default"/>
      </w:rPr>
    </w:lvl>
    <w:lvl w:ilvl="1" w:tplc="911A29E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7A252D"/>
    <w:multiLevelType w:val="hybridMultilevel"/>
    <w:tmpl w:val="A992E6CE"/>
    <w:lvl w:ilvl="0" w:tplc="F858F06C">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B7E1877"/>
    <w:multiLevelType w:val="hybridMultilevel"/>
    <w:tmpl w:val="17F214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BB83FF4"/>
    <w:multiLevelType w:val="multilevel"/>
    <w:tmpl w:val="CCF8EA8C"/>
    <w:lvl w:ilvl="0">
      <w:start w:val="3"/>
      <w:numFmt w:val="decimal"/>
      <w:lvlText w:val="%1."/>
      <w:lvlJc w:val="left"/>
      <w:pPr>
        <w:tabs>
          <w:tab w:val="num" w:pos="1080"/>
        </w:tabs>
        <w:ind w:left="1080" w:hanging="72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0C665999"/>
    <w:multiLevelType w:val="hybridMultilevel"/>
    <w:tmpl w:val="08B42F22"/>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0CC63419"/>
    <w:multiLevelType w:val="hybridMultilevel"/>
    <w:tmpl w:val="C3D41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D8431F9"/>
    <w:multiLevelType w:val="hybridMultilevel"/>
    <w:tmpl w:val="97DE8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DD68B2"/>
    <w:multiLevelType w:val="hybridMultilevel"/>
    <w:tmpl w:val="2A48727C"/>
    <w:lvl w:ilvl="0" w:tplc="33CC9210">
      <w:start w:val="1"/>
      <w:numFmt w:val="upperLetter"/>
      <w:lvlText w:val="%1."/>
      <w:lvlJc w:val="left"/>
      <w:pPr>
        <w:tabs>
          <w:tab w:val="num" w:pos="360"/>
        </w:tabs>
        <w:ind w:left="360" w:hanging="360"/>
      </w:pPr>
      <w:rPr>
        <w:rFonts w:hint="default"/>
      </w:rPr>
    </w:lvl>
    <w:lvl w:ilvl="1" w:tplc="65EC929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F207371"/>
    <w:multiLevelType w:val="multilevel"/>
    <w:tmpl w:val="2CE8490C"/>
    <w:lvl w:ilvl="0">
      <w:start w:val="3"/>
      <w:numFmt w:val="decimal"/>
      <w:lvlText w:val="%1"/>
      <w:lvlJc w:val="left"/>
      <w:pPr>
        <w:ind w:left="525" w:hanging="525"/>
      </w:pPr>
      <w:rPr>
        <w:rFonts w:hint="default"/>
        <w:u w:val="none"/>
      </w:rPr>
    </w:lvl>
    <w:lvl w:ilvl="1">
      <w:start w:val="2"/>
      <w:numFmt w:val="decimal"/>
      <w:lvlText w:val="%1.%2"/>
      <w:lvlJc w:val="left"/>
      <w:pPr>
        <w:ind w:left="885" w:hanging="52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23" w15:restartNumberingAfterBreak="0">
    <w:nsid w:val="0FA90AD5"/>
    <w:multiLevelType w:val="hybridMultilevel"/>
    <w:tmpl w:val="5F280408"/>
    <w:lvl w:ilvl="0" w:tplc="FE083BE4">
      <w:start w:val="1"/>
      <w:numFmt w:val="bullet"/>
      <w:lvlText w:val=""/>
      <w:lvlJc w:val="left"/>
      <w:pPr>
        <w:tabs>
          <w:tab w:val="num" w:pos="1080"/>
        </w:tabs>
        <w:ind w:left="1080" w:hanging="360"/>
      </w:pPr>
      <w:rPr>
        <w:rFonts w:ascii="Symbol" w:hAnsi="Symbol"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1ED6A6B"/>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2E1381"/>
    <w:multiLevelType w:val="multilevel"/>
    <w:tmpl w:val="C5747B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25D23B5"/>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2D53245"/>
    <w:multiLevelType w:val="hybridMultilevel"/>
    <w:tmpl w:val="587642FA"/>
    <w:lvl w:ilvl="0" w:tplc="C3FE5F52">
      <w:start w:val="1"/>
      <w:numFmt w:val="upperLetter"/>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4B818B4"/>
    <w:multiLevelType w:val="hybridMultilevel"/>
    <w:tmpl w:val="2A48727C"/>
    <w:lvl w:ilvl="0" w:tplc="33CC9210">
      <w:start w:val="1"/>
      <w:numFmt w:val="upperLetter"/>
      <w:lvlText w:val="%1."/>
      <w:lvlJc w:val="left"/>
      <w:pPr>
        <w:tabs>
          <w:tab w:val="num" w:pos="360"/>
        </w:tabs>
        <w:ind w:left="360" w:hanging="360"/>
      </w:pPr>
      <w:rPr>
        <w:rFonts w:hint="default"/>
      </w:rPr>
    </w:lvl>
    <w:lvl w:ilvl="1" w:tplc="EB08262E">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6EA53FD"/>
    <w:multiLevelType w:val="hybridMultilevel"/>
    <w:tmpl w:val="D30E60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0E02C0"/>
    <w:multiLevelType w:val="hybridMultilevel"/>
    <w:tmpl w:val="677A329A"/>
    <w:lvl w:ilvl="0" w:tplc="5B44B638">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2040AF"/>
    <w:multiLevelType w:val="hybridMultilevel"/>
    <w:tmpl w:val="2A48727C"/>
    <w:lvl w:ilvl="0" w:tplc="33CC9210">
      <w:start w:val="1"/>
      <w:numFmt w:val="upperLetter"/>
      <w:lvlText w:val="%1."/>
      <w:lvlJc w:val="left"/>
      <w:pPr>
        <w:tabs>
          <w:tab w:val="num" w:pos="360"/>
        </w:tabs>
        <w:ind w:left="360" w:hanging="360"/>
      </w:pPr>
      <w:rPr>
        <w:rFonts w:hint="default"/>
      </w:rPr>
    </w:lvl>
    <w:lvl w:ilvl="1" w:tplc="6B562D1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84E25C9"/>
    <w:multiLevelType w:val="hybridMultilevel"/>
    <w:tmpl w:val="6A5A6AF6"/>
    <w:lvl w:ilvl="0" w:tplc="60BED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953289"/>
    <w:multiLevelType w:val="hybridMultilevel"/>
    <w:tmpl w:val="4B6E353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36" w15:restartNumberingAfterBreak="0">
    <w:nsid w:val="19337632"/>
    <w:multiLevelType w:val="hybridMultilevel"/>
    <w:tmpl w:val="6FC0B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19A75B61"/>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9FD38CE"/>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1A347427"/>
    <w:multiLevelType w:val="hybridMultilevel"/>
    <w:tmpl w:val="7FF2FE22"/>
    <w:lvl w:ilvl="0" w:tplc="C504B83C">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AA014FE"/>
    <w:multiLevelType w:val="hybridMultilevel"/>
    <w:tmpl w:val="0E425BEA"/>
    <w:lvl w:ilvl="0" w:tplc="60BED4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BA13910"/>
    <w:multiLevelType w:val="hybridMultilevel"/>
    <w:tmpl w:val="2A48727C"/>
    <w:lvl w:ilvl="0" w:tplc="33CC9210">
      <w:start w:val="1"/>
      <w:numFmt w:val="upperLetter"/>
      <w:lvlText w:val="%1."/>
      <w:lvlJc w:val="left"/>
      <w:pPr>
        <w:tabs>
          <w:tab w:val="num" w:pos="360"/>
        </w:tabs>
        <w:ind w:left="360" w:hanging="360"/>
      </w:pPr>
      <w:rPr>
        <w:rFonts w:hint="default"/>
      </w:rPr>
    </w:lvl>
    <w:lvl w:ilvl="1" w:tplc="D5D6FB5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C2F7331"/>
    <w:multiLevelType w:val="hybridMultilevel"/>
    <w:tmpl w:val="D332B9F8"/>
    <w:lvl w:ilvl="0" w:tplc="5BA66F68">
      <w:start w:val="1"/>
      <w:numFmt w:val="bullet"/>
      <w:lvlText w:val=""/>
      <w:lvlJc w:val="left"/>
      <w:pPr>
        <w:tabs>
          <w:tab w:val="num" w:pos="720"/>
        </w:tabs>
        <w:ind w:left="720" w:hanging="360"/>
      </w:pPr>
      <w:rPr>
        <w:rFonts w:ascii="Symbol" w:hAnsi="Symbol" w:hint="default"/>
        <w:color w:val="auto"/>
      </w:rPr>
    </w:lvl>
    <w:lvl w:ilvl="1" w:tplc="A2E6FB8C">
      <w:start w:val="1"/>
      <w:numFmt w:val="decimal"/>
      <w:lvlText w:val="%2."/>
      <w:lvlJc w:val="left"/>
      <w:pPr>
        <w:tabs>
          <w:tab w:val="num" w:pos="1500"/>
        </w:tabs>
        <w:ind w:left="1500" w:hanging="42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C8A1303"/>
    <w:multiLevelType w:val="hybridMultilevel"/>
    <w:tmpl w:val="FDFEC66E"/>
    <w:lvl w:ilvl="0" w:tplc="4BA465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1CEE2002"/>
    <w:multiLevelType w:val="hybridMultilevel"/>
    <w:tmpl w:val="CAFE0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CF76D39"/>
    <w:multiLevelType w:val="hybridMultilevel"/>
    <w:tmpl w:val="F2FC5FE4"/>
    <w:lvl w:ilvl="0" w:tplc="6548FB66">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D352EC7"/>
    <w:multiLevelType w:val="hybridMultilevel"/>
    <w:tmpl w:val="D00E3B7A"/>
    <w:lvl w:ilvl="0" w:tplc="30BAA10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1DAF73B4"/>
    <w:multiLevelType w:val="hybridMultilevel"/>
    <w:tmpl w:val="B6C410BC"/>
    <w:lvl w:ilvl="0" w:tplc="D5D009FA">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20406D02"/>
    <w:multiLevelType w:val="hybridMultilevel"/>
    <w:tmpl w:val="2A48727C"/>
    <w:lvl w:ilvl="0" w:tplc="33CC9210">
      <w:start w:val="1"/>
      <w:numFmt w:val="upperLetter"/>
      <w:lvlText w:val="%1."/>
      <w:lvlJc w:val="left"/>
      <w:pPr>
        <w:tabs>
          <w:tab w:val="num" w:pos="360"/>
        </w:tabs>
        <w:ind w:left="360" w:hanging="360"/>
      </w:pPr>
      <w:rPr>
        <w:rFonts w:hint="default"/>
      </w:rPr>
    </w:lvl>
    <w:lvl w:ilvl="1" w:tplc="77F68644">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28C7C78"/>
    <w:multiLevelType w:val="hybridMultilevel"/>
    <w:tmpl w:val="AB346C58"/>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23FF3787"/>
    <w:multiLevelType w:val="hybridMultilevel"/>
    <w:tmpl w:val="81C25938"/>
    <w:lvl w:ilvl="0" w:tplc="AF76CE58">
      <w:start w:val="1"/>
      <w:numFmt w:val="lowerLetter"/>
      <w:lvlText w:val="%1."/>
      <w:lvlJc w:val="left"/>
      <w:pPr>
        <w:tabs>
          <w:tab w:val="num" w:pos="1080"/>
        </w:tabs>
        <w:ind w:left="1080" w:hanging="360"/>
      </w:pPr>
      <w:rPr>
        <w:rFonts w:hint="default"/>
        <w:b w:val="0"/>
      </w:rPr>
    </w:lvl>
    <w:lvl w:ilvl="1" w:tplc="59B25B76">
      <w:start w:val="1"/>
      <w:numFmt w:val="lowerLetter"/>
      <w:lvlText w:val="%2."/>
      <w:lvlJc w:val="left"/>
      <w:pPr>
        <w:tabs>
          <w:tab w:val="num" w:pos="1800"/>
        </w:tabs>
        <w:ind w:left="1800" w:hanging="360"/>
      </w:pPr>
      <w:rPr>
        <w:rFonts w:hint="default"/>
        <w:b w:val="0"/>
      </w:rPr>
    </w:lvl>
    <w:lvl w:ilvl="2" w:tplc="04090001">
      <w:start w:val="1"/>
      <w:numFmt w:val="bullet"/>
      <w:lvlText w:val=""/>
      <w:lvlJc w:val="left"/>
      <w:pPr>
        <w:tabs>
          <w:tab w:val="num" w:pos="2700"/>
        </w:tabs>
        <w:ind w:left="2700" w:hanging="360"/>
      </w:pPr>
      <w:rPr>
        <w:rFonts w:ascii="Symbol" w:hAnsi="Symbol"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25990CE7"/>
    <w:multiLevelType w:val="hybridMultilevel"/>
    <w:tmpl w:val="64F446E0"/>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28ED3C82"/>
    <w:multiLevelType w:val="hybridMultilevel"/>
    <w:tmpl w:val="1AE636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29515024"/>
    <w:multiLevelType w:val="hybridMultilevel"/>
    <w:tmpl w:val="B6C410BC"/>
    <w:lvl w:ilvl="0" w:tplc="DDA0D9B4">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29E7343D"/>
    <w:multiLevelType w:val="multilevel"/>
    <w:tmpl w:val="B95A4076"/>
    <w:lvl w:ilvl="0">
      <w:start w:val="11"/>
      <w:numFmt w:val="decimal"/>
      <w:lvlText w:val="%1."/>
      <w:lvlJc w:val="left"/>
      <w:pPr>
        <w:tabs>
          <w:tab w:val="num" w:pos="1080"/>
        </w:tabs>
        <w:ind w:left="1080" w:hanging="72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upperLetter"/>
      <w:lvlText w:val="%4."/>
      <w:lvlJc w:val="left"/>
      <w:pPr>
        <w:tabs>
          <w:tab w:val="num" w:pos="720"/>
        </w:tabs>
        <w:ind w:left="720" w:hanging="36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15:restartNumberingAfterBreak="0">
    <w:nsid w:val="29EA3F4D"/>
    <w:multiLevelType w:val="multilevel"/>
    <w:tmpl w:val="3FF6192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7" w15:restartNumberingAfterBreak="0">
    <w:nsid w:val="2AEC493E"/>
    <w:multiLevelType w:val="hybridMultilevel"/>
    <w:tmpl w:val="B6C410BC"/>
    <w:lvl w:ilvl="0" w:tplc="A938570A">
      <w:start w:val="1"/>
      <w:numFmt w:val="decimal"/>
      <w:lvlText w:val="%1."/>
      <w:lvlJc w:val="left"/>
      <w:pPr>
        <w:tabs>
          <w:tab w:val="num" w:pos="360"/>
        </w:tabs>
        <w:ind w:left="360" w:hanging="360"/>
      </w:pPr>
      <w:rPr>
        <w:b/>
      </w:rPr>
    </w:lvl>
    <w:lvl w:ilvl="1" w:tplc="DDA0D9B4">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2B3E26E8"/>
    <w:multiLevelType w:val="hybridMultilevel"/>
    <w:tmpl w:val="9C48F1F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2C881957"/>
    <w:multiLevelType w:val="hybridMultilevel"/>
    <w:tmpl w:val="3DC89718"/>
    <w:lvl w:ilvl="0" w:tplc="33CC9210">
      <w:start w:val="1"/>
      <w:numFmt w:val="upperLetter"/>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CA74114"/>
    <w:multiLevelType w:val="hybridMultilevel"/>
    <w:tmpl w:val="303CFF0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2CCD71E1"/>
    <w:multiLevelType w:val="hybridMultilevel"/>
    <w:tmpl w:val="2944A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D2B1940"/>
    <w:multiLevelType w:val="hybridMultilevel"/>
    <w:tmpl w:val="E62A8A2A"/>
    <w:lvl w:ilvl="0" w:tplc="04090001">
      <w:start w:val="1"/>
      <w:numFmt w:val="bullet"/>
      <w:lvlText w:val=""/>
      <w:lvlJc w:val="left"/>
      <w:pPr>
        <w:tabs>
          <w:tab w:val="num" w:pos="720"/>
        </w:tabs>
        <w:ind w:left="720" w:hanging="360"/>
      </w:pPr>
      <w:rPr>
        <w:rFonts w:ascii="Symbol" w:hAnsi="Symbol" w:hint="default"/>
      </w:rPr>
    </w:lvl>
    <w:lvl w:ilvl="1" w:tplc="7C541442">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D4F7D0B"/>
    <w:multiLevelType w:val="hybridMultilevel"/>
    <w:tmpl w:val="17F21452"/>
    <w:lvl w:ilvl="0" w:tplc="0409000F">
      <w:start w:val="1"/>
      <w:numFmt w:val="decimal"/>
      <w:lvlText w:val="%1."/>
      <w:lvlJc w:val="left"/>
      <w:pPr>
        <w:tabs>
          <w:tab w:val="num" w:pos="720"/>
        </w:tabs>
        <w:ind w:left="720" w:hanging="360"/>
      </w:pPr>
    </w:lvl>
    <w:lvl w:ilvl="1" w:tplc="4E187744">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DE02171"/>
    <w:multiLevelType w:val="hybridMultilevel"/>
    <w:tmpl w:val="7EBA4946"/>
    <w:lvl w:ilvl="0" w:tplc="A2E6FB8C">
      <w:start w:val="1"/>
      <w:numFmt w:val="decimal"/>
      <w:lvlText w:val="%1."/>
      <w:lvlJc w:val="left"/>
      <w:pPr>
        <w:tabs>
          <w:tab w:val="num" w:pos="780"/>
        </w:tabs>
        <w:ind w:left="780" w:hanging="420"/>
      </w:pPr>
      <w:rPr>
        <w:rFonts w:hint="default"/>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E1F123D"/>
    <w:multiLevelType w:val="multilevel"/>
    <w:tmpl w:val="6BB0AAD2"/>
    <w:lvl w:ilvl="0">
      <w:start w:val="8"/>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15:restartNumberingAfterBreak="0">
    <w:nsid w:val="2E3847FA"/>
    <w:multiLevelType w:val="multilevel"/>
    <w:tmpl w:val="1F008BDC"/>
    <w:lvl w:ilvl="0">
      <w:start w:val="1"/>
      <w:numFmt w:val="decimal"/>
      <w:lvlText w:val="%1."/>
      <w:lvlJc w:val="left"/>
      <w:pPr>
        <w:ind w:left="2520" w:hanging="360"/>
      </w:pPr>
      <w:rPr>
        <w:rFonts w:hint="default"/>
      </w:rPr>
    </w:lvl>
    <w:lvl w:ilvl="1">
      <w:numFmt w:val="decimal"/>
      <w:isLgl/>
      <w:lvlText w:val="%1.%2"/>
      <w:lvlJc w:val="left"/>
      <w:pPr>
        <w:ind w:left="3225" w:hanging="1065"/>
      </w:pPr>
      <w:rPr>
        <w:rFonts w:hint="default"/>
        <w:u w:val="none"/>
      </w:rPr>
    </w:lvl>
    <w:lvl w:ilvl="2">
      <w:start w:val="1"/>
      <w:numFmt w:val="decimal"/>
      <w:isLgl/>
      <w:lvlText w:val="%1.%2.%3"/>
      <w:lvlJc w:val="left"/>
      <w:pPr>
        <w:ind w:left="3225" w:hanging="1065"/>
      </w:pPr>
      <w:rPr>
        <w:rFonts w:hint="default"/>
        <w:u w:val="none"/>
      </w:rPr>
    </w:lvl>
    <w:lvl w:ilvl="3">
      <w:start w:val="1"/>
      <w:numFmt w:val="decimal"/>
      <w:isLgl/>
      <w:lvlText w:val="%1.%2.%3.%4"/>
      <w:lvlJc w:val="left"/>
      <w:pPr>
        <w:ind w:left="3240" w:hanging="1080"/>
      </w:pPr>
      <w:rPr>
        <w:rFonts w:hint="default"/>
        <w:u w:val="none"/>
      </w:rPr>
    </w:lvl>
    <w:lvl w:ilvl="4">
      <w:start w:val="1"/>
      <w:numFmt w:val="decimal"/>
      <w:isLgl/>
      <w:lvlText w:val="%1.%2.%3.%4.%5"/>
      <w:lvlJc w:val="left"/>
      <w:pPr>
        <w:ind w:left="3240" w:hanging="1080"/>
      </w:pPr>
      <w:rPr>
        <w:rFonts w:hint="default"/>
        <w:u w:val="none"/>
      </w:rPr>
    </w:lvl>
    <w:lvl w:ilvl="5">
      <w:start w:val="1"/>
      <w:numFmt w:val="decimal"/>
      <w:isLgl/>
      <w:lvlText w:val="%1.%2.%3.%4.%5.%6"/>
      <w:lvlJc w:val="left"/>
      <w:pPr>
        <w:ind w:left="3600" w:hanging="1440"/>
      </w:pPr>
      <w:rPr>
        <w:rFonts w:hint="default"/>
        <w:u w:val="none"/>
      </w:rPr>
    </w:lvl>
    <w:lvl w:ilvl="6">
      <w:start w:val="1"/>
      <w:numFmt w:val="decimal"/>
      <w:isLgl/>
      <w:lvlText w:val="%1.%2.%3.%4.%5.%6.%7"/>
      <w:lvlJc w:val="left"/>
      <w:pPr>
        <w:ind w:left="3600" w:hanging="1440"/>
      </w:pPr>
      <w:rPr>
        <w:rFonts w:hint="default"/>
        <w:u w:val="none"/>
      </w:rPr>
    </w:lvl>
    <w:lvl w:ilvl="7">
      <w:start w:val="1"/>
      <w:numFmt w:val="decimal"/>
      <w:isLgl/>
      <w:lvlText w:val="%1.%2.%3.%4.%5.%6.%7.%8"/>
      <w:lvlJc w:val="left"/>
      <w:pPr>
        <w:ind w:left="3960" w:hanging="1800"/>
      </w:pPr>
      <w:rPr>
        <w:rFonts w:hint="default"/>
        <w:u w:val="none"/>
      </w:rPr>
    </w:lvl>
    <w:lvl w:ilvl="8">
      <w:start w:val="1"/>
      <w:numFmt w:val="decimal"/>
      <w:isLgl/>
      <w:lvlText w:val="%1.%2.%3.%4.%5.%6.%7.%8.%9"/>
      <w:lvlJc w:val="left"/>
      <w:pPr>
        <w:ind w:left="3960" w:hanging="1800"/>
      </w:pPr>
      <w:rPr>
        <w:rFonts w:hint="default"/>
        <w:u w:val="none"/>
      </w:rPr>
    </w:lvl>
  </w:abstractNum>
  <w:abstractNum w:abstractNumId="67" w15:restartNumberingAfterBreak="0">
    <w:nsid w:val="2EA40FA5"/>
    <w:multiLevelType w:val="hybridMultilevel"/>
    <w:tmpl w:val="2A48727C"/>
    <w:lvl w:ilvl="0" w:tplc="33CC9210">
      <w:start w:val="1"/>
      <w:numFmt w:val="upperLetter"/>
      <w:lvlText w:val="%1."/>
      <w:lvlJc w:val="left"/>
      <w:pPr>
        <w:tabs>
          <w:tab w:val="num" w:pos="360"/>
        </w:tabs>
        <w:ind w:left="360" w:hanging="360"/>
      </w:pPr>
      <w:rPr>
        <w:rFonts w:hint="default"/>
      </w:rPr>
    </w:lvl>
    <w:lvl w:ilvl="1" w:tplc="A9C8EC4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F934DF0"/>
    <w:multiLevelType w:val="hybridMultilevel"/>
    <w:tmpl w:val="134458BE"/>
    <w:lvl w:ilvl="0" w:tplc="04090001">
      <w:start w:val="1"/>
      <w:numFmt w:val="bullet"/>
      <w:lvlText w:val=""/>
      <w:lvlJc w:val="left"/>
      <w:pPr>
        <w:tabs>
          <w:tab w:val="num" w:pos="720"/>
        </w:tabs>
        <w:ind w:left="720" w:hanging="360"/>
      </w:pPr>
      <w:rPr>
        <w:rFonts w:ascii="Symbol" w:hAnsi="Symbol" w:hint="default"/>
      </w:rPr>
    </w:lvl>
    <w:lvl w:ilvl="1" w:tplc="75467FF6">
      <w:start w:val="1"/>
      <w:numFmt w:val="upp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F940982"/>
    <w:multiLevelType w:val="hybridMultilevel"/>
    <w:tmpl w:val="76CA8484"/>
    <w:lvl w:ilvl="0" w:tplc="A2E6FB8C">
      <w:start w:val="1"/>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06678DE"/>
    <w:multiLevelType w:val="hybridMultilevel"/>
    <w:tmpl w:val="6024D9E4"/>
    <w:lvl w:ilvl="0" w:tplc="04090001">
      <w:start w:val="1"/>
      <w:numFmt w:val="bullet"/>
      <w:lvlText w:val=""/>
      <w:lvlJc w:val="left"/>
      <w:pPr>
        <w:tabs>
          <w:tab w:val="num" w:pos="1080"/>
        </w:tabs>
        <w:ind w:left="1080" w:hanging="360"/>
      </w:pPr>
      <w:rPr>
        <w:rFonts w:ascii="Symbol" w:hAnsi="Symbol"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30C66681"/>
    <w:multiLevelType w:val="hybridMultilevel"/>
    <w:tmpl w:val="7FDEC89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2521F52"/>
    <w:multiLevelType w:val="hybridMultilevel"/>
    <w:tmpl w:val="2A48727C"/>
    <w:lvl w:ilvl="0" w:tplc="33CC9210">
      <w:start w:val="1"/>
      <w:numFmt w:val="upperLetter"/>
      <w:lvlText w:val="%1."/>
      <w:lvlJc w:val="left"/>
      <w:pPr>
        <w:tabs>
          <w:tab w:val="num" w:pos="360"/>
        </w:tabs>
        <w:ind w:left="360" w:hanging="360"/>
      </w:pPr>
      <w:rPr>
        <w:rFonts w:hint="default"/>
      </w:rPr>
    </w:lvl>
    <w:lvl w:ilvl="1" w:tplc="CE60D28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26B682C"/>
    <w:multiLevelType w:val="hybridMultilevel"/>
    <w:tmpl w:val="AD1ECA1C"/>
    <w:lvl w:ilvl="0" w:tplc="E58CEC2E">
      <w:start w:val="1"/>
      <w:numFmt w:val="decimal"/>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329E132B"/>
    <w:multiLevelType w:val="hybridMultilevel"/>
    <w:tmpl w:val="2A48727C"/>
    <w:lvl w:ilvl="0" w:tplc="33CC9210">
      <w:start w:val="1"/>
      <w:numFmt w:val="upperLetter"/>
      <w:lvlText w:val="%1."/>
      <w:lvlJc w:val="left"/>
      <w:pPr>
        <w:tabs>
          <w:tab w:val="num" w:pos="360"/>
        </w:tabs>
        <w:ind w:left="360" w:hanging="360"/>
      </w:pPr>
      <w:rPr>
        <w:rFonts w:hint="default"/>
      </w:rPr>
    </w:lvl>
    <w:lvl w:ilvl="1" w:tplc="504E37A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2AD5F4D"/>
    <w:multiLevelType w:val="hybridMultilevel"/>
    <w:tmpl w:val="92E4AD54"/>
    <w:lvl w:ilvl="0" w:tplc="4BA465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2E6667D"/>
    <w:multiLevelType w:val="multilevel"/>
    <w:tmpl w:val="D5861246"/>
    <w:lvl w:ilvl="0">
      <w:start w:val="13"/>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8" w15:restartNumberingAfterBreak="0">
    <w:nsid w:val="33690EE2"/>
    <w:multiLevelType w:val="hybridMultilevel"/>
    <w:tmpl w:val="38543F3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9" w15:restartNumberingAfterBreak="0">
    <w:nsid w:val="337A1241"/>
    <w:multiLevelType w:val="hybridMultilevel"/>
    <w:tmpl w:val="E222C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81" w15:restartNumberingAfterBreak="0">
    <w:nsid w:val="344D31B8"/>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5983C59"/>
    <w:multiLevelType w:val="hybridMultilevel"/>
    <w:tmpl w:val="C6C2AAAC"/>
    <w:lvl w:ilvl="0" w:tplc="33CC92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6256075"/>
    <w:multiLevelType w:val="hybridMultilevel"/>
    <w:tmpl w:val="4E44E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72E1294"/>
    <w:multiLevelType w:val="hybridMultilevel"/>
    <w:tmpl w:val="2B083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8195DE0"/>
    <w:multiLevelType w:val="hybridMultilevel"/>
    <w:tmpl w:val="53ECEEE4"/>
    <w:lvl w:ilvl="0" w:tplc="4BA465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8751A22"/>
    <w:multiLevelType w:val="hybridMultilevel"/>
    <w:tmpl w:val="9ED6E7D8"/>
    <w:lvl w:ilvl="0" w:tplc="95205210">
      <w:start w:val="1"/>
      <w:numFmt w:val="none"/>
      <w:lvlText w:val="4."/>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39617812"/>
    <w:multiLevelType w:val="hybridMultilevel"/>
    <w:tmpl w:val="303CFF0C"/>
    <w:lvl w:ilvl="0" w:tplc="0409000F">
      <w:start w:val="1"/>
      <w:numFmt w:val="decimal"/>
      <w:lvlText w:val="%1."/>
      <w:lvlJc w:val="left"/>
      <w:pPr>
        <w:tabs>
          <w:tab w:val="num" w:pos="360"/>
        </w:tabs>
        <w:ind w:left="360" w:hanging="360"/>
      </w:pPr>
    </w:lvl>
    <w:lvl w:ilvl="1" w:tplc="B6DEE1EA">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39AC4798"/>
    <w:multiLevelType w:val="hybridMultilevel"/>
    <w:tmpl w:val="B4C2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A481D9E"/>
    <w:multiLevelType w:val="hybridMultilevel"/>
    <w:tmpl w:val="3DC89718"/>
    <w:lvl w:ilvl="0" w:tplc="33CC9210">
      <w:start w:val="1"/>
      <w:numFmt w:val="upperLetter"/>
      <w:lvlText w:val="%1."/>
      <w:lvlJc w:val="left"/>
      <w:pPr>
        <w:tabs>
          <w:tab w:val="num" w:pos="360"/>
        </w:tabs>
        <w:ind w:left="360" w:hanging="360"/>
      </w:pPr>
      <w:rPr>
        <w:rFonts w:hint="default"/>
        <w:b w:val="0"/>
      </w:rPr>
    </w:lvl>
    <w:lvl w:ilvl="1" w:tplc="FC9A5836">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A6742FA"/>
    <w:multiLevelType w:val="hybridMultilevel"/>
    <w:tmpl w:val="925A2352"/>
    <w:lvl w:ilvl="0" w:tplc="F858F06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AD41736"/>
    <w:multiLevelType w:val="hybridMultilevel"/>
    <w:tmpl w:val="7174D048"/>
    <w:lvl w:ilvl="0" w:tplc="4BA465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C177481"/>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C39120F"/>
    <w:multiLevelType w:val="hybridMultilevel"/>
    <w:tmpl w:val="2A48727C"/>
    <w:lvl w:ilvl="0" w:tplc="33CC9210">
      <w:start w:val="1"/>
      <w:numFmt w:val="upperLetter"/>
      <w:lvlText w:val="%1."/>
      <w:lvlJc w:val="left"/>
      <w:pPr>
        <w:tabs>
          <w:tab w:val="num" w:pos="360"/>
        </w:tabs>
        <w:ind w:left="360" w:hanging="360"/>
      </w:pPr>
      <w:rPr>
        <w:rFonts w:hint="default"/>
      </w:rPr>
    </w:lvl>
    <w:lvl w:ilvl="1" w:tplc="0DBEA66E">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D760D0B"/>
    <w:multiLevelType w:val="hybridMultilevel"/>
    <w:tmpl w:val="09BA8E0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DC74216"/>
    <w:multiLevelType w:val="hybridMultilevel"/>
    <w:tmpl w:val="37C4C5DA"/>
    <w:lvl w:ilvl="0" w:tplc="A7F043AE">
      <w:start w:val="2"/>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E0D2ED4"/>
    <w:multiLevelType w:val="hybridMultilevel"/>
    <w:tmpl w:val="6EC6F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F4C7C9C"/>
    <w:multiLevelType w:val="hybridMultilevel"/>
    <w:tmpl w:val="F828D540"/>
    <w:lvl w:ilvl="0" w:tplc="E27ADF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3F5B4C53"/>
    <w:multiLevelType w:val="hybridMultilevel"/>
    <w:tmpl w:val="801E8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F7F3C94"/>
    <w:multiLevelType w:val="hybridMultilevel"/>
    <w:tmpl w:val="8AC8B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206152D"/>
    <w:multiLevelType w:val="hybridMultilevel"/>
    <w:tmpl w:val="58EE14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4E2432D"/>
    <w:multiLevelType w:val="hybridMultilevel"/>
    <w:tmpl w:val="2A48727C"/>
    <w:lvl w:ilvl="0" w:tplc="33CC9210">
      <w:start w:val="1"/>
      <w:numFmt w:val="upperLetter"/>
      <w:lvlText w:val="%1."/>
      <w:lvlJc w:val="left"/>
      <w:pPr>
        <w:tabs>
          <w:tab w:val="num" w:pos="360"/>
        </w:tabs>
        <w:ind w:left="360" w:hanging="360"/>
      </w:pPr>
      <w:rPr>
        <w:rFonts w:hint="default"/>
      </w:rPr>
    </w:lvl>
    <w:lvl w:ilvl="1" w:tplc="A6EE627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5CE2B45"/>
    <w:multiLevelType w:val="hybridMultilevel"/>
    <w:tmpl w:val="2EA61D36"/>
    <w:lvl w:ilvl="0" w:tplc="33CC92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15:restartNumberingAfterBreak="0">
    <w:nsid w:val="477D4B7A"/>
    <w:multiLevelType w:val="hybridMultilevel"/>
    <w:tmpl w:val="4C90A004"/>
    <w:lvl w:ilvl="0" w:tplc="95205210">
      <w:start w:val="1"/>
      <w:numFmt w:val="none"/>
      <w:lvlText w:val="4."/>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9C553AF"/>
    <w:multiLevelType w:val="hybridMultilevel"/>
    <w:tmpl w:val="2A48727C"/>
    <w:lvl w:ilvl="0" w:tplc="33CC9210">
      <w:start w:val="1"/>
      <w:numFmt w:val="upperLetter"/>
      <w:lvlText w:val="%1."/>
      <w:lvlJc w:val="left"/>
      <w:pPr>
        <w:tabs>
          <w:tab w:val="num" w:pos="360"/>
        </w:tabs>
        <w:ind w:left="360" w:hanging="360"/>
      </w:pPr>
      <w:rPr>
        <w:rFonts w:hint="default"/>
      </w:rPr>
    </w:lvl>
    <w:lvl w:ilvl="1" w:tplc="C778EA3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A9039C6"/>
    <w:multiLevelType w:val="hybridMultilevel"/>
    <w:tmpl w:val="2D90523E"/>
    <w:lvl w:ilvl="0" w:tplc="7310AA38">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4BC5772C"/>
    <w:multiLevelType w:val="hybridMultilevel"/>
    <w:tmpl w:val="788E7F76"/>
    <w:lvl w:ilvl="0" w:tplc="60BED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60BED464">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CC7369D"/>
    <w:multiLevelType w:val="hybridMultilevel"/>
    <w:tmpl w:val="E750896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9" w15:restartNumberingAfterBreak="0">
    <w:nsid w:val="4D002D3D"/>
    <w:multiLevelType w:val="hybridMultilevel"/>
    <w:tmpl w:val="925A2352"/>
    <w:lvl w:ilvl="0" w:tplc="F858F06C">
      <w:start w:val="1"/>
      <w:numFmt w:val="decimal"/>
      <w:lvlText w:val="%1."/>
      <w:lvlJc w:val="left"/>
      <w:pPr>
        <w:tabs>
          <w:tab w:val="num" w:pos="1080"/>
        </w:tabs>
        <w:ind w:left="1080" w:hanging="720"/>
      </w:pPr>
      <w:rPr>
        <w:rFonts w:hint="default"/>
      </w:rPr>
    </w:lvl>
    <w:lvl w:ilvl="1" w:tplc="C504B83C">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4E100963"/>
    <w:multiLevelType w:val="hybridMultilevel"/>
    <w:tmpl w:val="93DC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EAA252A"/>
    <w:multiLevelType w:val="multilevel"/>
    <w:tmpl w:val="7126246C"/>
    <w:lvl w:ilvl="0">
      <w:start w:val="9"/>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2" w15:restartNumberingAfterBreak="0">
    <w:nsid w:val="4F292C3B"/>
    <w:multiLevelType w:val="hybridMultilevel"/>
    <w:tmpl w:val="31DE5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08B1966"/>
    <w:multiLevelType w:val="hybridMultilevel"/>
    <w:tmpl w:val="B1E29BEC"/>
    <w:lvl w:ilvl="0" w:tplc="2AE03F50">
      <w:start w:val="1"/>
      <w:numFmt w:val="decimal"/>
      <w:lvlText w:val="%1."/>
      <w:lvlJc w:val="left"/>
      <w:pPr>
        <w:tabs>
          <w:tab w:val="num" w:pos="720"/>
        </w:tabs>
        <w:ind w:left="72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13B7C3C"/>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14876AE"/>
    <w:multiLevelType w:val="hybridMultilevel"/>
    <w:tmpl w:val="306CF5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51ED3BF9"/>
    <w:multiLevelType w:val="hybridMultilevel"/>
    <w:tmpl w:val="597EBF38"/>
    <w:lvl w:ilvl="0" w:tplc="A2E6FB8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2303953"/>
    <w:multiLevelType w:val="hybridMultilevel"/>
    <w:tmpl w:val="37C4C5DA"/>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2DD2516"/>
    <w:multiLevelType w:val="hybridMultilevel"/>
    <w:tmpl w:val="0F7678D0"/>
    <w:lvl w:ilvl="0" w:tplc="04090001">
      <w:start w:val="1"/>
      <w:numFmt w:val="bullet"/>
      <w:lvlText w:val=""/>
      <w:lvlJc w:val="left"/>
      <w:pPr>
        <w:tabs>
          <w:tab w:val="num" w:pos="1080"/>
        </w:tabs>
        <w:ind w:left="1080" w:hanging="360"/>
      </w:pPr>
      <w:rPr>
        <w:rFonts w:ascii="Symbol" w:hAnsi="Symbol" w:hint="default"/>
      </w:rPr>
    </w:lvl>
    <w:lvl w:ilvl="1" w:tplc="7A6AABDC">
      <w:start w:val="1"/>
      <w:numFmt w:val="upperLetter"/>
      <w:lvlText w:val="%2."/>
      <w:lvlJc w:val="left"/>
      <w:pPr>
        <w:tabs>
          <w:tab w:val="num" w:pos="1800"/>
        </w:tabs>
        <w:ind w:left="180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537736E5"/>
    <w:multiLevelType w:val="hybridMultilevel"/>
    <w:tmpl w:val="64DE2F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5D921D7"/>
    <w:multiLevelType w:val="hybridMultilevel"/>
    <w:tmpl w:val="EE664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6316397"/>
    <w:multiLevelType w:val="hybridMultilevel"/>
    <w:tmpl w:val="7EBA4946"/>
    <w:lvl w:ilvl="0" w:tplc="99607E3E">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65139F4"/>
    <w:multiLevelType w:val="hybridMultilevel"/>
    <w:tmpl w:val="D38A15B4"/>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3" w15:restartNumberingAfterBreak="0">
    <w:nsid w:val="57B92A2E"/>
    <w:multiLevelType w:val="hybridMultilevel"/>
    <w:tmpl w:val="EDDE0BBC"/>
    <w:lvl w:ilvl="0" w:tplc="0409000F">
      <w:start w:val="1"/>
      <w:numFmt w:val="decimal"/>
      <w:lvlText w:val="%1."/>
      <w:lvlJc w:val="left"/>
      <w:pPr>
        <w:tabs>
          <w:tab w:val="num" w:pos="360"/>
        </w:tabs>
        <w:ind w:left="360" w:hanging="360"/>
      </w:pPr>
    </w:lvl>
    <w:lvl w:ilvl="1" w:tplc="20C2023E">
      <w:start w:val="1"/>
      <w:numFmt w:val="bullet"/>
      <w:lvlText w:val=""/>
      <w:lvlJc w:val="left"/>
      <w:pPr>
        <w:tabs>
          <w:tab w:val="num" w:pos="1080"/>
        </w:tabs>
        <w:ind w:left="1080" w:hanging="360"/>
      </w:pPr>
      <w:rPr>
        <w:rFonts w:ascii="Symbol" w:hAnsi="Symbol" w:hint="default"/>
        <w:sz w:val="22"/>
        <w:szCs w:val="22"/>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59473550"/>
    <w:multiLevelType w:val="hybridMultilevel"/>
    <w:tmpl w:val="FC82B752"/>
    <w:lvl w:ilvl="0" w:tplc="60C62428">
      <w:start w:val="1"/>
      <w:numFmt w:val="lowerLetter"/>
      <w:lvlText w:val="%1."/>
      <w:lvlJc w:val="left"/>
      <w:pPr>
        <w:tabs>
          <w:tab w:val="num" w:pos="720"/>
        </w:tabs>
        <w:ind w:left="720" w:hanging="360"/>
      </w:pPr>
      <w:rPr>
        <w:b w:val="0"/>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5" w15:restartNumberingAfterBreak="0">
    <w:nsid w:val="59E7423B"/>
    <w:multiLevelType w:val="hybridMultilevel"/>
    <w:tmpl w:val="37E22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B923210"/>
    <w:multiLevelType w:val="hybridMultilevel"/>
    <w:tmpl w:val="57EC6B8A"/>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D5304E5"/>
    <w:multiLevelType w:val="hybridMultilevel"/>
    <w:tmpl w:val="11BCDDE2"/>
    <w:lvl w:ilvl="0" w:tplc="A2E6FB8C">
      <w:start w:val="1"/>
      <w:numFmt w:val="decimal"/>
      <w:lvlText w:val="%1."/>
      <w:lvlJc w:val="left"/>
      <w:pPr>
        <w:tabs>
          <w:tab w:val="num" w:pos="420"/>
        </w:tabs>
        <w:ind w:left="420" w:hanging="420"/>
      </w:pPr>
      <w:rPr>
        <w:rFonts w:hint="default"/>
        <w:b/>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D7A5381"/>
    <w:multiLevelType w:val="hybridMultilevel"/>
    <w:tmpl w:val="B6C410BC"/>
    <w:lvl w:ilvl="0" w:tplc="A938570A">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DE60144"/>
    <w:multiLevelType w:val="hybridMultilevel"/>
    <w:tmpl w:val="9CCA8E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E7D3DA1"/>
    <w:multiLevelType w:val="hybridMultilevel"/>
    <w:tmpl w:val="08B42F22"/>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5EC32C70"/>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F033BF0"/>
    <w:multiLevelType w:val="hybridMultilevel"/>
    <w:tmpl w:val="26C4A9A2"/>
    <w:lvl w:ilvl="0" w:tplc="04090001">
      <w:start w:val="1"/>
      <w:numFmt w:val="bullet"/>
      <w:lvlText w:val=""/>
      <w:lvlJc w:val="left"/>
      <w:pPr>
        <w:tabs>
          <w:tab w:val="num" w:pos="3780"/>
        </w:tabs>
        <w:ind w:left="3780" w:hanging="360"/>
      </w:pPr>
      <w:rPr>
        <w:rFonts w:ascii="Symbol" w:hAnsi="Symbol"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33" w15:restartNumberingAfterBreak="0">
    <w:nsid w:val="60393E9B"/>
    <w:multiLevelType w:val="hybridMultilevel"/>
    <w:tmpl w:val="11369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0DE7E0B"/>
    <w:multiLevelType w:val="hybridMultilevel"/>
    <w:tmpl w:val="86B43E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15:restartNumberingAfterBreak="0">
    <w:nsid w:val="61303A4C"/>
    <w:multiLevelType w:val="hybridMultilevel"/>
    <w:tmpl w:val="2A48727C"/>
    <w:lvl w:ilvl="0" w:tplc="33CC9210">
      <w:start w:val="1"/>
      <w:numFmt w:val="upperLetter"/>
      <w:lvlText w:val="%1."/>
      <w:lvlJc w:val="left"/>
      <w:pPr>
        <w:tabs>
          <w:tab w:val="num" w:pos="360"/>
        </w:tabs>
        <w:ind w:left="360" w:hanging="360"/>
      </w:pPr>
      <w:rPr>
        <w:rFonts w:hint="default"/>
      </w:rPr>
    </w:lvl>
    <w:lvl w:ilvl="1" w:tplc="272AC5D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1E44611"/>
    <w:multiLevelType w:val="hybridMultilevel"/>
    <w:tmpl w:val="AE08F6D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29F2937"/>
    <w:multiLevelType w:val="hybridMultilevel"/>
    <w:tmpl w:val="FC7E36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3074E25"/>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4001598"/>
    <w:multiLevelType w:val="hybridMultilevel"/>
    <w:tmpl w:val="FEDAA366"/>
    <w:lvl w:ilvl="0" w:tplc="7A6AABDC">
      <w:start w:val="1"/>
      <w:numFmt w:val="upp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41C6159"/>
    <w:multiLevelType w:val="hybridMultilevel"/>
    <w:tmpl w:val="98F43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4236948"/>
    <w:multiLevelType w:val="hybridMultilevel"/>
    <w:tmpl w:val="7EBA4946"/>
    <w:lvl w:ilvl="0" w:tplc="E296327A">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800"/>
        </w:tabs>
        <w:ind w:left="1800" w:hanging="360"/>
      </w:pPr>
      <w:rPr>
        <w:rFonts w:hint="default"/>
        <w:b w:val="0"/>
      </w:rPr>
    </w:lvl>
    <w:lvl w:ilvl="2" w:tplc="04090001">
      <w:start w:val="1"/>
      <w:numFmt w:val="bullet"/>
      <w:lvlText w:val=""/>
      <w:lvlJc w:val="left"/>
      <w:pPr>
        <w:tabs>
          <w:tab w:val="num" w:pos="2700"/>
        </w:tabs>
        <w:ind w:left="2700" w:hanging="360"/>
      </w:pPr>
      <w:rPr>
        <w:rFonts w:ascii="Symbol" w:hAnsi="Symbol" w:hint="default"/>
      </w:rPr>
    </w:lvl>
    <w:lvl w:ilvl="3" w:tplc="7A6AABDC">
      <w:start w:val="1"/>
      <w:numFmt w:val="upperLetter"/>
      <w:lvlText w:val="%4."/>
      <w:lvlJc w:val="left"/>
      <w:pPr>
        <w:tabs>
          <w:tab w:val="num" w:pos="3240"/>
        </w:tabs>
        <w:ind w:left="3240" w:hanging="36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4" w15:restartNumberingAfterBreak="0">
    <w:nsid w:val="65466AB5"/>
    <w:multiLevelType w:val="hybridMultilevel"/>
    <w:tmpl w:val="5964DC08"/>
    <w:lvl w:ilvl="0" w:tplc="292AA1D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6230DA0"/>
    <w:multiLevelType w:val="hybridMultilevel"/>
    <w:tmpl w:val="D30C1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7725FF0"/>
    <w:multiLevelType w:val="hybridMultilevel"/>
    <w:tmpl w:val="7422B45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7" w15:restartNumberingAfterBreak="0">
    <w:nsid w:val="684442C4"/>
    <w:multiLevelType w:val="hybridMultilevel"/>
    <w:tmpl w:val="2A48727C"/>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8955969"/>
    <w:multiLevelType w:val="hybridMultilevel"/>
    <w:tmpl w:val="5380D1E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697207A5"/>
    <w:multiLevelType w:val="hybridMultilevel"/>
    <w:tmpl w:val="41002472"/>
    <w:lvl w:ilvl="0" w:tplc="818078F4">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0" w15:restartNumberingAfterBreak="0">
    <w:nsid w:val="6A9E0E61"/>
    <w:multiLevelType w:val="hybridMultilevel"/>
    <w:tmpl w:val="BB462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AE528D8"/>
    <w:multiLevelType w:val="hybridMultilevel"/>
    <w:tmpl w:val="36E4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C4E3CAB"/>
    <w:multiLevelType w:val="hybridMultilevel"/>
    <w:tmpl w:val="DD8CEF4E"/>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CB6419A"/>
    <w:multiLevelType w:val="hybridMultilevel"/>
    <w:tmpl w:val="B95441BE"/>
    <w:lvl w:ilvl="0" w:tplc="7C541442">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4" w15:restartNumberingAfterBreak="0">
    <w:nsid w:val="6DDF4000"/>
    <w:multiLevelType w:val="hybridMultilevel"/>
    <w:tmpl w:val="FE5CB380"/>
    <w:lvl w:ilvl="0" w:tplc="F20C7C9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5" w15:restartNumberingAfterBreak="0">
    <w:nsid w:val="6EC82F53"/>
    <w:multiLevelType w:val="hybridMultilevel"/>
    <w:tmpl w:val="7D9ADE20"/>
    <w:lvl w:ilvl="0" w:tplc="04090001">
      <w:start w:val="1"/>
      <w:numFmt w:val="bullet"/>
      <w:lvlText w:val=""/>
      <w:lvlJc w:val="left"/>
      <w:pPr>
        <w:tabs>
          <w:tab w:val="num" w:pos="720"/>
        </w:tabs>
        <w:ind w:left="720" w:hanging="360"/>
      </w:pPr>
      <w:rPr>
        <w:rFonts w:ascii="Symbol" w:hAnsi="Symbol" w:hint="default"/>
      </w:rPr>
    </w:lvl>
    <w:lvl w:ilvl="1" w:tplc="A21A6BF0">
      <w:start w:val="1"/>
      <w:numFmt w:val="bullet"/>
      <w:lvlText w:val=""/>
      <w:lvlJc w:val="left"/>
      <w:pPr>
        <w:tabs>
          <w:tab w:val="num" w:pos="720"/>
        </w:tabs>
        <w:ind w:left="72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09E219E"/>
    <w:multiLevelType w:val="hybridMultilevel"/>
    <w:tmpl w:val="2A48727C"/>
    <w:lvl w:ilvl="0" w:tplc="33CC9210">
      <w:start w:val="1"/>
      <w:numFmt w:val="upperLetter"/>
      <w:lvlText w:val="%1."/>
      <w:lvlJc w:val="left"/>
      <w:pPr>
        <w:tabs>
          <w:tab w:val="num" w:pos="360"/>
        </w:tabs>
        <w:ind w:left="360" w:hanging="360"/>
      </w:pPr>
      <w:rPr>
        <w:rFonts w:hint="default"/>
      </w:rPr>
    </w:lvl>
    <w:lvl w:ilvl="1" w:tplc="E07EE07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13D0CE7"/>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714E1233"/>
    <w:multiLevelType w:val="hybridMultilevel"/>
    <w:tmpl w:val="2A48727C"/>
    <w:lvl w:ilvl="0" w:tplc="33CC9210">
      <w:start w:val="1"/>
      <w:numFmt w:val="upperLetter"/>
      <w:lvlText w:val="%1."/>
      <w:lvlJc w:val="left"/>
      <w:pPr>
        <w:tabs>
          <w:tab w:val="num" w:pos="360"/>
        </w:tabs>
        <w:ind w:left="360" w:hanging="360"/>
      </w:pPr>
      <w:rPr>
        <w:rFonts w:hint="default"/>
      </w:rPr>
    </w:lvl>
    <w:lvl w:ilvl="1" w:tplc="6E2ABE1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16178B4"/>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2" w15:restartNumberingAfterBreak="0">
    <w:nsid w:val="73A96BBC"/>
    <w:multiLevelType w:val="hybridMultilevel"/>
    <w:tmpl w:val="B58C4D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75467FF6">
      <w:start w:val="1"/>
      <w:numFmt w:val="upp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3" w15:restartNumberingAfterBreak="0">
    <w:nsid w:val="740419C1"/>
    <w:multiLevelType w:val="hybridMultilevel"/>
    <w:tmpl w:val="93362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471745A"/>
    <w:multiLevelType w:val="hybridMultilevel"/>
    <w:tmpl w:val="746CC60A"/>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74E367C7"/>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75550FB1"/>
    <w:multiLevelType w:val="hybridMultilevel"/>
    <w:tmpl w:val="2A48727C"/>
    <w:lvl w:ilvl="0" w:tplc="33CC9210">
      <w:start w:val="1"/>
      <w:numFmt w:val="upperLetter"/>
      <w:lvlText w:val="%1."/>
      <w:lvlJc w:val="left"/>
      <w:pPr>
        <w:tabs>
          <w:tab w:val="num" w:pos="360"/>
        </w:tabs>
        <w:ind w:left="360" w:hanging="360"/>
      </w:pPr>
      <w:rPr>
        <w:rFonts w:hint="default"/>
      </w:rPr>
    </w:lvl>
    <w:lvl w:ilvl="1" w:tplc="E696CCB6">
      <w:start w:val="1"/>
      <w:numFmt w:val="bullet"/>
      <w:lvlText w:val=""/>
      <w:lvlJc w:val="left"/>
      <w:pPr>
        <w:tabs>
          <w:tab w:val="num" w:pos="1440"/>
        </w:tabs>
        <w:ind w:left="144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5B31F94"/>
    <w:multiLevelType w:val="hybridMultilevel"/>
    <w:tmpl w:val="D8E8ECF6"/>
    <w:lvl w:ilvl="0" w:tplc="3F646A16">
      <w:start w:val="1"/>
      <w:numFmt w:val="none"/>
      <w:lvlText w:val="4."/>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763F16C5"/>
    <w:multiLevelType w:val="hybridMultilevel"/>
    <w:tmpl w:val="19981A5A"/>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766C4E38"/>
    <w:multiLevelType w:val="hybridMultilevel"/>
    <w:tmpl w:val="04069728"/>
    <w:lvl w:ilvl="0" w:tplc="818EB02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6F55B12"/>
    <w:multiLevelType w:val="hybridMultilevel"/>
    <w:tmpl w:val="F4D09540"/>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1" w15:restartNumberingAfterBreak="0">
    <w:nsid w:val="77B5365E"/>
    <w:multiLevelType w:val="hybridMultilevel"/>
    <w:tmpl w:val="94B442CE"/>
    <w:lvl w:ilvl="0" w:tplc="F858F06C">
      <w:start w:val="1"/>
      <w:numFmt w:val="decimal"/>
      <w:lvlText w:val="%1."/>
      <w:lvlJc w:val="left"/>
      <w:pPr>
        <w:tabs>
          <w:tab w:val="num" w:pos="720"/>
        </w:tabs>
        <w:ind w:left="720" w:hanging="720"/>
      </w:pPr>
      <w:rPr>
        <w:rFonts w:hint="default"/>
      </w:rPr>
    </w:lvl>
    <w:lvl w:ilvl="1" w:tplc="FCEA3D82">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8C32824"/>
    <w:multiLevelType w:val="hybridMultilevel"/>
    <w:tmpl w:val="2A48727C"/>
    <w:lvl w:ilvl="0" w:tplc="33CC9210">
      <w:start w:val="1"/>
      <w:numFmt w:val="upperLetter"/>
      <w:lvlText w:val="%1."/>
      <w:lvlJc w:val="left"/>
      <w:pPr>
        <w:tabs>
          <w:tab w:val="num" w:pos="360"/>
        </w:tabs>
        <w:ind w:left="360" w:hanging="360"/>
      </w:pPr>
      <w:rPr>
        <w:rFonts w:hint="default"/>
      </w:rPr>
    </w:lvl>
    <w:lvl w:ilvl="1" w:tplc="4CCC868A">
      <w:start w:val="1"/>
      <w:numFmt w:val="bullet"/>
      <w:lvlText w:val=""/>
      <w:lvlJc w:val="left"/>
      <w:pPr>
        <w:tabs>
          <w:tab w:val="num" w:pos="1440"/>
        </w:tabs>
        <w:ind w:left="144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8FC38FB"/>
    <w:multiLevelType w:val="hybridMultilevel"/>
    <w:tmpl w:val="B9847108"/>
    <w:lvl w:ilvl="0" w:tplc="04090001">
      <w:start w:val="1"/>
      <w:numFmt w:val="bullet"/>
      <w:lvlText w:val=""/>
      <w:lvlJc w:val="left"/>
      <w:pPr>
        <w:tabs>
          <w:tab w:val="num" w:pos="720"/>
        </w:tabs>
        <w:ind w:left="720" w:hanging="360"/>
      </w:pPr>
      <w:rPr>
        <w:rFonts w:ascii="Symbol" w:hAnsi="Symbol" w:hint="default"/>
      </w:rPr>
    </w:lvl>
    <w:lvl w:ilvl="1" w:tplc="7C541442">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A556A38"/>
    <w:multiLevelType w:val="hybridMultilevel"/>
    <w:tmpl w:val="2A48727C"/>
    <w:lvl w:ilvl="0" w:tplc="33CC9210">
      <w:start w:val="1"/>
      <w:numFmt w:val="upperLetter"/>
      <w:lvlText w:val="%1."/>
      <w:lvlJc w:val="left"/>
      <w:pPr>
        <w:tabs>
          <w:tab w:val="num" w:pos="360"/>
        </w:tabs>
        <w:ind w:left="360" w:hanging="360"/>
      </w:pPr>
      <w:rPr>
        <w:rFonts w:hint="default"/>
      </w:rPr>
    </w:lvl>
    <w:lvl w:ilvl="1" w:tplc="319A6E4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7BA3653F"/>
    <w:multiLevelType w:val="hybridMultilevel"/>
    <w:tmpl w:val="4306C6B2"/>
    <w:lvl w:ilvl="0" w:tplc="1C6A67D4">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C3B2DDA"/>
    <w:multiLevelType w:val="hybridMultilevel"/>
    <w:tmpl w:val="303CFF0C"/>
    <w:lvl w:ilvl="0" w:tplc="0409000F">
      <w:start w:val="1"/>
      <w:numFmt w:val="decimal"/>
      <w:lvlText w:val="%1."/>
      <w:lvlJc w:val="left"/>
      <w:pPr>
        <w:tabs>
          <w:tab w:val="num" w:pos="360"/>
        </w:tabs>
        <w:ind w:left="360" w:hanging="360"/>
      </w:pPr>
    </w:lvl>
    <w:lvl w:ilvl="1" w:tplc="4E187744">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7" w15:restartNumberingAfterBreak="0">
    <w:nsid w:val="7CEF308D"/>
    <w:multiLevelType w:val="hybridMultilevel"/>
    <w:tmpl w:val="85EE7E58"/>
    <w:lvl w:ilvl="0" w:tplc="04090019">
      <w:start w:val="1"/>
      <w:numFmt w:val="lowerLetter"/>
      <w:lvlText w:val="%1."/>
      <w:lvlJc w:val="left"/>
      <w:pPr>
        <w:tabs>
          <w:tab w:val="num" w:pos="720"/>
        </w:tabs>
        <w:ind w:left="720" w:hanging="360"/>
      </w:pPr>
    </w:lvl>
    <w:lvl w:ilvl="1" w:tplc="3CB66BFC">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CF936F4"/>
    <w:multiLevelType w:val="hybridMultilevel"/>
    <w:tmpl w:val="05C8265A"/>
    <w:lvl w:ilvl="0" w:tplc="B9A0BE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9" w15:restartNumberingAfterBreak="0">
    <w:nsid w:val="7D336C1C"/>
    <w:multiLevelType w:val="hybridMultilevel"/>
    <w:tmpl w:val="64C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DC8239F"/>
    <w:multiLevelType w:val="hybridMultilevel"/>
    <w:tmpl w:val="08B42F22"/>
    <w:lvl w:ilvl="0" w:tplc="DED2CB0A">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1" w15:restartNumberingAfterBreak="0">
    <w:nsid w:val="7E2519A3"/>
    <w:multiLevelType w:val="hybridMultilevel"/>
    <w:tmpl w:val="701083FE"/>
    <w:lvl w:ilvl="0" w:tplc="818078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7FB63F7E"/>
    <w:multiLevelType w:val="hybridMultilevel"/>
    <w:tmpl w:val="7D4E8C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3" w15:restartNumberingAfterBreak="0">
    <w:nsid w:val="7FC73ED2"/>
    <w:multiLevelType w:val="hybridMultilevel"/>
    <w:tmpl w:val="0A4AF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4"/>
  </w:num>
  <w:num w:numId="3">
    <w:abstractNumId w:val="161"/>
  </w:num>
  <w:num w:numId="4">
    <w:abstractNumId w:val="160"/>
  </w:num>
  <w:num w:numId="5">
    <w:abstractNumId w:val="100"/>
  </w:num>
  <w:num w:numId="6">
    <w:abstractNumId w:val="80"/>
  </w:num>
  <w:num w:numId="7">
    <w:abstractNumId w:val="76"/>
  </w:num>
  <w:num w:numId="8">
    <w:abstractNumId w:val="3"/>
  </w:num>
  <w:num w:numId="9">
    <w:abstractNumId w:val="178"/>
  </w:num>
  <w:num w:numId="10">
    <w:abstractNumId w:val="140"/>
  </w:num>
  <w:num w:numId="11">
    <w:abstractNumId w:val="31"/>
  </w:num>
  <w:num w:numId="12">
    <w:abstractNumId w:val="46"/>
  </w:num>
  <w:num w:numId="13">
    <w:abstractNumId w:val="137"/>
  </w:num>
  <w:num w:numId="14">
    <w:abstractNumId w:val="152"/>
  </w:num>
  <w:num w:numId="15">
    <w:abstractNumId w:val="40"/>
  </w:num>
  <w:num w:numId="16">
    <w:abstractNumId w:val="22"/>
  </w:num>
  <w:num w:numId="17">
    <w:abstractNumId w:val="127"/>
  </w:num>
  <w:num w:numId="18">
    <w:abstractNumId w:val="132"/>
  </w:num>
  <w:num w:numId="19">
    <w:abstractNumId w:val="35"/>
  </w:num>
  <w:num w:numId="20">
    <w:abstractNumId w:val="42"/>
  </w:num>
  <w:num w:numId="21">
    <w:abstractNumId w:val="49"/>
  </w:num>
  <w:num w:numId="22">
    <w:abstractNumId w:val="146"/>
  </w:num>
  <w:num w:numId="23">
    <w:abstractNumId w:val="78"/>
  </w:num>
  <w:num w:numId="24">
    <w:abstractNumId w:val="56"/>
  </w:num>
  <w:num w:numId="25">
    <w:abstractNumId w:val="142"/>
  </w:num>
  <w:num w:numId="26">
    <w:abstractNumId w:val="116"/>
  </w:num>
  <w:num w:numId="27">
    <w:abstractNumId w:val="4"/>
  </w:num>
  <w:num w:numId="28">
    <w:abstractNumId w:val="51"/>
  </w:num>
  <w:num w:numId="29">
    <w:abstractNumId w:val="1"/>
  </w:num>
  <w:num w:numId="30">
    <w:abstractNumId w:val="98"/>
  </w:num>
  <w:num w:numId="31">
    <w:abstractNumId w:val="91"/>
  </w:num>
  <w:num w:numId="32">
    <w:abstractNumId w:val="43"/>
  </w:num>
  <w:num w:numId="33">
    <w:abstractNumId w:val="85"/>
  </w:num>
  <w:num w:numId="34">
    <w:abstractNumId w:val="97"/>
  </w:num>
  <w:num w:numId="35">
    <w:abstractNumId w:val="75"/>
  </w:num>
  <w:num w:numId="36">
    <w:abstractNumId w:val="183"/>
  </w:num>
  <w:num w:numId="37">
    <w:abstractNumId w:val="26"/>
  </w:num>
  <w:num w:numId="38">
    <w:abstractNumId w:val="148"/>
  </w:num>
  <w:num w:numId="39">
    <w:abstractNumId w:val="134"/>
  </w:num>
  <w:num w:numId="40">
    <w:abstractNumId w:val="129"/>
  </w:num>
  <w:num w:numId="41">
    <w:abstractNumId w:val="122"/>
  </w:num>
  <w:num w:numId="42">
    <w:abstractNumId w:val="144"/>
  </w:num>
  <w:num w:numId="43">
    <w:abstractNumId w:val="17"/>
  </w:num>
  <w:num w:numId="44">
    <w:abstractNumId w:val="99"/>
  </w:num>
  <w:num w:numId="45">
    <w:abstractNumId w:val="126"/>
  </w:num>
  <w:num w:numId="46">
    <w:abstractNumId w:val="103"/>
  </w:num>
  <w:num w:numId="47">
    <w:abstractNumId w:val="170"/>
  </w:num>
  <w:num w:numId="48">
    <w:abstractNumId w:val="53"/>
  </w:num>
  <w:num w:numId="49">
    <w:abstractNumId w:val="128"/>
  </w:num>
  <w:num w:numId="50">
    <w:abstractNumId w:val="28"/>
  </w:num>
  <w:num w:numId="51">
    <w:abstractNumId w:val="167"/>
  </w:num>
  <w:num w:numId="52">
    <w:abstractNumId w:val="162"/>
  </w:num>
  <w:num w:numId="53">
    <w:abstractNumId w:val="68"/>
  </w:num>
  <w:num w:numId="54">
    <w:abstractNumId w:val="123"/>
  </w:num>
  <w:num w:numId="55">
    <w:abstractNumId w:val="96"/>
  </w:num>
  <w:num w:numId="56">
    <w:abstractNumId w:val="138"/>
  </w:num>
  <w:num w:numId="57">
    <w:abstractNumId w:val="60"/>
  </w:num>
  <w:num w:numId="58">
    <w:abstractNumId w:val="16"/>
  </w:num>
  <w:num w:numId="59">
    <w:abstractNumId w:val="155"/>
  </w:num>
  <w:num w:numId="60">
    <w:abstractNumId w:val="147"/>
  </w:num>
  <w:num w:numId="61">
    <w:abstractNumId w:val="182"/>
  </w:num>
  <w:num w:numId="62">
    <w:abstractNumId w:val="11"/>
  </w:num>
  <w:num w:numId="63">
    <w:abstractNumId w:val="82"/>
  </w:num>
  <w:num w:numId="64">
    <w:abstractNumId w:val="108"/>
  </w:num>
  <w:num w:numId="65">
    <w:abstractNumId w:val="88"/>
  </w:num>
  <w:num w:numId="66">
    <w:abstractNumId w:val="175"/>
  </w:num>
  <w:num w:numId="67">
    <w:abstractNumId w:val="115"/>
  </w:num>
  <w:num w:numId="68">
    <w:abstractNumId w:val="59"/>
  </w:num>
  <w:num w:numId="69">
    <w:abstractNumId w:val="133"/>
  </w:num>
  <w:num w:numId="70">
    <w:abstractNumId w:val="101"/>
  </w:num>
  <w:num w:numId="71">
    <w:abstractNumId w:val="168"/>
  </w:num>
  <w:num w:numId="72">
    <w:abstractNumId w:val="84"/>
  </w:num>
  <w:num w:numId="73">
    <w:abstractNumId w:val="124"/>
  </w:num>
  <w:num w:numId="74">
    <w:abstractNumId w:val="65"/>
  </w:num>
  <w:num w:numId="75">
    <w:abstractNumId w:val="104"/>
  </w:num>
  <w:num w:numId="76">
    <w:abstractNumId w:val="111"/>
  </w:num>
  <w:num w:numId="77">
    <w:abstractNumId w:val="7"/>
  </w:num>
  <w:num w:numId="78">
    <w:abstractNumId w:val="9"/>
  </w:num>
  <w:num w:numId="79">
    <w:abstractNumId w:val="95"/>
  </w:num>
  <w:num w:numId="80">
    <w:abstractNumId w:val="151"/>
  </w:num>
  <w:num w:numId="81">
    <w:abstractNumId w:val="19"/>
  </w:num>
  <w:num w:numId="82">
    <w:abstractNumId w:val="36"/>
  </w:num>
  <w:num w:numId="83">
    <w:abstractNumId w:val="149"/>
  </w:num>
  <w:num w:numId="84">
    <w:abstractNumId w:val="164"/>
  </w:num>
  <w:num w:numId="85">
    <w:abstractNumId w:val="12"/>
  </w:num>
  <w:num w:numId="86">
    <w:abstractNumId w:val="125"/>
  </w:num>
  <w:num w:numId="87">
    <w:abstractNumId w:val="83"/>
  </w:num>
  <w:num w:numId="88">
    <w:abstractNumId w:val="179"/>
  </w:num>
  <w:num w:numId="89">
    <w:abstractNumId w:val="62"/>
  </w:num>
  <w:num w:numId="90">
    <w:abstractNumId w:val="79"/>
  </w:num>
  <w:num w:numId="91">
    <w:abstractNumId w:val="86"/>
  </w:num>
  <w:num w:numId="92">
    <w:abstractNumId w:val="55"/>
  </w:num>
  <w:num w:numId="93">
    <w:abstractNumId w:val="64"/>
  </w:num>
  <w:num w:numId="94">
    <w:abstractNumId w:val="69"/>
  </w:num>
  <w:num w:numId="95">
    <w:abstractNumId w:val="141"/>
  </w:num>
  <w:num w:numId="96">
    <w:abstractNumId w:val="118"/>
  </w:num>
  <w:num w:numId="97">
    <w:abstractNumId w:val="70"/>
  </w:num>
  <w:num w:numId="98">
    <w:abstractNumId w:val="169"/>
  </w:num>
  <w:num w:numId="99">
    <w:abstractNumId w:val="0"/>
  </w:num>
  <w:num w:numId="100">
    <w:abstractNumId w:val="119"/>
  </w:num>
  <w:num w:numId="101">
    <w:abstractNumId w:val="61"/>
  </w:num>
  <w:num w:numId="102">
    <w:abstractNumId w:val="30"/>
  </w:num>
  <w:num w:numId="103">
    <w:abstractNumId w:val="90"/>
  </w:num>
  <w:num w:numId="104">
    <w:abstractNumId w:val="58"/>
  </w:num>
  <w:num w:numId="105">
    <w:abstractNumId w:val="94"/>
  </w:num>
  <w:num w:numId="106">
    <w:abstractNumId w:val="110"/>
  </w:num>
  <w:num w:numId="107">
    <w:abstractNumId w:val="20"/>
  </w:num>
  <w:num w:numId="108">
    <w:abstractNumId w:val="181"/>
  </w:num>
  <w:num w:numId="109">
    <w:abstractNumId w:val="73"/>
  </w:num>
  <w:num w:numId="110">
    <w:abstractNumId w:val="77"/>
  </w:num>
  <w:num w:numId="111">
    <w:abstractNumId w:val="44"/>
  </w:num>
  <w:num w:numId="112">
    <w:abstractNumId w:val="112"/>
  </w:num>
  <w:num w:numId="113">
    <w:abstractNumId w:val="150"/>
  </w:num>
  <w:num w:numId="114">
    <w:abstractNumId w:val="136"/>
  </w:num>
  <w:num w:numId="115">
    <w:abstractNumId w:val="113"/>
  </w:num>
  <w:num w:numId="116">
    <w:abstractNumId w:val="120"/>
  </w:num>
  <w:num w:numId="117">
    <w:abstractNumId w:val="145"/>
  </w:num>
  <w:num w:numId="118">
    <w:abstractNumId w:val="50"/>
  </w:num>
  <w:num w:numId="119">
    <w:abstractNumId w:val="47"/>
  </w:num>
  <w:num w:numId="120">
    <w:abstractNumId w:val="5"/>
  </w:num>
  <w:num w:numId="121">
    <w:abstractNumId w:val="2"/>
  </w:num>
  <w:num w:numId="122">
    <w:abstractNumId w:val="54"/>
  </w:num>
  <w:num w:numId="123">
    <w:abstractNumId w:val="57"/>
  </w:num>
  <w:num w:numId="124">
    <w:abstractNumId w:val="41"/>
  </w:num>
  <w:num w:numId="125">
    <w:abstractNumId w:val="102"/>
  </w:num>
  <w:num w:numId="126">
    <w:abstractNumId w:val="29"/>
  </w:num>
  <w:num w:numId="127">
    <w:abstractNumId w:val="156"/>
  </w:num>
  <w:num w:numId="128">
    <w:abstractNumId w:val="67"/>
  </w:num>
  <w:num w:numId="129">
    <w:abstractNumId w:val="8"/>
  </w:num>
  <w:num w:numId="130">
    <w:abstractNumId w:val="10"/>
  </w:num>
  <w:num w:numId="131">
    <w:abstractNumId w:val="166"/>
  </w:num>
  <w:num w:numId="132">
    <w:abstractNumId w:val="172"/>
  </w:num>
  <w:num w:numId="133">
    <w:abstractNumId w:val="33"/>
  </w:num>
  <w:num w:numId="134">
    <w:abstractNumId w:val="158"/>
  </w:num>
  <w:num w:numId="135">
    <w:abstractNumId w:val="87"/>
  </w:num>
  <w:num w:numId="136">
    <w:abstractNumId w:val="176"/>
  </w:num>
  <w:num w:numId="137">
    <w:abstractNumId w:val="63"/>
  </w:num>
  <w:num w:numId="138">
    <w:abstractNumId w:val="74"/>
  </w:num>
  <w:num w:numId="139">
    <w:abstractNumId w:val="93"/>
  </w:num>
  <w:num w:numId="140">
    <w:abstractNumId w:val="89"/>
  </w:num>
  <w:num w:numId="141">
    <w:abstractNumId w:val="72"/>
  </w:num>
  <w:num w:numId="142">
    <w:abstractNumId w:val="21"/>
  </w:num>
  <w:num w:numId="143">
    <w:abstractNumId w:val="14"/>
  </w:num>
  <w:num w:numId="144">
    <w:abstractNumId w:val="135"/>
  </w:num>
  <w:num w:numId="145">
    <w:abstractNumId w:val="48"/>
  </w:num>
  <w:num w:numId="146">
    <w:abstractNumId w:val="32"/>
  </w:num>
  <w:num w:numId="147">
    <w:abstractNumId w:val="105"/>
  </w:num>
  <w:num w:numId="148">
    <w:abstractNumId w:val="174"/>
  </w:num>
  <w:num w:numId="149">
    <w:abstractNumId w:val="45"/>
  </w:num>
  <w:num w:numId="150">
    <w:abstractNumId w:val="180"/>
  </w:num>
  <w:num w:numId="151">
    <w:abstractNumId w:val="117"/>
  </w:num>
  <w:num w:numId="152">
    <w:abstractNumId w:val="130"/>
  </w:num>
  <w:num w:numId="153">
    <w:abstractNumId w:val="18"/>
  </w:num>
  <w:num w:numId="154">
    <w:abstractNumId w:val="13"/>
  </w:num>
  <w:num w:numId="155">
    <w:abstractNumId w:val="15"/>
  </w:num>
  <w:num w:numId="156">
    <w:abstractNumId w:val="157"/>
  </w:num>
  <w:num w:numId="157">
    <w:abstractNumId w:val="38"/>
  </w:num>
  <w:num w:numId="158">
    <w:abstractNumId w:val="159"/>
  </w:num>
  <w:num w:numId="159">
    <w:abstractNumId w:val="153"/>
  </w:num>
  <w:num w:numId="160">
    <w:abstractNumId w:val="173"/>
  </w:num>
  <w:num w:numId="161">
    <w:abstractNumId w:val="171"/>
  </w:num>
  <w:num w:numId="162">
    <w:abstractNumId w:val="23"/>
  </w:num>
  <w:num w:numId="163">
    <w:abstractNumId w:val="143"/>
  </w:num>
  <w:num w:numId="164">
    <w:abstractNumId w:val="121"/>
  </w:num>
  <w:num w:numId="165">
    <w:abstractNumId w:val="92"/>
  </w:num>
  <w:num w:numId="166">
    <w:abstractNumId w:val="114"/>
  </w:num>
  <w:num w:numId="167">
    <w:abstractNumId w:val="139"/>
  </w:num>
  <w:num w:numId="168">
    <w:abstractNumId w:val="81"/>
  </w:num>
  <w:num w:numId="169">
    <w:abstractNumId w:val="27"/>
  </w:num>
  <w:num w:numId="170">
    <w:abstractNumId w:val="37"/>
  </w:num>
  <w:num w:numId="171">
    <w:abstractNumId w:val="165"/>
  </w:num>
  <w:num w:numId="172">
    <w:abstractNumId w:val="39"/>
  </w:num>
  <w:num w:numId="173">
    <w:abstractNumId w:val="25"/>
  </w:num>
  <w:num w:numId="174">
    <w:abstractNumId w:val="131"/>
  </w:num>
  <w:num w:numId="175">
    <w:abstractNumId w:val="6"/>
  </w:num>
  <w:num w:numId="176">
    <w:abstractNumId w:val="109"/>
  </w:num>
  <w:num w:numId="177">
    <w:abstractNumId w:val="34"/>
  </w:num>
  <w:num w:numId="178">
    <w:abstractNumId w:val="107"/>
  </w:num>
  <w:num w:numId="179">
    <w:abstractNumId w:val="66"/>
  </w:num>
  <w:num w:numId="180">
    <w:abstractNumId w:val="154"/>
  </w:num>
  <w:num w:numId="181">
    <w:abstractNumId w:val="106"/>
  </w:num>
  <w:num w:numId="182">
    <w:abstractNumId w:val="163"/>
  </w:num>
  <w:num w:numId="183">
    <w:abstractNumId w:val="71"/>
  </w:num>
  <w:num w:numId="184">
    <w:abstractNumId w:val="177"/>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2530C"/>
    <w:rsid w:val="000314FE"/>
    <w:rsid w:val="00031995"/>
    <w:rsid w:val="00032656"/>
    <w:rsid w:val="00033C8B"/>
    <w:rsid w:val="000341BA"/>
    <w:rsid w:val="0003521C"/>
    <w:rsid w:val="00036734"/>
    <w:rsid w:val="00041577"/>
    <w:rsid w:val="00047BCE"/>
    <w:rsid w:val="0005777D"/>
    <w:rsid w:val="00066B92"/>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80C"/>
    <w:rsid w:val="000C3AC7"/>
    <w:rsid w:val="000C6CCE"/>
    <w:rsid w:val="000D7B46"/>
    <w:rsid w:val="000E4B2D"/>
    <w:rsid w:val="000F4B4C"/>
    <w:rsid w:val="00100804"/>
    <w:rsid w:val="00104F36"/>
    <w:rsid w:val="001058A5"/>
    <w:rsid w:val="0011538F"/>
    <w:rsid w:val="00117DC6"/>
    <w:rsid w:val="00120F85"/>
    <w:rsid w:val="00121024"/>
    <w:rsid w:val="00124263"/>
    <w:rsid w:val="001300CA"/>
    <w:rsid w:val="001329DC"/>
    <w:rsid w:val="00133944"/>
    <w:rsid w:val="00136DC9"/>
    <w:rsid w:val="001410F4"/>
    <w:rsid w:val="00145984"/>
    <w:rsid w:val="00145C3E"/>
    <w:rsid w:val="001502BD"/>
    <w:rsid w:val="00153563"/>
    <w:rsid w:val="00154DAD"/>
    <w:rsid w:val="00162474"/>
    <w:rsid w:val="0016292E"/>
    <w:rsid w:val="00162A02"/>
    <w:rsid w:val="001659D7"/>
    <w:rsid w:val="001711CE"/>
    <w:rsid w:val="0017178D"/>
    <w:rsid w:val="00173A67"/>
    <w:rsid w:val="0017445E"/>
    <w:rsid w:val="00176A73"/>
    <w:rsid w:val="0018004F"/>
    <w:rsid w:val="0018138F"/>
    <w:rsid w:val="001907EB"/>
    <w:rsid w:val="00193EBA"/>
    <w:rsid w:val="00194B52"/>
    <w:rsid w:val="001A5B59"/>
    <w:rsid w:val="001B01FC"/>
    <w:rsid w:val="001B14AD"/>
    <w:rsid w:val="001B50D5"/>
    <w:rsid w:val="001B5B4D"/>
    <w:rsid w:val="001C0B05"/>
    <w:rsid w:val="001D43AA"/>
    <w:rsid w:val="001D6E99"/>
    <w:rsid w:val="001E0D2E"/>
    <w:rsid w:val="001E7D81"/>
    <w:rsid w:val="001F76E1"/>
    <w:rsid w:val="001F7D28"/>
    <w:rsid w:val="00203A41"/>
    <w:rsid w:val="00206A37"/>
    <w:rsid w:val="00214690"/>
    <w:rsid w:val="00224709"/>
    <w:rsid w:val="0023111B"/>
    <w:rsid w:val="002328FC"/>
    <w:rsid w:val="002413B2"/>
    <w:rsid w:val="00244ADE"/>
    <w:rsid w:val="002474CE"/>
    <w:rsid w:val="002476BB"/>
    <w:rsid w:val="00254A1C"/>
    <w:rsid w:val="00260156"/>
    <w:rsid w:val="00267509"/>
    <w:rsid w:val="002715C2"/>
    <w:rsid w:val="00276F9B"/>
    <w:rsid w:val="0028518E"/>
    <w:rsid w:val="00287013"/>
    <w:rsid w:val="0029030D"/>
    <w:rsid w:val="00295A57"/>
    <w:rsid w:val="002A0ED1"/>
    <w:rsid w:val="002A6828"/>
    <w:rsid w:val="002C5168"/>
    <w:rsid w:val="002C67F0"/>
    <w:rsid w:val="002C731A"/>
    <w:rsid w:val="002D569B"/>
    <w:rsid w:val="002E1F61"/>
    <w:rsid w:val="002E3FFB"/>
    <w:rsid w:val="002F0033"/>
    <w:rsid w:val="002F1636"/>
    <w:rsid w:val="002F241A"/>
    <w:rsid w:val="00303A9C"/>
    <w:rsid w:val="00307A65"/>
    <w:rsid w:val="00307E3B"/>
    <w:rsid w:val="003141B0"/>
    <w:rsid w:val="00317C62"/>
    <w:rsid w:val="00320807"/>
    <w:rsid w:val="00323FB2"/>
    <w:rsid w:val="00327537"/>
    <w:rsid w:val="00332FC5"/>
    <w:rsid w:val="003343C7"/>
    <w:rsid w:val="003421EE"/>
    <w:rsid w:val="00342311"/>
    <w:rsid w:val="00342AF0"/>
    <w:rsid w:val="0034399E"/>
    <w:rsid w:val="00344672"/>
    <w:rsid w:val="00354D03"/>
    <w:rsid w:val="00361846"/>
    <w:rsid w:val="00371214"/>
    <w:rsid w:val="003740D5"/>
    <w:rsid w:val="00376925"/>
    <w:rsid w:val="00386484"/>
    <w:rsid w:val="00390740"/>
    <w:rsid w:val="00393100"/>
    <w:rsid w:val="003A0492"/>
    <w:rsid w:val="003A0BAE"/>
    <w:rsid w:val="003A1E5D"/>
    <w:rsid w:val="003A28C7"/>
    <w:rsid w:val="003A5846"/>
    <w:rsid w:val="003B111D"/>
    <w:rsid w:val="003B75A0"/>
    <w:rsid w:val="003B78A4"/>
    <w:rsid w:val="003B7CB3"/>
    <w:rsid w:val="003C1AE5"/>
    <w:rsid w:val="003C1B05"/>
    <w:rsid w:val="003C3717"/>
    <w:rsid w:val="003D2617"/>
    <w:rsid w:val="003D3C44"/>
    <w:rsid w:val="003D4AFC"/>
    <w:rsid w:val="003D6AFD"/>
    <w:rsid w:val="003E4A1A"/>
    <w:rsid w:val="003F0FA6"/>
    <w:rsid w:val="003F1060"/>
    <w:rsid w:val="00403336"/>
    <w:rsid w:val="00404423"/>
    <w:rsid w:val="00411459"/>
    <w:rsid w:val="00414CE3"/>
    <w:rsid w:val="00424463"/>
    <w:rsid w:val="00453D78"/>
    <w:rsid w:val="0045711B"/>
    <w:rsid w:val="004615D1"/>
    <w:rsid w:val="00483611"/>
    <w:rsid w:val="0048385C"/>
    <w:rsid w:val="004845FF"/>
    <w:rsid w:val="004910D0"/>
    <w:rsid w:val="0049304F"/>
    <w:rsid w:val="00493A92"/>
    <w:rsid w:val="004957D3"/>
    <w:rsid w:val="004A3856"/>
    <w:rsid w:val="004A5A2D"/>
    <w:rsid w:val="004C1D3F"/>
    <w:rsid w:val="004C49B5"/>
    <w:rsid w:val="004D05EE"/>
    <w:rsid w:val="004D3612"/>
    <w:rsid w:val="004E6B62"/>
    <w:rsid w:val="004F4906"/>
    <w:rsid w:val="004F6DFF"/>
    <w:rsid w:val="00500EE8"/>
    <w:rsid w:val="00501844"/>
    <w:rsid w:val="00501C0A"/>
    <w:rsid w:val="005054BC"/>
    <w:rsid w:val="00511826"/>
    <w:rsid w:val="00511C10"/>
    <w:rsid w:val="00514966"/>
    <w:rsid w:val="0051758A"/>
    <w:rsid w:val="005179AB"/>
    <w:rsid w:val="005207F7"/>
    <w:rsid w:val="00523F16"/>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671D"/>
    <w:rsid w:val="00587486"/>
    <w:rsid w:val="00592DC9"/>
    <w:rsid w:val="005A1CD4"/>
    <w:rsid w:val="005B0D3E"/>
    <w:rsid w:val="005B6CD4"/>
    <w:rsid w:val="005C20AC"/>
    <w:rsid w:val="005C699B"/>
    <w:rsid w:val="005D0CA5"/>
    <w:rsid w:val="005D4864"/>
    <w:rsid w:val="005D53FA"/>
    <w:rsid w:val="005E08F9"/>
    <w:rsid w:val="005E2473"/>
    <w:rsid w:val="005E388C"/>
    <w:rsid w:val="0060340E"/>
    <w:rsid w:val="00605047"/>
    <w:rsid w:val="006157B7"/>
    <w:rsid w:val="00621188"/>
    <w:rsid w:val="00621A24"/>
    <w:rsid w:val="00622D5D"/>
    <w:rsid w:val="00624450"/>
    <w:rsid w:val="00625DF3"/>
    <w:rsid w:val="00632EF8"/>
    <w:rsid w:val="00633353"/>
    <w:rsid w:val="00633FCD"/>
    <w:rsid w:val="006340AB"/>
    <w:rsid w:val="00647043"/>
    <w:rsid w:val="00651B8B"/>
    <w:rsid w:val="00666B53"/>
    <w:rsid w:val="006674F5"/>
    <w:rsid w:val="006702DB"/>
    <w:rsid w:val="006711A7"/>
    <w:rsid w:val="00677FBA"/>
    <w:rsid w:val="0068365B"/>
    <w:rsid w:val="00684C0B"/>
    <w:rsid w:val="006858A1"/>
    <w:rsid w:val="006858DA"/>
    <w:rsid w:val="006862E2"/>
    <w:rsid w:val="00692512"/>
    <w:rsid w:val="00696658"/>
    <w:rsid w:val="00696E17"/>
    <w:rsid w:val="006A1AEF"/>
    <w:rsid w:val="006B7815"/>
    <w:rsid w:val="006C01E9"/>
    <w:rsid w:val="006D50F6"/>
    <w:rsid w:val="006D64FA"/>
    <w:rsid w:val="006D6C2D"/>
    <w:rsid w:val="006E0877"/>
    <w:rsid w:val="006E565D"/>
    <w:rsid w:val="006E5CE2"/>
    <w:rsid w:val="006F15B5"/>
    <w:rsid w:val="00702DE5"/>
    <w:rsid w:val="00704EDB"/>
    <w:rsid w:val="0070517F"/>
    <w:rsid w:val="00707574"/>
    <w:rsid w:val="007123BA"/>
    <w:rsid w:val="00712DBD"/>
    <w:rsid w:val="00714909"/>
    <w:rsid w:val="0071773A"/>
    <w:rsid w:val="00721DC6"/>
    <w:rsid w:val="00723624"/>
    <w:rsid w:val="007240C4"/>
    <w:rsid w:val="00726499"/>
    <w:rsid w:val="00732F42"/>
    <w:rsid w:val="00736AC1"/>
    <w:rsid w:val="007425C1"/>
    <w:rsid w:val="00756AEA"/>
    <w:rsid w:val="007619EA"/>
    <w:rsid w:val="00762BC9"/>
    <w:rsid w:val="00763ECF"/>
    <w:rsid w:val="00765C9C"/>
    <w:rsid w:val="0076604A"/>
    <w:rsid w:val="00767AD1"/>
    <w:rsid w:val="007704CA"/>
    <w:rsid w:val="0077218F"/>
    <w:rsid w:val="00773BFB"/>
    <w:rsid w:val="00774952"/>
    <w:rsid w:val="007756B0"/>
    <w:rsid w:val="00776545"/>
    <w:rsid w:val="00776D43"/>
    <w:rsid w:val="00793801"/>
    <w:rsid w:val="007956DA"/>
    <w:rsid w:val="007A0BF8"/>
    <w:rsid w:val="007A276B"/>
    <w:rsid w:val="007A6421"/>
    <w:rsid w:val="007B0353"/>
    <w:rsid w:val="007B3549"/>
    <w:rsid w:val="007B7A76"/>
    <w:rsid w:val="007C1C52"/>
    <w:rsid w:val="007C2C8F"/>
    <w:rsid w:val="007C410D"/>
    <w:rsid w:val="007C49BD"/>
    <w:rsid w:val="007C68DD"/>
    <w:rsid w:val="007D0F7F"/>
    <w:rsid w:val="007D2ED3"/>
    <w:rsid w:val="007D4174"/>
    <w:rsid w:val="007D7224"/>
    <w:rsid w:val="007F5C0A"/>
    <w:rsid w:val="007F7B49"/>
    <w:rsid w:val="008020EE"/>
    <w:rsid w:val="008027BE"/>
    <w:rsid w:val="00804CC3"/>
    <w:rsid w:val="008051FA"/>
    <w:rsid w:val="00806734"/>
    <w:rsid w:val="008068ED"/>
    <w:rsid w:val="008147E8"/>
    <w:rsid w:val="0081487F"/>
    <w:rsid w:val="008206C6"/>
    <w:rsid w:val="00820E23"/>
    <w:rsid w:val="0082346A"/>
    <w:rsid w:val="00824534"/>
    <w:rsid w:val="00826D3E"/>
    <w:rsid w:val="0082766B"/>
    <w:rsid w:val="00836959"/>
    <w:rsid w:val="00837CE6"/>
    <w:rsid w:val="0084060D"/>
    <w:rsid w:val="008427E8"/>
    <w:rsid w:val="008470B3"/>
    <w:rsid w:val="008711EE"/>
    <w:rsid w:val="008754D5"/>
    <w:rsid w:val="00876C9F"/>
    <w:rsid w:val="00880705"/>
    <w:rsid w:val="00890977"/>
    <w:rsid w:val="00892A18"/>
    <w:rsid w:val="0089323B"/>
    <w:rsid w:val="008934DC"/>
    <w:rsid w:val="00894FFD"/>
    <w:rsid w:val="00896A3F"/>
    <w:rsid w:val="0089787C"/>
    <w:rsid w:val="008A4D5E"/>
    <w:rsid w:val="008B37EC"/>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6AE7"/>
    <w:rsid w:val="00962B8D"/>
    <w:rsid w:val="009646E2"/>
    <w:rsid w:val="00967FA2"/>
    <w:rsid w:val="00970A9A"/>
    <w:rsid w:val="00971C7F"/>
    <w:rsid w:val="0097385F"/>
    <w:rsid w:val="00974AB3"/>
    <w:rsid w:val="00976BA4"/>
    <w:rsid w:val="0098104A"/>
    <w:rsid w:val="00982CAC"/>
    <w:rsid w:val="00983ABD"/>
    <w:rsid w:val="009A5A6A"/>
    <w:rsid w:val="009B76FD"/>
    <w:rsid w:val="009C0BC6"/>
    <w:rsid w:val="009C12CB"/>
    <w:rsid w:val="009C1B9B"/>
    <w:rsid w:val="009C2599"/>
    <w:rsid w:val="009C2DC5"/>
    <w:rsid w:val="009C3057"/>
    <w:rsid w:val="009C46C0"/>
    <w:rsid w:val="009D4E21"/>
    <w:rsid w:val="009D6C5F"/>
    <w:rsid w:val="009E0351"/>
    <w:rsid w:val="009E5B6A"/>
    <w:rsid w:val="009E76FF"/>
    <w:rsid w:val="009F2052"/>
    <w:rsid w:val="009F69B4"/>
    <w:rsid w:val="00A064CE"/>
    <w:rsid w:val="00A104F8"/>
    <w:rsid w:val="00A13D0D"/>
    <w:rsid w:val="00A1637C"/>
    <w:rsid w:val="00A16A79"/>
    <w:rsid w:val="00A20D36"/>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47E4F"/>
    <w:rsid w:val="00B500F3"/>
    <w:rsid w:val="00B5737A"/>
    <w:rsid w:val="00B66363"/>
    <w:rsid w:val="00B702D9"/>
    <w:rsid w:val="00B7173E"/>
    <w:rsid w:val="00B73682"/>
    <w:rsid w:val="00B75AF9"/>
    <w:rsid w:val="00B772B0"/>
    <w:rsid w:val="00B81B0F"/>
    <w:rsid w:val="00B85035"/>
    <w:rsid w:val="00B86D8A"/>
    <w:rsid w:val="00B914AF"/>
    <w:rsid w:val="00B94D16"/>
    <w:rsid w:val="00B965B8"/>
    <w:rsid w:val="00BA0E40"/>
    <w:rsid w:val="00BA35D4"/>
    <w:rsid w:val="00BA4684"/>
    <w:rsid w:val="00BA46DD"/>
    <w:rsid w:val="00BB34E1"/>
    <w:rsid w:val="00BB4579"/>
    <w:rsid w:val="00BB4EED"/>
    <w:rsid w:val="00BB662C"/>
    <w:rsid w:val="00BB76B4"/>
    <w:rsid w:val="00BD0C8C"/>
    <w:rsid w:val="00BD0D6D"/>
    <w:rsid w:val="00BD45B9"/>
    <w:rsid w:val="00BD51F9"/>
    <w:rsid w:val="00BD7893"/>
    <w:rsid w:val="00BD7B60"/>
    <w:rsid w:val="00BE1F95"/>
    <w:rsid w:val="00BE60B0"/>
    <w:rsid w:val="00BF1786"/>
    <w:rsid w:val="00BF191A"/>
    <w:rsid w:val="00BF3DC0"/>
    <w:rsid w:val="00BF4C20"/>
    <w:rsid w:val="00C02607"/>
    <w:rsid w:val="00C0755C"/>
    <w:rsid w:val="00C17E07"/>
    <w:rsid w:val="00C23901"/>
    <w:rsid w:val="00C26FC7"/>
    <w:rsid w:val="00C27A9B"/>
    <w:rsid w:val="00C31AF8"/>
    <w:rsid w:val="00C34097"/>
    <w:rsid w:val="00C433D0"/>
    <w:rsid w:val="00C43D2D"/>
    <w:rsid w:val="00C47415"/>
    <w:rsid w:val="00C5739E"/>
    <w:rsid w:val="00C61F06"/>
    <w:rsid w:val="00C62031"/>
    <w:rsid w:val="00C6590F"/>
    <w:rsid w:val="00C72848"/>
    <w:rsid w:val="00C7491C"/>
    <w:rsid w:val="00C835D6"/>
    <w:rsid w:val="00C8415D"/>
    <w:rsid w:val="00C8777D"/>
    <w:rsid w:val="00C923A9"/>
    <w:rsid w:val="00CB2F42"/>
    <w:rsid w:val="00CB66B5"/>
    <w:rsid w:val="00CB75B0"/>
    <w:rsid w:val="00CC22FB"/>
    <w:rsid w:val="00CC2E45"/>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1C88"/>
    <w:rsid w:val="00D342E7"/>
    <w:rsid w:val="00D34E8D"/>
    <w:rsid w:val="00D40163"/>
    <w:rsid w:val="00D45177"/>
    <w:rsid w:val="00D51B76"/>
    <w:rsid w:val="00D530E8"/>
    <w:rsid w:val="00D559E2"/>
    <w:rsid w:val="00D56E65"/>
    <w:rsid w:val="00D61EB5"/>
    <w:rsid w:val="00D6233F"/>
    <w:rsid w:val="00D7141A"/>
    <w:rsid w:val="00D73E1A"/>
    <w:rsid w:val="00D86DB6"/>
    <w:rsid w:val="00D87311"/>
    <w:rsid w:val="00D87C5B"/>
    <w:rsid w:val="00D9608D"/>
    <w:rsid w:val="00DA2AE5"/>
    <w:rsid w:val="00DA604A"/>
    <w:rsid w:val="00DB272F"/>
    <w:rsid w:val="00DB74DF"/>
    <w:rsid w:val="00DC3E76"/>
    <w:rsid w:val="00DC4FAB"/>
    <w:rsid w:val="00DD00D3"/>
    <w:rsid w:val="00DD153D"/>
    <w:rsid w:val="00DD29DF"/>
    <w:rsid w:val="00DD34E7"/>
    <w:rsid w:val="00DD60CF"/>
    <w:rsid w:val="00DD66FC"/>
    <w:rsid w:val="00DD6FDC"/>
    <w:rsid w:val="00DE1CE5"/>
    <w:rsid w:val="00DE4CC5"/>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3770A"/>
    <w:rsid w:val="00E425F2"/>
    <w:rsid w:val="00E474EA"/>
    <w:rsid w:val="00E515D3"/>
    <w:rsid w:val="00E51849"/>
    <w:rsid w:val="00E53CA6"/>
    <w:rsid w:val="00E54767"/>
    <w:rsid w:val="00E60C7F"/>
    <w:rsid w:val="00E65AF2"/>
    <w:rsid w:val="00E65F6E"/>
    <w:rsid w:val="00E70866"/>
    <w:rsid w:val="00E72F5A"/>
    <w:rsid w:val="00E74CA1"/>
    <w:rsid w:val="00E7545E"/>
    <w:rsid w:val="00E76E1F"/>
    <w:rsid w:val="00EB05B7"/>
    <w:rsid w:val="00EB2CD5"/>
    <w:rsid w:val="00EB7EAA"/>
    <w:rsid w:val="00EC3105"/>
    <w:rsid w:val="00EC56A6"/>
    <w:rsid w:val="00EC6200"/>
    <w:rsid w:val="00ED4C5A"/>
    <w:rsid w:val="00ED75C8"/>
    <w:rsid w:val="00EE364B"/>
    <w:rsid w:val="00EE7F05"/>
    <w:rsid w:val="00EF1C7B"/>
    <w:rsid w:val="00EF31B5"/>
    <w:rsid w:val="00EF4FFD"/>
    <w:rsid w:val="00F11B2F"/>
    <w:rsid w:val="00F12752"/>
    <w:rsid w:val="00F16629"/>
    <w:rsid w:val="00F17E02"/>
    <w:rsid w:val="00F24E6C"/>
    <w:rsid w:val="00F31E16"/>
    <w:rsid w:val="00F341B8"/>
    <w:rsid w:val="00F350CC"/>
    <w:rsid w:val="00F47839"/>
    <w:rsid w:val="00F52D84"/>
    <w:rsid w:val="00F54274"/>
    <w:rsid w:val="00F62FEB"/>
    <w:rsid w:val="00F63751"/>
    <w:rsid w:val="00F63D8F"/>
    <w:rsid w:val="00F72E0D"/>
    <w:rsid w:val="00F73167"/>
    <w:rsid w:val="00F76586"/>
    <w:rsid w:val="00F77D94"/>
    <w:rsid w:val="00F8086F"/>
    <w:rsid w:val="00F80CF2"/>
    <w:rsid w:val="00F81F5F"/>
    <w:rsid w:val="00F82BE8"/>
    <w:rsid w:val="00F931CE"/>
    <w:rsid w:val="00F93A9C"/>
    <w:rsid w:val="00F94CD5"/>
    <w:rsid w:val="00FA5900"/>
    <w:rsid w:val="00FA7482"/>
    <w:rsid w:val="00FA79D9"/>
    <w:rsid w:val="00FB2371"/>
    <w:rsid w:val="00FB43CD"/>
    <w:rsid w:val="00FC3309"/>
    <w:rsid w:val="00FD42AF"/>
    <w:rsid w:val="00FE0462"/>
    <w:rsid w:val="00FE08CB"/>
    <w:rsid w:val="00FE0D1A"/>
    <w:rsid w:val="00FE1EC8"/>
    <w:rsid w:val="00FE2440"/>
    <w:rsid w:val="00FE60B6"/>
    <w:rsid w:val="00FE67AA"/>
    <w:rsid w:val="00FE7AEA"/>
    <w:rsid w:val="00FF0325"/>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rFonts w:ascii="Arial" w:hAnsi="Arial" w:cs="Arial"/>
      <w:b/>
      <w:bCs/>
      <w:sz w:val="28"/>
    </w:rPr>
  </w:style>
  <w:style w:type="paragraph" w:styleId="Heading5">
    <w:name w:val="heading 5"/>
    <w:basedOn w:val="Normal"/>
    <w:next w:val="Normal"/>
    <w:link w:val="Heading5Char"/>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link w:val="BodyTextChar"/>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720"/>
    </w:pPr>
    <w:rPr>
      <w:rFonts w:ascii="Arial" w:hAnsi="Arial"/>
      <w:color w:val="0000FF"/>
      <w:sz w:val="22"/>
      <w:szCs w:val="20"/>
    </w:rPr>
  </w:style>
  <w:style w:type="paragraph" w:styleId="BodyText2">
    <w:name w:val="Body Text 2"/>
    <w:basedOn w:val="Normal"/>
    <w:link w:val="BodyText2Char"/>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link w:val="TitleChar"/>
    <w:qFormat/>
    <w:pPr>
      <w:spacing w:before="240" w:after="60"/>
      <w:jc w:val="center"/>
    </w:pPr>
    <w:rPr>
      <w:rFonts w:ascii="Arial" w:hAnsi="Arial"/>
      <w:b/>
      <w:kern w:val="28"/>
      <w:sz w:val="32"/>
      <w:szCs w:val="20"/>
    </w:rPr>
  </w:style>
  <w:style w:type="paragraph" w:styleId="BodyTextIndent3">
    <w:name w:val="Body Text Indent 3"/>
    <w:basedOn w:val="Normal"/>
    <w:link w:val="BodyTextIndent3Char"/>
    <w:uiPriority w:val="99"/>
    <w:semiHidden/>
    <w:pPr>
      <w:widowControl w:val="0"/>
      <w:ind w:left="720" w:hanging="360"/>
    </w:pPr>
    <w:rPr>
      <w:rFonts w:ascii="Arial" w:hAnsi="Arial"/>
      <w:b/>
      <w:bCs/>
      <w:snapToGrid w:val="0"/>
      <w:szCs w:val="20"/>
    </w:rPr>
  </w:style>
  <w:style w:type="paragraph" w:styleId="BodyTextIndent">
    <w:name w:val="Body Text Indent"/>
    <w:basedOn w:val="Normal"/>
    <w:link w:val="BodyTextIndentChar"/>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paragraph" w:styleId="List">
    <w:name w:val="List"/>
    <w:basedOn w:val="Normal"/>
    <w:semiHidden/>
    <w:rsid w:val="005054BC"/>
    <w:pPr>
      <w:ind w:left="283" w:hanging="283"/>
    </w:pPr>
    <w:rPr>
      <w:szCs w:val="20"/>
    </w:rPr>
  </w:style>
  <w:style w:type="paragraph" w:styleId="List2">
    <w:name w:val="List 2"/>
    <w:basedOn w:val="Normal"/>
    <w:semiHidden/>
    <w:rsid w:val="005054BC"/>
    <w:pPr>
      <w:ind w:left="566" w:hanging="283"/>
    </w:pPr>
    <w:rPr>
      <w:szCs w:val="20"/>
    </w:rPr>
  </w:style>
  <w:style w:type="paragraph" w:styleId="List3">
    <w:name w:val="List 3"/>
    <w:basedOn w:val="Normal"/>
    <w:semiHidden/>
    <w:rsid w:val="005054BC"/>
    <w:pPr>
      <w:ind w:left="849" w:hanging="283"/>
    </w:pPr>
    <w:rPr>
      <w:szCs w:val="20"/>
    </w:rPr>
  </w:style>
  <w:style w:type="paragraph" w:styleId="List4">
    <w:name w:val="List 4"/>
    <w:basedOn w:val="Normal"/>
    <w:semiHidden/>
    <w:rsid w:val="005054BC"/>
    <w:pPr>
      <w:ind w:left="1132" w:hanging="283"/>
    </w:pPr>
    <w:rPr>
      <w:szCs w:val="20"/>
    </w:rPr>
  </w:style>
  <w:style w:type="paragraph" w:styleId="ListBullet">
    <w:name w:val="List Bullet"/>
    <w:basedOn w:val="Normal"/>
    <w:semiHidden/>
    <w:rsid w:val="005054BC"/>
    <w:pPr>
      <w:ind w:left="283" w:hanging="283"/>
    </w:pPr>
    <w:rPr>
      <w:szCs w:val="20"/>
    </w:rPr>
  </w:style>
  <w:style w:type="paragraph" w:styleId="ListBullet3">
    <w:name w:val="List Bullet 3"/>
    <w:basedOn w:val="Normal"/>
    <w:semiHidden/>
    <w:rsid w:val="005054BC"/>
    <w:pPr>
      <w:ind w:left="849" w:hanging="283"/>
    </w:pPr>
    <w:rPr>
      <w:szCs w:val="20"/>
    </w:rPr>
  </w:style>
  <w:style w:type="paragraph" w:styleId="ListContinue2">
    <w:name w:val="List Continue 2"/>
    <w:basedOn w:val="Normal"/>
    <w:semiHidden/>
    <w:rsid w:val="005054BC"/>
    <w:pPr>
      <w:spacing w:after="120"/>
      <w:ind w:left="566"/>
    </w:pPr>
    <w:rPr>
      <w:szCs w:val="20"/>
    </w:rPr>
  </w:style>
  <w:style w:type="paragraph" w:styleId="ListContinue3">
    <w:name w:val="List Continue 3"/>
    <w:basedOn w:val="Normal"/>
    <w:semiHidden/>
    <w:rsid w:val="005054BC"/>
    <w:pPr>
      <w:spacing w:after="120"/>
      <w:ind w:left="849"/>
    </w:pPr>
    <w:rPr>
      <w:szCs w:val="20"/>
    </w:rPr>
  </w:style>
  <w:style w:type="character" w:styleId="FootnoteReference">
    <w:name w:val="footnote reference"/>
    <w:semiHidden/>
    <w:rsid w:val="005054BC"/>
    <w:rPr>
      <w:vertAlign w:val="superscript"/>
    </w:rPr>
  </w:style>
  <w:style w:type="numbering" w:customStyle="1" w:styleId="NoList1">
    <w:name w:val="No List1"/>
    <w:next w:val="NoList"/>
    <w:uiPriority w:val="99"/>
    <w:semiHidden/>
    <w:unhideWhenUsed/>
    <w:rsid w:val="005054BC"/>
  </w:style>
  <w:style w:type="character" w:customStyle="1" w:styleId="Heading1Char">
    <w:name w:val="Heading 1 Char"/>
    <w:link w:val="Heading1"/>
    <w:rsid w:val="005054BC"/>
    <w:rPr>
      <w:rFonts w:ascii="Arial" w:hAnsi="Arial" w:cs="Arial"/>
      <w:b/>
      <w:bCs/>
      <w:sz w:val="24"/>
      <w:szCs w:val="24"/>
    </w:rPr>
  </w:style>
  <w:style w:type="character" w:customStyle="1" w:styleId="Heading4Char">
    <w:name w:val="Heading 4 Char"/>
    <w:link w:val="Heading4"/>
    <w:rsid w:val="005054BC"/>
    <w:rPr>
      <w:rFonts w:ascii="Arial" w:hAnsi="Arial" w:cs="Arial"/>
      <w:b/>
      <w:bCs/>
      <w:sz w:val="28"/>
      <w:szCs w:val="24"/>
    </w:rPr>
  </w:style>
  <w:style w:type="character" w:customStyle="1" w:styleId="Heading5Char">
    <w:name w:val="Heading 5 Char"/>
    <w:link w:val="Heading5"/>
    <w:rsid w:val="005054BC"/>
    <w:rPr>
      <w:rFonts w:ascii="Arial" w:hAnsi="Arial" w:cs="Arial"/>
      <w:b/>
      <w:bCs/>
      <w:sz w:val="24"/>
      <w:szCs w:val="24"/>
    </w:rPr>
  </w:style>
  <w:style w:type="character" w:customStyle="1" w:styleId="Heading8Char">
    <w:name w:val="Heading 8 Char"/>
    <w:link w:val="Heading8"/>
    <w:rsid w:val="005054BC"/>
    <w:rPr>
      <w:b/>
      <w:color w:val="00CCFF"/>
      <w:sz w:val="24"/>
    </w:rPr>
  </w:style>
  <w:style w:type="character" w:customStyle="1" w:styleId="Heading9Char">
    <w:name w:val="Heading 9 Char"/>
    <w:link w:val="Heading9"/>
    <w:rsid w:val="005054BC"/>
    <w:rPr>
      <w:rFonts w:ascii="Arial" w:hAnsi="Arial" w:cs="Arial"/>
      <w:b/>
      <w:bCs/>
      <w:sz w:val="22"/>
      <w:szCs w:val="24"/>
    </w:rPr>
  </w:style>
  <w:style w:type="character" w:customStyle="1" w:styleId="BodyTextIndentChar">
    <w:name w:val="Body Text Indent Char"/>
    <w:link w:val="BodyTextIndent"/>
    <w:semiHidden/>
    <w:rsid w:val="005054BC"/>
    <w:rPr>
      <w:rFonts w:ascii="Arial" w:hAnsi="Arial" w:cs="Arial"/>
      <w:color w:val="0000FF"/>
      <w:szCs w:val="24"/>
    </w:rPr>
  </w:style>
  <w:style w:type="character" w:customStyle="1" w:styleId="BodyTextIndent2Char">
    <w:name w:val="Body Text Indent 2 Char"/>
    <w:link w:val="BodyTextIndent2"/>
    <w:semiHidden/>
    <w:rsid w:val="005054BC"/>
    <w:rPr>
      <w:rFonts w:ascii="Arial" w:hAnsi="Arial"/>
      <w:color w:val="0000FF"/>
      <w:sz w:val="22"/>
    </w:rPr>
  </w:style>
  <w:style w:type="character" w:customStyle="1" w:styleId="BodyTextChar">
    <w:name w:val="Body Text Char"/>
    <w:link w:val="BodyText"/>
    <w:semiHidden/>
    <w:rsid w:val="005054BC"/>
    <w:rPr>
      <w:spacing w:val="-3"/>
      <w:sz w:val="24"/>
    </w:rPr>
  </w:style>
  <w:style w:type="character" w:customStyle="1" w:styleId="BodyTextIndent3Char">
    <w:name w:val="Body Text Indent 3 Char"/>
    <w:link w:val="BodyTextIndent3"/>
    <w:uiPriority w:val="99"/>
    <w:semiHidden/>
    <w:rsid w:val="005054BC"/>
    <w:rPr>
      <w:rFonts w:ascii="Arial" w:hAnsi="Arial"/>
      <w:b/>
      <w:bCs/>
      <w:snapToGrid w:val="0"/>
      <w:sz w:val="24"/>
    </w:rPr>
  </w:style>
  <w:style w:type="character" w:customStyle="1" w:styleId="BodyText2Char">
    <w:name w:val="Body Text 2 Char"/>
    <w:link w:val="BodyText2"/>
    <w:semiHidden/>
    <w:rsid w:val="005054BC"/>
    <w:rPr>
      <w:rFonts w:ascii="Arial" w:hAnsi="Arial"/>
      <w:sz w:val="18"/>
    </w:rPr>
  </w:style>
  <w:style w:type="character" w:customStyle="1" w:styleId="TitleChar">
    <w:name w:val="Title Char"/>
    <w:link w:val="Title"/>
    <w:rsid w:val="005054BC"/>
    <w:rPr>
      <w:rFonts w:ascii="Arial" w:hAnsi="Arial"/>
      <w:b/>
      <w:kern w:val="28"/>
      <w:sz w:val="32"/>
    </w:rPr>
  </w:style>
  <w:style w:type="paragraph" w:styleId="TOC1">
    <w:name w:val="toc 1"/>
    <w:basedOn w:val="Normal"/>
    <w:next w:val="Normal"/>
    <w:autoRedefine/>
    <w:semiHidden/>
    <w:rsid w:val="005054BC"/>
    <w:rPr>
      <w:rFonts w:ascii="Arial" w:hAnsi="Arial"/>
      <w:sz w:val="22"/>
    </w:rPr>
  </w:style>
  <w:style w:type="character" w:customStyle="1" w:styleId="HeaderChar">
    <w:name w:val="Header Char"/>
    <w:link w:val="Header"/>
    <w:semiHidden/>
    <w:rsid w:val="005054BC"/>
    <w:rPr>
      <w:rFonts w:ascii="Courier" w:hAnsi="Courier"/>
    </w:rPr>
  </w:style>
  <w:style w:type="numbering" w:customStyle="1" w:styleId="NoList2">
    <w:name w:val="No List2"/>
    <w:next w:val="NoList"/>
    <w:uiPriority w:val="99"/>
    <w:semiHidden/>
    <w:unhideWhenUsed/>
    <w:rsid w:val="002E3FFB"/>
  </w:style>
  <w:style w:type="numbering" w:customStyle="1" w:styleId="NoList11">
    <w:name w:val="No List11"/>
    <w:next w:val="NoList"/>
    <w:uiPriority w:val="99"/>
    <w:semiHidden/>
    <w:unhideWhenUsed/>
    <w:rsid w:val="002E3FFB"/>
  </w:style>
  <w:style w:type="numbering" w:customStyle="1" w:styleId="NoList21">
    <w:name w:val="No List21"/>
    <w:next w:val="NoList"/>
    <w:uiPriority w:val="99"/>
    <w:semiHidden/>
    <w:unhideWhenUsed/>
    <w:rsid w:val="002E3FFB"/>
  </w:style>
  <w:style w:type="paragraph" w:styleId="TOC2">
    <w:name w:val="toc 2"/>
    <w:basedOn w:val="Normal"/>
    <w:next w:val="Normal"/>
    <w:autoRedefine/>
    <w:semiHidden/>
    <w:rsid w:val="002E3FFB"/>
    <w:pPr>
      <w:ind w:left="200"/>
    </w:pPr>
    <w:rPr>
      <w:rFonts w:ascii="Arial" w:hAnsi="Arial"/>
      <w:sz w:val="20"/>
    </w:rPr>
  </w:style>
  <w:style w:type="paragraph" w:styleId="TOC3">
    <w:name w:val="toc 3"/>
    <w:basedOn w:val="Normal"/>
    <w:next w:val="Normal"/>
    <w:autoRedefine/>
    <w:semiHidden/>
    <w:rsid w:val="002E3FFB"/>
    <w:pPr>
      <w:ind w:left="400"/>
    </w:pPr>
    <w:rPr>
      <w:rFonts w:ascii="Arial" w:hAnsi="Arial"/>
      <w:sz w:val="20"/>
    </w:rPr>
  </w:style>
  <w:style w:type="paragraph" w:styleId="TOC4">
    <w:name w:val="toc 4"/>
    <w:basedOn w:val="Normal"/>
    <w:next w:val="Normal"/>
    <w:autoRedefine/>
    <w:semiHidden/>
    <w:rsid w:val="002E3FFB"/>
    <w:pPr>
      <w:ind w:left="600"/>
    </w:pPr>
    <w:rPr>
      <w:rFonts w:ascii="Arial" w:hAnsi="Arial"/>
      <w:sz w:val="20"/>
    </w:rPr>
  </w:style>
  <w:style w:type="paragraph" w:styleId="TOC5">
    <w:name w:val="toc 5"/>
    <w:basedOn w:val="Normal"/>
    <w:next w:val="Normal"/>
    <w:autoRedefine/>
    <w:semiHidden/>
    <w:rsid w:val="002E3FFB"/>
    <w:pPr>
      <w:ind w:left="800"/>
    </w:pPr>
    <w:rPr>
      <w:rFonts w:ascii="Arial" w:hAnsi="Arial"/>
      <w:sz w:val="20"/>
    </w:rPr>
  </w:style>
  <w:style w:type="paragraph" w:styleId="TOC6">
    <w:name w:val="toc 6"/>
    <w:basedOn w:val="Normal"/>
    <w:next w:val="Normal"/>
    <w:autoRedefine/>
    <w:semiHidden/>
    <w:rsid w:val="002E3FFB"/>
    <w:pPr>
      <w:ind w:left="1000"/>
    </w:pPr>
    <w:rPr>
      <w:rFonts w:ascii="Arial" w:hAnsi="Arial"/>
      <w:sz w:val="20"/>
    </w:rPr>
  </w:style>
  <w:style w:type="paragraph" w:styleId="TOC7">
    <w:name w:val="toc 7"/>
    <w:basedOn w:val="Normal"/>
    <w:next w:val="Normal"/>
    <w:autoRedefine/>
    <w:semiHidden/>
    <w:rsid w:val="002E3FFB"/>
    <w:pPr>
      <w:ind w:left="1200"/>
    </w:pPr>
    <w:rPr>
      <w:rFonts w:ascii="Arial" w:hAnsi="Arial"/>
      <w:sz w:val="20"/>
    </w:rPr>
  </w:style>
  <w:style w:type="paragraph" w:styleId="TOC8">
    <w:name w:val="toc 8"/>
    <w:basedOn w:val="Normal"/>
    <w:next w:val="Normal"/>
    <w:autoRedefine/>
    <w:semiHidden/>
    <w:rsid w:val="002E3FFB"/>
    <w:pPr>
      <w:ind w:left="1400"/>
    </w:pPr>
    <w:rPr>
      <w:rFonts w:ascii="Arial" w:hAnsi="Arial"/>
      <w:sz w:val="20"/>
    </w:rPr>
  </w:style>
  <w:style w:type="paragraph" w:styleId="TOC9">
    <w:name w:val="toc 9"/>
    <w:basedOn w:val="Normal"/>
    <w:next w:val="Normal"/>
    <w:autoRedefine/>
    <w:semiHidden/>
    <w:rsid w:val="002E3FFB"/>
    <w:pPr>
      <w:ind w:left="1600"/>
    </w:pPr>
    <w:rPr>
      <w:rFonts w:ascii="Arial" w:hAnsi="Arial"/>
      <w:sz w:val="20"/>
    </w:rPr>
  </w:style>
  <w:style w:type="numbering" w:customStyle="1" w:styleId="NoList3">
    <w:name w:val="No List3"/>
    <w:next w:val="NoList"/>
    <w:uiPriority w:val="99"/>
    <w:semiHidden/>
    <w:unhideWhenUsed/>
    <w:rsid w:val="00D5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66552332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eader" Target="header4.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http://www.danepurchasing.com/" TargetMode="External"/><Relationship Id="rId34" Type="http://schemas.openxmlformats.org/officeDocument/2006/relationships/header" Target="header9.xml"/><Relationship Id="rId42" Type="http://schemas.openxmlformats.org/officeDocument/2006/relationships/header" Target="header15.xml"/><Relationship Id="rId47"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www.nlrb.gov"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yperlink" Target="http://www.nlrb.gov/" TargetMode="Externa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www.danepurchasing.com" TargetMode="External"/><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6.xm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eader" Target="header2.xml"/><Relationship Id="rId22" Type="http://schemas.openxmlformats.org/officeDocument/2006/relationships/hyperlink" Target="http://www.danepurchasing.com" TargetMode="External"/><Relationship Id="rId27" Type="http://schemas.openxmlformats.org/officeDocument/2006/relationships/header" Target="header5.xml"/><Relationship Id="rId30" Type="http://schemas.openxmlformats.org/officeDocument/2006/relationships/hyperlink" Target="http://werc.wi.gov" TargetMode="External"/><Relationship Id="rId35" Type="http://schemas.openxmlformats.org/officeDocument/2006/relationships/hyperlink" Target="https://www.sam.gov/portal/public/SAM/" TargetMode="External"/><Relationship Id="rId43" Type="http://schemas.openxmlformats.org/officeDocument/2006/relationships/footer" Target="footer4.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ECAC-BF05-471E-998A-1FBBA714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14639</Words>
  <Characters>88817</Characters>
  <Application>Microsoft Office Word</Application>
  <DocSecurity>0</DocSecurity>
  <Lines>740</Lines>
  <Paragraphs>206</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103250</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2</cp:revision>
  <cp:lastPrinted>2018-02-26T21:39:00Z</cp:lastPrinted>
  <dcterms:created xsi:type="dcterms:W3CDTF">2020-07-10T19:12:00Z</dcterms:created>
  <dcterms:modified xsi:type="dcterms:W3CDTF">2020-07-10T19:12:00Z</dcterms:modified>
</cp:coreProperties>
</file>